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200E1A" w14:textId="20F9DFA4" w:rsidR="00EB6D65" w:rsidRPr="002B1794" w:rsidRDefault="00EB6D65" w:rsidP="00EB6D65">
      <w:pPr>
        <w:pStyle w:val="3GPPHeader"/>
        <w:rPr>
          <w:lang w:val="en-US"/>
        </w:rPr>
      </w:pPr>
      <w:r w:rsidRPr="002B1794">
        <w:rPr>
          <w:lang w:val="en-US"/>
        </w:rPr>
        <w:t>3GPP TSG RAN WG1 Meeting RAN1#9</w:t>
      </w:r>
      <w:r w:rsidR="000A113C">
        <w:rPr>
          <w:lang w:val="en-US"/>
        </w:rPr>
        <w:t>8</w:t>
      </w:r>
      <w:r w:rsidRPr="002B1794">
        <w:rPr>
          <w:lang w:val="en-US"/>
        </w:rPr>
        <w:tab/>
      </w:r>
      <w:r w:rsidR="007A2E0E" w:rsidRPr="007A2E0E">
        <w:rPr>
          <w:i/>
          <w:lang w:val="en-US"/>
        </w:rPr>
        <w:t>R1-1909379</w:t>
      </w:r>
    </w:p>
    <w:p w14:paraId="0FC9D5BD" w14:textId="7C3B4826" w:rsidR="00EB6D65" w:rsidRPr="002B1794" w:rsidRDefault="000A113C" w:rsidP="00EB6D65">
      <w:pPr>
        <w:pStyle w:val="3GPPHeader"/>
        <w:rPr>
          <w:rFonts w:eastAsiaTheme="minorHAnsi" w:cstheme="minorBidi"/>
          <w:sz w:val="22"/>
          <w:szCs w:val="22"/>
          <w:lang w:val="en-US"/>
        </w:rPr>
      </w:pPr>
      <w:r>
        <w:rPr>
          <w:lang w:val="en-US"/>
        </w:rPr>
        <w:t xml:space="preserve">Prague, Czech Republic, </w:t>
      </w:r>
      <w:r w:rsidR="00444F09">
        <w:rPr>
          <w:lang w:val="en-US"/>
        </w:rPr>
        <w:t>26</w:t>
      </w:r>
      <w:r w:rsidR="00444F09" w:rsidRPr="00444F09">
        <w:rPr>
          <w:vertAlign w:val="superscript"/>
          <w:lang w:val="en-US"/>
        </w:rPr>
        <w:t>th</w:t>
      </w:r>
      <w:r w:rsidR="00444F09">
        <w:rPr>
          <w:lang w:val="en-US"/>
        </w:rPr>
        <w:t>-30</w:t>
      </w:r>
      <w:r w:rsidR="00444F09" w:rsidRPr="00444F09">
        <w:rPr>
          <w:vertAlign w:val="superscript"/>
          <w:lang w:val="en-US"/>
        </w:rPr>
        <w:t>th</w:t>
      </w:r>
      <w:r w:rsidR="00444F09">
        <w:rPr>
          <w:lang w:val="en-US"/>
        </w:rPr>
        <w:t xml:space="preserve"> August 2019</w:t>
      </w:r>
    </w:p>
    <w:p w14:paraId="185ECFD2" w14:textId="77777777" w:rsidR="00904CFD" w:rsidRPr="00045AA3" w:rsidRDefault="00904CFD" w:rsidP="00904CFD">
      <w:pPr>
        <w:pStyle w:val="3GPPHeader"/>
        <w:rPr>
          <w:lang w:val="en-US"/>
        </w:rPr>
      </w:pPr>
    </w:p>
    <w:p w14:paraId="08577001" w14:textId="77777777" w:rsidR="00904CFD" w:rsidRPr="00327997" w:rsidRDefault="00904CFD" w:rsidP="00904CFD">
      <w:pPr>
        <w:pStyle w:val="3GPPHeader"/>
      </w:pPr>
      <w:r w:rsidRPr="00327997">
        <w:t>Source:</w:t>
      </w:r>
      <w:r w:rsidRPr="00327997">
        <w:tab/>
        <w:t>Ericsson</w:t>
      </w:r>
    </w:p>
    <w:p w14:paraId="1D7086CA" w14:textId="4F44879E" w:rsidR="00904CFD" w:rsidRPr="00561DAC" w:rsidRDefault="00904CFD" w:rsidP="00904CFD">
      <w:pPr>
        <w:pStyle w:val="3GPPHeader"/>
      </w:pPr>
      <w:r w:rsidRPr="00327997">
        <w:t>Title:</w:t>
      </w:r>
      <w:r w:rsidRPr="00327997">
        <w:tab/>
      </w:r>
      <w:bookmarkStart w:id="0" w:name="_Hlk528244766"/>
      <w:r w:rsidR="00305D4D" w:rsidRPr="00561DAC">
        <w:t xml:space="preserve">On </w:t>
      </w:r>
      <w:bookmarkEnd w:id="0"/>
      <w:r w:rsidR="00705CCB">
        <w:t>CSI enhancements for MU-MIMO</w:t>
      </w:r>
    </w:p>
    <w:p w14:paraId="00EFAC0D" w14:textId="13138CC5" w:rsidR="00904CFD" w:rsidRPr="00B91755" w:rsidRDefault="00904CFD" w:rsidP="00904CFD">
      <w:pPr>
        <w:pStyle w:val="3GPPHeader"/>
        <w:rPr>
          <w:lang w:val="en-US"/>
        </w:rPr>
      </w:pPr>
      <w:r w:rsidRPr="00561DAC">
        <w:rPr>
          <w:lang w:val="en-US"/>
        </w:rPr>
        <w:t>Agenda Item:</w:t>
      </w:r>
      <w:r w:rsidRPr="00561DAC">
        <w:rPr>
          <w:lang w:val="en-US"/>
        </w:rPr>
        <w:tab/>
      </w:r>
      <w:r w:rsidR="005E4B93" w:rsidRPr="00CE540B">
        <w:rPr>
          <w:lang w:val="en-US"/>
        </w:rPr>
        <w:t>7.2.8.</w:t>
      </w:r>
      <w:r w:rsidR="00705CCB">
        <w:rPr>
          <w:lang w:val="en-US"/>
        </w:rPr>
        <w:t>1</w:t>
      </w:r>
    </w:p>
    <w:p w14:paraId="05A826A0" w14:textId="77777777" w:rsidR="00904CFD" w:rsidRPr="00CE0424" w:rsidRDefault="00904CFD" w:rsidP="00904CFD">
      <w:pPr>
        <w:pStyle w:val="3GPPHeader"/>
      </w:pPr>
      <w:r w:rsidRPr="00327997">
        <w:t>Document for:</w:t>
      </w:r>
      <w:r w:rsidRPr="00327997">
        <w:tab/>
      </w:r>
      <w:r>
        <w:t>Discussion and</w:t>
      </w:r>
      <w:r w:rsidRPr="009C6832">
        <w:t xml:space="preserve"> Decision</w:t>
      </w:r>
    </w:p>
    <w:p w14:paraId="72B2365A" w14:textId="77777777" w:rsidR="00E90E49" w:rsidRPr="00CE0424" w:rsidRDefault="007F75D5" w:rsidP="00CE0424">
      <w:pPr>
        <w:pStyle w:val="Heading1"/>
      </w:pPr>
      <w:r>
        <w:t>Introduction</w:t>
      </w:r>
    </w:p>
    <w:p w14:paraId="2D1E2659" w14:textId="61C7F3D6" w:rsidR="004E1AD8" w:rsidRPr="004E1AD8" w:rsidRDefault="00B36096" w:rsidP="004E1AD8">
      <w:pPr>
        <w:spacing w:after="0"/>
        <w:rPr>
          <w:rFonts w:eastAsia="Malgun Gothic" w:cs="Batang"/>
          <w:b/>
          <w:highlight w:val="green"/>
          <w:lang w:val="en-US" w:eastAsia="en-US"/>
        </w:rPr>
      </w:pPr>
      <w:r>
        <w:rPr>
          <w:szCs w:val="22"/>
        </w:rPr>
        <w:t xml:space="preserve">Good progress was achieved </w:t>
      </w:r>
      <w:r w:rsidR="005F3FDF">
        <w:rPr>
          <w:szCs w:val="22"/>
        </w:rPr>
        <w:t xml:space="preserve">for MU-CSI in RAN1#97 and both the codebook design as well as </w:t>
      </w:r>
      <w:r w:rsidR="007A2E0E">
        <w:rPr>
          <w:szCs w:val="22"/>
        </w:rPr>
        <w:t xml:space="preserve">the </w:t>
      </w:r>
      <w:r w:rsidR="005F3FDF">
        <w:rPr>
          <w:szCs w:val="22"/>
        </w:rPr>
        <w:t xml:space="preserve">corresponding UCI design is almost finalized. </w:t>
      </w:r>
      <w:r w:rsidR="001F3AA1">
        <w:rPr>
          <w:szCs w:val="22"/>
        </w:rPr>
        <w:t>We</w:t>
      </w:r>
      <w:r w:rsidR="00E1609D">
        <w:rPr>
          <w:szCs w:val="22"/>
        </w:rPr>
        <w:t xml:space="preserve"> summarize our understanding of the agreements achieved so far </w:t>
      </w:r>
      <w:r w:rsidR="00EC5B80">
        <w:rPr>
          <w:szCs w:val="22"/>
        </w:rPr>
        <w:t xml:space="preserve">as well as open discussion points </w:t>
      </w:r>
      <w:r w:rsidR="00E1609D">
        <w:rPr>
          <w:szCs w:val="22"/>
        </w:rPr>
        <w:t>as follows</w:t>
      </w:r>
      <w:r w:rsidR="007A2E0E">
        <w:rPr>
          <w:szCs w:val="22"/>
        </w:rPr>
        <w:t>:</w:t>
      </w:r>
    </w:p>
    <w:p w14:paraId="78B1EE22" w14:textId="77777777" w:rsidR="004E1AD8" w:rsidRPr="004E1AD8" w:rsidRDefault="004E1AD8" w:rsidP="002347CE">
      <w:pPr>
        <w:numPr>
          <w:ilvl w:val="0"/>
          <w:numId w:val="17"/>
        </w:numPr>
        <w:overflowPunct/>
        <w:autoSpaceDE/>
        <w:autoSpaceDN/>
        <w:adjustRightInd/>
        <w:spacing w:after="60"/>
        <w:jc w:val="left"/>
        <w:textAlignment w:val="auto"/>
        <w:rPr>
          <w:rFonts w:eastAsia="Malgun Gothic" w:cs="Batang"/>
          <w:lang w:val="en-US" w:eastAsia="en-US"/>
        </w:rPr>
      </w:pPr>
      <w:r w:rsidRPr="004E1AD8">
        <w:rPr>
          <w:rFonts w:eastAsia="Malgun Gothic" w:cs="Batang"/>
          <w:lang w:val="en-US" w:eastAsia="en-US"/>
        </w:rPr>
        <w:t>Precoder vectors for all FD-units/subbands for a layer is given by size-</w:t>
      </w:r>
      <m:oMath>
        <m:r>
          <w:rPr>
            <w:rFonts w:ascii="Cambria Math" w:eastAsia="Malgun Gothic" w:hAnsi="Cambria Math" w:cs="Batang"/>
            <w:lang w:val="sv-SE" w:eastAsia="en-US"/>
          </w:rPr>
          <m:t>P</m:t>
        </m:r>
        <m:r>
          <w:rPr>
            <w:rFonts w:ascii="Cambria Math" w:eastAsia="Malgun Gothic" w:hAnsi="Cambria Math" w:cs="Batang"/>
            <w:lang w:val="en-US" w:eastAsia="en-US"/>
          </w:rPr>
          <m:t>×</m:t>
        </m:r>
        <m:sSub>
          <m:sSubPr>
            <m:ctrlPr>
              <w:rPr>
                <w:rFonts w:ascii="Cambria Math" w:eastAsia="Malgun Gothic" w:hAnsi="Cambria Math" w:cs="Batang"/>
                <w:i/>
                <w:iCs/>
                <w:lang w:eastAsia="en-US"/>
              </w:rPr>
            </m:ctrlPr>
          </m:sSubPr>
          <m:e>
            <m:r>
              <w:rPr>
                <w:rFonts w:ascii="Cambria Math" w:eastAsia="Malgun Gothic" w:hAnsi="Cambria Math" w:cs="Batang"/>
                <w:lang w:val="sv-SE" w:eastAsia="en-US"/>
              </w:rPr>
              <m:t>N</m:t>
            </m:r>
          </m:e>
          <m:sub>
            <m:r>
              <w:rPr>
                <w:rFonts w:ascii="Cambria Math" w:eastAsia="Malgun Gothic" w:hAnsi="Cambria Math" w:cs="Batang"/>
                <w:lang w:val="en-US" w:eastAsia="en-US"/>
              </w:rPr>
              <m:t>3</m:t>
            </m:r>
          </m:sub>
        </m:sSub>
        <m:r>
          <w:rPr>
            <w:rFonts w:ascii="Cambria Math" w:eastAsia="Malgun Gothic" w:hAnsi="Cambria Math" w:cs="Batang"/>
            <w:lang w:val="en-US" w:eastAsia="en-US"/>
          </w:rPr>
          <m:t> </m:t>
        </m:r>
      </m:oMath>
      <w:r w:rsidRPr="004E1AD8">
        <w:rPr>
          <w:rFonts w:eastAsia="Malgun Gothic" w:cs="Batang"/>
          <w:lang w:val="en-US" w:eastAsia="en-US"/>
        </w:rPr>
        <w:t xml:space="preserve">matrix </w:t>
      </w:r>
      <m:oMath>
        <m:r>
          <m:rPr>
            <m:sty m:val="bi"/>
          </m:rPr>
          <w:rPr>
            <w:rFonts w:ascii="Cambria Math" w:eastAsia="Malgun Gothic" w:hAnsi="Cambria Math" w:cs="Batang"/>
            <w:lang w:val="sv-SE" w:eastAsia="en-US"/>
          </w:rPr>
          <m:t>W</m:t>
        </m:r>
        <m:r>
          <w:rPr>
            <w:rFonts w:ascii="Cambria Math" w:eastAsia="Malgun Gothic" w:hAnsi="Cambria Math" w:cs="Batang"/>
            <w:lang w:val="en-US" w:eastAsia="en-US"/>
          </w:rPr>
          <m:t>=</m:t>
        </m:r>
        <m:d>
          <m:dPr>
            <m:begChr m:val="["/>
            <m:endChr m:val="]"/>
            <m:ctrlPr>
              <w:rPr>
                <w:rFonts w:ascii="Cambria Math" w:eastAsia="Malgun Gothic" w:hAnsi="Cambria Math" w:cs="Batang"/>
                <w:i/>
                <w:lang w:val="en-US" w:eastAsia="en-US"/>
              </w:rPr>
            </m:ctrlPr>
          </m:dPr>
          <m:e>
            <m:sSup>
              <m:sSupPr>
                <m:ctrlPr>
                  <w:rPr>
                    <w:rFonts w:ascii="Cambria Math" w:eastAsia="Malgun Gothic" w:hAnsi="Cambria Math" w:cs="Batang"/>
                    <w:b/>
                    <w:i/>
                    <w:lang w:val="sv-SE" w:eastAsia="en-US"/>
                  </w:rPr>
                </m:ctrlPr>
              </m:sSupPr>
              <m:e>
                <m:r>
                  <m:rPr>
                    <m:sty m:val="bi"/>
                  </m:rPr>
                  <w:rPr>
                    <w:rFonts w:ascii="Cambria Math" w:eastAsia="Malgun Gothic" w:hAnsi="Cambria Math" w:cs="Batang"/>
                    <w:lang w:val="sv-SE" w:eastAsia="en-US"/>
                  </w:rPr>
                  <m:t>w</m:t>
                </m:r>
              </m:e>
              <m:sup>
                <m:d>
                  <m:dPr>
                    <m:ctrlPr>
                      <w:rPr>
                        <w:rFonts w:ascii="Cambria Math" w:eastAsia="Malgun Gothic" w:hAnsi="Cambria Math" w:cs="Batang"/>
                        <w:b/>
                        <w:i/>
                        <w:lang w:val="sv-SE" w:eastAsia="en-US"/>
                      </w:rPr>
                    </m:ctrlPr>
                  </m:dPr>
                  <m:e>
                    <m:r>
                      <w:rPr>
                        <w:rFonts w:ascii="Cambria Math" w:eastAsia="Malgun Gothic" w:hAnsi="Cambria Math" w:cs="Batang"/>
                        <w:lang w:val="en-US" w:eastAsia="en-US"/>
                      </w:rPr>
                      <m:t>0</m:t>
                    </m:r>
                  </m:e>
                </m:d>
                <m:r>
                  <m:rPr>
                    <m:sty m:val="bi"/>
                  </m:rPr>
                  <w:rPr>
                    <w:rFonts w:ascii="Cambria Math" w:eastAsia="Malgun Gothic" w:hAnsi="Cambria Math" w:cs="Batang"/>
                    <w:lang w:val="en-US" w:eastAsia="en-US"/>
                  </w:rPr>
                  <m:t xml:space="preserve"> </m:t>
                </m:r>
              </m:sup>
            </m:sSup>
            <m:r>
              <m:rPr>
                <m:sty m:val="bi"/>
              </m:rPr>
              <w:rPr>
                <w:rFonts w:ascii="Cambria Math" w:eastAsia="Malgun Gothic" w:hAnsi="Cambria Math" w:cs="Batang"/>
                <w:lang w:val="en-US" w:eastAsia="en-US"/>
              </w:rPr>
              <m:t>…</m:t>
            </m:r>
            <m:sSup>
              <m:sSupPr>
                <m:ctrlPr>
                  <w:rPr>
                    <w:rFonts w:ascii="Cambria Math" w:eastAsia="Malgun Gothic" w:hAnsi="Cambria Math" w:cs="Batang"/>
                    <w:b/>
                    <w:i/>
                    <w:lang w:val="sv-SE" w:eastAsia="en-US"/>
                  </w:rPr>
                </m:ctrlPr>
              </m:sSupPr>
              <m:e>
                <m:r>
                  <m:rPr>
                    <m:sty m:val="bi"/>
                  </m:rPr>
                  <w:rPr>
                    <w:rFonts w:ascii="Cambria Math" w:eastAsia="Malgun Gothic" w:hAnsi="Cambria Math" w:cs="Batang"/>
                    <w:lang w:val="sv-SE" w:eastAsia="en-US"/>
                  </w:rPr>
                  <m:t>w</m:t>
                </m:r>
              </m:e>
              <m:sup>
                <m:sSub>
                  <m:sSubPr>
                    <m:ctrlPr>
                      <w:rPr>
                        <w:rFonts w:ascii="Cambria Math" w:eastAsia="Malgun Gothic" w:hAnsi="Cambria Math" w:cs="Batang"/>
                        <w:i/>
                        <w:lang w:val="sv-SE" w:eastAsia="en-US"/>
                      </w:rPr>
                    </m:ctrlPr>
                  </m:sSubPr>
                  <m:e>
                    <m:r>
                      <w:rPr>
                        <w:rFonts w:ascii="Cambria Math" w:eastAsia="Malgun Gothic" w:hAnsi="Cambria Math" w:cs="Batang"/>
                        <w:lang w:val="en-US" w:eastAsia="en-US"/>
                      </w:rPr>
                      <m:t>(</m:t>
                    </m:r>
                    <m:r>
                      <w:rPr>
                        <w:rFonts w:ascii="Cambria Math" w:eastAsia="Malgun Gothic" w:hAnsi="Cambria Math" w:cs="Batang"/>
                        <w:lang w:val="sv-SE" w:eastAsia="en-US"/>
                      </w:rPr>
                      <m:t>N</m:t>
                    </m:r>
                  </m:e>
                  <m:sub>
                    <m:r>
                      <w:rPr>
                        <w:rFonts w:ascii="Cambria Math" w:eastAsia="Malgun Gothic" w:hAnsi="Cambria Math" w:cs="Batang"/>
                        <w:lang w:val="en-US" w:eastAsia="en-US"/>
                      </w:rPr>
                      <m:t>3</m:t>
                    </m:r>
                  </m:sub>
                </m:sSub>
                <m:r>
                  <w:rPr>
                    <w:rFonts w:ascii="Cambria Math" w:eastAsia="Malgun Gothic" w:hAnsi="Cambria Math" w:cs="Batang"/>
                    <w:lang w:val="en-US" w:eastAsia="en-US"/>
                  </w:rPr>
                  <m:t>-1</m:t>
                </m:r>
                <m:r>
                  <m:rPr>
                    <m:sty m:val="bi"/>
                  </m:rPr>
                  <w:rPr>
                    <w:rFonts w:ascii="Cambria Math" w:eastAsia="Malgun Gothic" w:hAnsi="Cambria Math" w:cs="Batang"/>
                    <w:lang w:val="en-US" w:eastAsia="en-US"/>
                  </w:rPr>
                  <m:t>)</m:t>
                </m:r>
              </m:sup>
            </m:sSup>
          </m:e>
        </m:d>
        <m:r>
          <w:rPr>
            <w:rFonts w:ascii="Cambria Math" w:eastAsia="Malgun Gothic" w:hAnsi="Cambria Math" w:cs="Batang"/>
            <w:lang w:val="en-US" w:eastAsia="en-US"/>
          </w:rPr>
          <m:t>=</m:t>
        </m:r>
        <m:sSub>
          <m:sSubPr>
            <m:ctrlPr>
              <w:rPr>
                <w:rFonts w:ascii="Cambria Math" w:eastAsia="Malgun Gothic" w:hAnsi="Cambria Math" w:cs="Batang"/>
                <w:i/>
                <w:iCs/>
                <w:lang w:val="en-US" w:eastAsia="en-US"/>
              </w:rPr>
            </m:ctrlPr>
          </m:sSubPr>
          <m:e>
            <m:r>
              <m:rPr>
                <m:sty m:val="bi"/>
              </m:rPr>
              <w:rPr>
                <w:rFonts w:ascii="Cambria Math" w:eastAsia="Malgun Gothic" w:hAnsi="Cambria Math" w:cs="Batang"/>
                <w:lang w:val="en-US" w:eastAsia="en-US"/>
              </w:rPr>
              <m:t>W</m:t>
            </m:r>
          </m:e>
          <m:sub>
            <m:r>
              <w:rPr>
                <w:rFonts w:ascii="Cambria Math" w:eastAsia="Malgun Gothic" w:hAnsi="Cambria Math" w:cs="Batang"/>
                <w:lang w:val="en-US" w:eastAsia="en-US"/>
              </w:rPr>
              <m:t>1</m:t>
            </m:r>
          </m:sub>
        </m:sSub>
        <m:sSub>
          <m:sSubPr>
            <m:ctrlPr>
              <w:rPr>
                <w:rFonts w:ascii="Cambria Math" w:eastAsia="Malgun Gothic" w:hAnsi="Cambria Math" w:cs="Batang"/>
                <w:i/>
                <w:iCs/>
                <w:lang w:val="en-US" w:eastAsia="en-US"/>
              </w:rPr>
            </m:ctrlPr>
          </m:sSubPr>
          <m:e>
            <m:acc>
              <m:accPr>
                <m:chr m:val="̃"/>
                <m:ctrlPr>
                  <w:rPr>
                    <w:rFonts w:ascii="Cambria Math" w:eastAsia="Malgun Gothic" w:hAnsi="Cambria Math" w:cs="Batang"/>
                    <w:b/>
                    <w:bCs/>
                    <w:i/>
                    <w:iCs/>
                    <w:lang w:val="en-US" w:eastAsia="en-US"/>
                  </w:rPr>
                </m:ctrlPr>
              </m:accPr>
              <m:e>
                <m:r>
                  <m:rPr>
                    <m:sty m:val="bi"/>
                  </m:rPr>
                  <w:rPr>
                    <w:rFonts w:ascii="Cambria Math" w:eastAsia="Malgun Gothic" w:hAnsi="Cambria Math" w:cs="Batang"/>
                    <w:lang w:val="en-US" w:eastAsia="en-US"/>
                  </w:rPr>
                  <m:t>W</m:t>
                </m:r>
              </m:e>
            </m:acc>
          </m:e>
          <m:sub>
            <m:r>
              <w:rPr>
                <w:rFonts w:ascii="Cambria Math" w:eastAsia="Malgun Gothic" w:hAnsi="Cambria Math" w:cs="Batang"/>
                <w:lang w:val="en-US" w:eastAsia="en-US"/>
              </w:rPr>
              <m:t>2</m:t>
            </m:r>
          </m:sub>
        </m:sSub>
        <m:sSubSup>
          <m:sSubSupPr>
            <m:ctrlPr>
              <w:rPr>
                <w:rFonts w:ascii="Cambria Math" w:eastAsia="Malgun Gothic" w:hAnsi="Cambria Math" w:cs="Batang"/>
                <w:i/>
                <w:iCs/>
                <w:lang w:val="en-US" w:eastAsia="en-US"/>
              </w:rPr>
            </m:ctrlPr>
          </m:sSubSupPr>
          <m:e>
            <m:r>
              <m:rPr>
                <m:sty m:val="bi"/>
              </m:rPr>
              <w:rPr>
                <w:rFonts w:ascii="Cambria Math" w:eastAsia="Malgun Gothic" w:hAnsi="Cambria Math" w:cs="Batang"/>
                <w:lang w:val="en-US" w:eastAsia="en-US"/>
              </w:rPr>
              <m:t>W</m:t>
            </m:r>
          </m:e>
          <m:sub>
            <m:r>
              <w:rPr>
                <w:rFonts w:ascii="Cambria Math" w:eastAsia="Malgun Gothic" w:hAnsi="Cambria Math" w:cs="Batang"/>
                <w:lang w:val="en-US" w:eastAsia="en-US"/>
              </w:rPr>
              <m:t>f</m:t>
            </m:r>
          </m:sub>
          <m:sup>
            <m:r>
              <w:rPr>
                <w:rFonts w:ascii="Cambria Math" w:eastAsia="Malgun Gothic" w:hAnsi="Cambria Math" w:cs="Batang"/>
                <w:lang w:val="en-US" w:eastAsia="en-US"/>
              </w:rPr>
              <m:t>H</m:t>
            </m:r>
          </m:sup>
        </m:sSubSup>
      </m:oMath>
    </w:p>
    <w:p w14:paraId="5D098B55" w14:textId="77777777" w:rsidR="004E1AD8" w:rsidRPr="004E1AD8" w:rsidRDefault="004E1AD8" w:rsidP="002347CE">
      <w:pPr>
        <w:numPr>
          <w:ilvl w:val="1"/>
          <w:numId w:val="17"/>
        </w:numPr>
        <w:overflowPunct/>
        <w:autoSpaceDE/>
        <w:autoSpaceDN/>
        <w:adjustRightInd/>
        <w:spacing w:after="60"/>
        <w:jc w:val="left"/>
        <w:textAlignment w:val="auto"/>
        <w:rPr>
          <w:rFonts w:eastAsia="Malgun Gothic" w:cs="Batang"/>
          <w:lang w:val="en-US" w:eastAsia="en-US"/>
        </w:rPr>
      </w:pPr>
      <m:oMath>
        <m:r>
          <w:rPr>
            <w:rFonts w:ascii="Cambria Math" w:eastAsia="Malgun Gothic" w:hAnsi="Cambria Math" w:cs="Batang"/>
            <w:lang w:val="en-US" w:eastAsia="en-US"/>
          </w:rPr>
          <m:t>P=2</m:t>
        </m:r>
        <m:sSub>
          <m:sSubPr>
            <m:ctrlPr>
              <w:rPr>
                <w:rFonts w:ascii="Cambria Math" w:eastAsia="Malgun Gothic" w:hAnsi="Cambria Math" w:cs="Batang"/>
                <w:i/>
                <w:iCs/>
                <w:lang w:val="en-US" w:eastAsia="en-US"/>
              </w:rPr>
            </m:ctrlPr>
          </m:sSubPr>
          <m:e>
            <m:r>
              <w:rPr>
                <w:rFonts w:ascii="Cambria Math" w:eastAsia="Malgun Gothic" w:hAnsi="Cambria Math" w:cs="Batang"/>
                <w:lang w:val="en-US" w:eastAsia="en-US"/>
              </w:rPr>
              <m:t>N</m:t>
            </m:r>
          </m:e>
          <m:sub>
            <m:r>
              <w:rPr>
                <w:rFonts w:ascii="Cambria Math" w:eastAsia="Malgun Gothic" w:hAnsi="Cambria Math" w:cs="Batang"/>
                <w:lang w:val="en-US" w:eastAsia="en-US"/>
              </w:rPr>
              <m:t>1</m:t>
            </m:r>
          </m:sub>
        </m:sSub>
        <m:sSub>
          <m:sSubPr>
            <m:ctrlPr>
              <w:rPr>
                <w:rFonts w:ascii="Cambria Math" w:eastAsia="Malgun Gothic" w:hAnsi="Cambria Math" w:cs="Batang"/>
                <w:i/>
                <w:iCs/>
                <w:lang w:val="en-US" w:eastAsia="en-US"/>
              </w:rPr>
            </m:ctrlPr>
          </m:sSubPr>
          <m:e>
            <m:r>
              <w:rPr>
                <w:rFonts w:ascii="Cambria Math" w:eastAsia="Malgun Gothic" w:hAnsi="Cambria Math" w:cs="Batang"/>
                <w:lang w:val="en-US" w:eastAsia="en-US"/>
              </w:rPr>
              <m:t>N</m:t>
            </m:r>
          </m:e>
          <m:sub>
            <m:r>
              <w:rPr>
                <w:rFonts w:ascii="Cambria Math" w:eastAsia="Malgun Gothic" w:hAnsi="Cambria Math" w:cs="Batang"/>
                <w:lang w:val="en-US" w:eastAsia="en-US"/>
              </w:rPr>
              <m:t>2</m:t>
            </m:r>
          </m:sub>
        </m:sSub>
        <m:r>
          <m:rPr>
            <m:sty m:val="bi"/>
          </m:rPr>
          <w:rPr>
            <w:rFonts w:ascii="Cambria Math" w:eastAsia="Malgun Gothic" w:hAnsi="Cambria Math" w:cs="Batang"/>
            <w:lang w:val="en-US" w:eastAsia="en-US"/>
          </w:rPr>
          <m:t>=</m:t>
        </m:r>
      </m:oMath>
      <w:r w:rsidRPr="004E1AD8">
        <w:rPr>
          <w:rFonts w:eastAsia="Malgun Gothic" w:cs="Batang"/>
          <w:lang w:val="en-US" w:eastAsia="en-US"/>
        </w:rPr>
        <w:t xml:space="preserve"> #SD dimensions (number of antenna ports)</w:t>
      </w:r>
    </w:p>
    <w:p w14:paraId="523314D1" w14:textId="77777777" w:rsidR="004E1AD8" w:rsidRPr="004E1AD8" w:rsidRDefault="003C4ACC" w:rsidP="002347CE">
      <w:pPr>
        <w:numPr>
          <w:ilvl w:val="1"/>
          <w:numId w:val="17"/>
        </w:numPr>
        <w:overflowPunct/>
        <w:autoSpaceDE/>
        <w:autoSpaceDN/>
        <w:adjustRightInd/>
        <w:spacing w:after="60"/>
        <w:jc w:val="left"/>
        <w:textAlignment w:val="auto"/>
        <w:rPr>
          <w:rFonts w:eastAsia="Malgun Gothic" w:cs="Batang"/>
          <w:lang w:val="en-US" w:eastAsia="en-US"/>
        </w:rPr>
      </w:pPr>
      <m:oMath>
        <m:sSub>
          <m:sSubPr>
            <m:ctrlPr>
              <w:rPr>
                <w:rFonts w:ascii="Cambria Math" w:eastAsia="Malgun Gothic" w:hAnsi="Cambria Math" w:cs="Batang"/>
                <w:i/>
                <w:iCs/>
                <w:lang w:val="en-US" w:eastAsia="en-US"/>
              </w:rPr>
            </m:ctrlPr>
          </m:sSubPr>
          <m:e>
            <m:r>
              <w:rPr>
                <w:rFonts w:ascii="Cambria Math" w:eastAsia="Malgun Gothic" w:hAnsi="Cambria Math" w:cs="Batang"/>
                <w:lang w:val="en-US" w:eastAsia="en-US"/>
              </w:rPr>
              <m:t>N</m:t>
            </m:r>
          </m:e>
          <m:sub>
            <m:r>
              <w:rPr>
                <w:rFonts w:ascii="Cambria Math" w:eastAsia="Malgun Gothic" w:hAnsi="Cambria Math" w:cs="Batang"/>
                <w:lang w:val="en-US" w:eastAsia="en-US"/>
              </w:rPr>
              <m:t>3</m:t>
            </m:r>
          </m:sub>
        </m:sSub>
        <m:r>
          <w:rPr>
            <w:rFonts w:ascii="Cambria Math" w:eastAsia="Malgun Gothic" w:hAnsi="Cambria Math" w:cs="Batang"/>
            <w:lang w:val="en-US" w:eastAsia="en-US"/>
          </w:rPr>
          <m:t>=</m:t>
        </m:r>
        <m:sSub>
          <m:sSubPr>
            <m:ctrlPr>
              <w:rPr>
                <w:rFonts w:ascii="Cambria Math" w:eastAsia="Malgun Gothic" w:hAnsi="Cambria Math" w:cs="Batang"/>
                <w:i/>
                <w:lang w:val="en-US" w:eastAsia="en-US"/>
              </w:rPr>
            </m:ctrlPr>
          </m:sSubPr>
          <m:e>
            <m:r>
              <w:rPr>
                <w:rFonts w:ascii="Cambria Math" w:eastAsia="Malgun Gothic" w:hAnsi="Cambria Math" w:cs="Batang"/>
                <w:lang w:val="en-US" w:eastAsia="en-US"/>
              </w:rPr>
              <m:t>N</m:t>
            </m:r>
          </m:e>
          <m:sub>
            <m:r>
              <w:rPr>
                <w:rFonts w:ascii="Cambria Math" w:eastAsia="Malgun Gothic" w:hAnsi="Cambria Math" w:cs="Batang"/>
                <w:lang w:val="en-US" w:eastAsia="en-US"/>
              </w:rPr>
              <m:t>SB</m:t>
            </m:r>
          </m:sub>
        </m:sSub>
        <m:r>
          <w:rPr>
            <w:rFonts w:ascii="Cambria Math" w:eastAsia="Malgun Gothic" w:hAnsi="Cambria Math" w:cs="Batang"/>
            <w:lang w:val="en-US" w:eastAsia="en-US"/>
          </w:rPr>
          <m:t>×R</m:t>
        </m:r>
      </m:oMath>
      <w:r w:rsidR="004E1AD8" w:rsidRPr="004E1AD8">
        <w:rPr>
          <w:rFonts w:eastAsia="Malgun Gothic" w:cs="Batang"/>
          <w:lang w:val="en-US" w:eastAsia="en-US"/>
        </w:rPr>
        <w:t xml:space="preserve"> = #FD dimensions (number of PMI subbands)</w:t>
      </w:r>
    </w:p>
    <w:p w14:paraId="0CB28712" w14:textId="77777777" w:rsidR="004E1AD8" w:rsidRPr="004E1AD8" w:rsidRDefault="004E1AD8" w:rsidP="002347CE">
      <w:pPr>
        <w:numPr>
          <w:ilvl w:val="2"/>
          <w:numId w:val="17"/>
        </w:numPr>
        <w:overflowPunct/>
        <w:autoSpaceDE/>
        <w:autoSpaceDN/>
        <w:adjustRightInd/>
        <w:spacing w:after="60"/>
        <w:jc w:val="left"/>
        <w:textAlignment w:val="auto"/>
        <w:rPr>
          <w:rFonts w:eastAsia="Malgun Gothic" w:cs="Batang"/>
          <w:lang w:val="en-US" w:eastAsia="en-US"/>
        </w:rPr>
      </w:pPr>
      <w:r w:rsidRPr="004E1AD8">
        <w:rPr>
          <w:rFonts w:eastAsia="Malgun Gothic" w:cs="Batang"/>
          <w:lang w:val="en-US" w:eastAsia="en-US"/>
        </w:rPr>
        <w:t xml:space="preserve">The value </w:t>
      </w:r>
      <m:oMath>
        <m:r>
          <w:rPr>
            <w:rFonts w:ascii="Cambria Math" w:eastAsia="Malgun Gothic" w:hAnsi="Cambria Math" w:cs="Batang"/>
            <w:lang w:val="en-US" w:eastAsia="en-US"/>
          </w:rPr>
          <m:t>R={1,2}</m:t>
        </m:r>
      </m:oMath>
      <w:r w:rsidRPr="004E1AD8">
        <w:rPr>
          <w:rFonts w:eastAsia="Malgun Gothic" w:cs="Batang"/>
          <w:lang w:val="en-US" w:eastAsia="en-US"/>
        </w:rPr>
        <w:t xml:space="preserve"> (PMI subband size indicator) is RRC configured</w:t>
      </w:r>
    </w:p>
    <w:p w14:paraId="37F47BA8" w14:textId="77777777" w:rsidR="004E1AD8" w:rsidRPr="004E1AD8" w:rsidRDefault="004E1AD8" w:rsidP="002347CE">
      <w:pPr>
        <w:numPr>
          <w:ilvl w:val="3"/>
          <w:numId w:val="17"/>
        </w:numPr>
        <w:overflowPunct/>
        <w:autoSpaceDE/>
        <w:autoSpaceDN/>
        <w:adjustRightInd/>
        <w:spacing w:after="60"/>
        <w:jc w:val="left"/>
        <w:textAlignment w:val="auto"/>
        <w:rPr>
          <w:rFonts w:eastAsia="Malgun Gothic" w:cs="Batang"/>
          <w:color w:val="FF0000"/>
          <w:u w:val="single"/>
          <w:lang w:val="en-US" w:eastAsia="en-US"/>
        </w:rPr>
      </w:pPr>
      <w:r w:rsidRPr="004E1AD8">
        <w:rPr>
          <w:rFonts w:eastAsia="Malgun Gothic" w:cs="Batang"/>
          <w:color w:val="FF0000"/>
          <w:u w:val="single"/>
          <w:lang w:val="en-US" w:eastAsia="en-US"/>
        </w:rPr>
        <w:t>FFS if R=2 is associated with UE capability or processing relaxations</w:t>
      </w:r>
    </w:p>
    <w:p w14:paraId="3938A5C3" w14:textId="77777777" w:rsidR="004E1AD8" w:rsidRPr="004E1AD8" w:rsidRDefault="003C4ACC" w:rsidP="002347CE">
      <w:pPr>
        <w:numPr>
          <w:ilvl w:val="2"/>
          <w:numId w:val="17"/>
        </w:numPr>
        <w:overflowPunct/>
        <w:autoSpaceDE/>
        <w:autoSpaceDN/>
        <w:adjustRightInd/>
        <w:spacing w:after="60"/>
        <w:jc w:val="left"/>
        <w:textAlignment w:val="auto"/>
        <w:rPr>
          <w:rFonts w:eastAsia="Malgun Gothic" w:cs="Batang"/>
          <w:lang w:val="en-US" w:eastAsia="en-US"/>
        </w:rPr>
      </w:pPr>
      <m:oMath>
        <m:sSub>
          <m:sSubPr>
            <m:ctrlPr>
              <w:rPr>
                <w:rFonts w:ascii="Cambria Math" w:eastAsia="Malgun Gothic" w:hAnsi="Cambria Math" w:cs="Batang"/>
                <w:i/>
                <w:lang w:val="en-US" w:eastAsia="en-US"/>
              </w:rPr>
            </m:ctrlPr>
          </m:sSubPr>
          <m:e>
            <m:r>
              <w:rPr>
                <w:rFonts w:ascii="Cambria Math" w:eastAsia="Malgun Gothic" w:hAnsi="Cambria Math" w:cs="Batang"/>
                <w:lang w:val="en-US" w:eastAsia="en-US"/>
              </w:rPr>
              <m:t>N</m:t>
            </m:r>
          </m:e>
          <m:sub>
            <m:r>
              <w:rPr>
                <w:rFonts w:ascii="Cambria Math" w:eastAsia="Malgun Gothic" w:hAnsi="Cambria Math" w:cs="Batang"/>
                <w:lang w:val="en-US" w:eastAsia="en-US"/>
              </w:rPr>
              <m:t>SB</m:t>
            </m:r>
          </m:sub>
        </m:sSub>
      </m:oMath>
      <w:r w:rsidR="004E1AD8" w:rsidRPr="004E1AD8">
        <w:rPr>
          <w:rFonts w:eastAsia="Malgun Gothic" w:cs="Batang"/>
          <w:lang w:val="en-US" w:eastAsia="en-US"/>
        </w:rPr>
        <w:t xml:space="preserve"> is the number of CQI subbands</w:t>
      </w:r>
    </w:p>
    <w:p w14:paraId="4D3BF97D" w14:textId="77777777" w:rsidR="004E1AD8" w:rsidRPr="004E1AD8" w:rsidRDefault="004E1AD8" w:rsidP="002347CE">
      <w:pPr>
        <w:numPr>
          <w:ilvl w:val="2"/>
          <w:numId w:val="17"/>
        </w:numPr>
        <w:overflowPunct/>
        <w:autoSpaceDE/>
        <w:autoSpaceDN/>
        <w:adjustRightInd/>
        <w:spacing w:after="60"/>
        <w:jc w:val="left"/>
        <w:textAlignment w:val="auto"/>
        <w:rPr>
          <w:rFonts w:eastAsia="Malgun Gothic" w:cs="Batang"/>
          <w:lang w:val="en-US" w:eastAsia="en-US"/>
        </w:rPr>
      </w:pPr>
      <w:r w:rsidRPr="004E1AD8">
        <w:rPr>
          <w:rFonts w:eastAsia="Malgun Gothic" w:cs="Batang"/>
          <w:lang w:val="en-US" w:eastAsia="en-US"/>
        </w:rPr>
        <w:t xml:space="preserve">This applies for </w:t>
      </w:r>
      <m:oMath>
        <m:sSub>
          <m:sSubPr>
            <m:ctrlPr>
              <w:rPr>
                <w:rFonts w:ascii="Cambria Math" w:eastAsia="Malgun Gothic" w:hAnsi="Cambria Math" w:cs="Batang"/>
                <w:i/>
                <w:lang w:val="en-US" w:eastAsia="en-US"/>
              </w:rPr>
            </m:ctrlPr>
          </m:sSubPr>
          <m:e>
            <m:r>
              <w:rPr>
                <w:rFonts w:ascii="Cambria Math" w:eastAsia="Malgun Gothic" w:hAnsi="Cambria Math" w:cs="Batang"/>
                <w:lang w:val="en-US" w:eastAsia="en-US"/>
              </w:rPr>
              <m:t>N</m:t>
            </m:r>
          </m:e>
          <m:sub>
            <m:r>
              <w:rPr>
                <w:rFonts w:ascii="Cambria Math" w:eastAsia="Malgun Gothic" w:hAnsi="Cambria Math" w:cs="Batang"/>
                <w:lang w:val="en-US" w:eastAsia="en-US"/>
              </w:rPr>
              <m:t>SB</m:t>
            </m:r>
          </m:sub>
        </m:sSub>
        <m:r>
          <w:rPr>
            <w:rFonts w:ascii="Cambria Math" w:eastAsia="Malgun Gothic" w:hAnsi="Cambria Math" w:cs="Batang"/>
            <w:lang w:val="en-US" w:eastAsia="en-US"/>
          </w:rPr>
          <m:t>×R≤13</m:t>
        </m:r>
      </m:oMath>
      <w:r w:rsidRPr="004E1AD8">
        <w:rPr>
          <w:rFonts w:eastAsia="Malgun Gothic" w:cs="Batang"/>
          <w:lang w:val="en-US" w:eastAsia="en-US"/>
        </w:rPr>
        <w:t xml:space="preserve">, </w:t>
      </w:r>
    </w:p>
    <w:p w14:paraId="10DF0D79" w14:textId="77777777" w:rsidR="004E1AD8" w:rsidRPr="004E1AD8" w:rsidRDefault="004E1AD8" w:rsidP="002347CE">
      <w:pPr>
        <w:numPr>
          <w:ilvl w:val="3"/>
          <w:numId w:val="17"/>
        </w:numPr>
        <w:overflowPunct/>
        <w:autoSpaceDE/>
        <w:autoSpaceDN/>
        <w:adjustRightInd/>
        <w:spacing w:after="60"/>
        <w:jc w:val="left"/>
        <w:textAlignment w:val="auto"/>
        <w:rPr>
          <w:rFonts w:eastAsia="Malgun Gothic" w:cs="Batang"/>
          <w:color w:val="FF0000"/>
          <w:u w:val="single"/>
          <w:lang w:val="en-US" w:eastAsia="en-US"/>
        </w:rPr>
      </w:pPr>
      <w:r w:rsidRPr="004E1AD8">
        <w:rPr>
          <w:rFonts w:eastAsia="Malgun Gothic" w:cs="Batang"/>
          <w:color w:val="FF0000"/>
          <w:u w:val="single"/>
          <w:lang w:val="en-US" w:eastAsia="en-US"/>
        </w:rPr>
        <w:t xml:space="preserve">For </w:t>
      </w:r>
      <m:oMath>
        <m:sSub>
          <m:sSubPr>
            <m:ctrlPr>
              <w:rPr>
                <w:rFonts w:ascii="Cambria Math" w:eastAsia="Malgun Gothic" w:hAnsi="Cambria Math" w:cs="Batang"/>
                <w:i/>
                <w:color w:val="FF0000"/>
                <w:u w:val="single"/>
                <w:lang w:val="en-US" w:eastAsia="en-US"/>
              </w:rPr>
            </m:ctrlPr>
          </m:sSubPr>
          <m:e>
            <m:r>
              <w:rPr>
                <w:rFonts w:ascii="Cambria Math" w:eastAsia="Malgun Gothic" w:hAnsi="Cambria Math" w:cs="Batang"/>
                <w:color w:val="FF0000"/>
                <w:u w:val="single"/>
                <w:lang w:val="en-US" w:eastAsia="en-US"/>
              </w:rPr>
              <m:t>N</m:t>
            </m:r>
          </m:e>
          <m:sub>
            <m:r>
              <w:rPr>
                <w:rFonts w:ascii="Cambria Math" w:eastAsia="Malgun Gothic" w:hAnsi="Cambria Math" w:cs="Batang"/>
                <w:color w:val="FF0000"/>
                <w:u w:val="single"/>
                <w:lang w:val="en-US" w:eastAsia="en-US"/>
              </w:rPr>
              <m:t>SB</m:t>
            </m:r>
          </m:sub>
        </m:sSub>
        <m:r>
          <w:rPr>
            <w:rFonts w:ascii="Cambria Math" w:eastAsia="Malgun Gothic" w:hAnsi="Cambria Math" w:cs="Batang"/>
            <w:color w:val="FF0000"/>
            <w:u w:val="single"/>
            <w:lang w:val="en-US" w:eastAsia="en-US"/>
          </w:rPr>
          <m:t>×R&gt;13</m:t>
        </m:r>
      </m:oMath>
      <w:r w:rsidRPr="004E1AD8">
        <w:rPr>
          <w:rFonts w:eastAsia="Malgun Gothic" w:cs="Batang"/>
          <w:color w:val="FF0000"/>
          <w:u w:val="single"/>
          <w:lang w:val="en-US" w:eastAsia="en-US"/>
        </w:rPr>
        <w:t>, downselect between padding, segmentation or same behavior</w:t>
      </w:r>
    </w:p>
    <w:p w14:paraId="5814A55C" w14:textId="6DA64E37" w:rsidR="004E1AD8" w:rsidRPr="004E1AD8" w:rsidRDefault="004E1AD8" w:rsidP="002347CE">
      <w:pPr>
        <w:numPr>
          <w:ilvl w:val="3"/>
          <w:numId w:val="17"/>
        </w:numPr>
        <w:overflowPunct/>
        <w:autoSpaceDE/>
        <w:autoSpaceDN/>
        <w:adjustRightInd/>
        <w:spacing w:after="60"/>
        <w:jc w:val="left"/>
        <w:textAlignment w:val="auto"/>
        <w:rPr>
          <w:rFonts w:eastAsia="Malgun Gothic" w:cs="Batang"/>
          <w:color w:val="FF0000"/>
          <w:u w:val="single"/>
          <w:lang w:val="en-US" w:eastAsia="en-US"/>
        </w:rPr>
      </w:pPr>
      <w:r w:rsidRPr="004E1AD8">
        <w:rPr>
          <w:rFonts w:eastAsia="Malgun Gothic" w:cs="Batang"/>
          <w:color w:val="FF0000"/>
          <w:u w:val="single"/>
          <w:lang w:val="en-US" w:eastAsia="en-US"/>
        </w:rPr>
        <w:t>For padding, downselect between the alternatives in Table 1</w:t>
      </w:r>
      <w:r>
        <w:rPr>
          <w:rFonts w:eastAsia="Malgun Gothic" w:cs="Batang"/>
          <w:color w:val="FF0000"/>
          <w:u w:val="single"/>
          <w:lang w:val="en-US" w:eastAsia="en-US"/>
        </w:rPr>
        <w:t xml:space="preserve"> in RAN1#98 (Prague)</w:t>
      </w:r>
    </w:p>
    <w:p w14:paraId="2B18A26D" w14:textId="77777777" w:rsidR="004E1AD8" w:rsidRPr="004E1AD8" w:rsidRDefault="004E1AD8" w:rsidP="002347CE">
      <w:pPr>
        <w:numPr>
          <w:ilvl w:val="3"/>
          <w:numId w:val="17"/>
        </w:numPr>
        <w:overflowPunct/>
        <w:autoSpaceDE/>
        <w:autoSpaceDN/>
        <w:adjustRightInd/>
        <w:spacing w:after="0"/>
        <w:jc w:val="left"/>
        <w:textAlignment w:val="auto"/>
        <w:rPr>
          <w:rFonts w:eastAsia="Malgun Gothic" w:cs="Batang"/>
          <w:color w:val="FF0000"/>
          <w:u w:val="single"/>
          <w:lang w:eastAsia="en-US"/>
        </w:rPr>
      </w:pPr>
      <w:r w:rsidRPr="004E1AD8">
        <w:rPr>
          <w:rFonts w:eastAsia="Malgun Gothic" w:cs="Batang"/>
          <w:color w:val="FF0000"/>
          <w:u w:val="single"/>
          <w:lang w:eastAsia="en-US"/>
        </w:rPr>
        <w:t xml:space="preserve">For segmentation, the following alternatives will be considered for down selection in RAN1#98 (Prague): </w:t>
      </w:r>
    </w:p>
    <w:p w14:paraId="6B1BE791" w14:textId="77777777" w:rsidR="004E1AD8" w:rsidRPr="004E1AD8" w:rsidRDefault="004E1AD8" w:rsidP="002347CE">
      <w:pPr>
        <w:numPr>
          <w:ilvl w:val="4"/>
          <w:numId w:val="17"/>
        </w:numPr>
        <w:overflowPunct/>
        <w:autoSpaceDE/>
        <w:autoSpaceDN/>
        <w:adjustRightInd/>
        <w:spacing w:after="0"/>
        <w:jc w:val="left"/>
        <w:textAlignment w:val="auto"/>
        <w:rPr>
          <w:rFonts w:eastAsia="Malgun Gothic" w:cs="Batang"/>
          <w:color w:val="FF0000"/>
          <w:u w:val="single"/>
          <w:lang w:eastAsia="en-US"/>
        </w:rPr>
      </w:pPr>
      <w:r w:rsidRPr="004E1AD8">
        <w:rPr>
          <w:rFonts w:eastAsia="Malgun Gothic" w:cs="Batang"/>
          <w:color w:val="FF0000"/>
          <w:u w:val="single"/>
          <w:lang w:eastAsia="en-US"/>
        </w:rPr>
        <w:t xml:space="preserve">Alt2.1: </w:t>
      </w:r>
      <w:r w:rsidRPr="004E1AD8">
        <w:rPr>
          <w:rFonts w:eastAsia="Malgun Gothic" w:cs="Batang"/>
          <w:i/>
          <w:color w:val="FF0000"/>
          <w:u w:val="single"/>
          <w:lang w:eastAsia="en-US"/>
        </w:rPr>
        <w:t xml:space="preserve">S1: 1, …, </w:t>
      </w:r>
      <w:proofErr w:type="gramStart"/>
      <w:r w:rsidRPr="004E1AD8">
        <w:rPr>
          <w:rFonts w:eastAsia="Malgun Gothic" w:cs="Batang"/>
          <w:i/>
          <w:color w:val="FF0000"/>
          <w:u w:val="single"/>
          <w:lang w:eastAsia="en-US"/>
        </w:rPr>
        <w:t xml:space="preserve">Y;   </w:t>
      </w:r>
      <w:proofErr w:type="gramEnd"/>
      <w:r w:rsidRPr="004E1AD8">
        <w:rPr>
          <w:rFonts w:eastAsia="Malgun Gothic" w:cs="Batang"/>
          <w:i/>
          <w:color w:val="FF0000"/>
          <w:u w:val="single"/>
          <w:lang w:eastAsia="en-US"/>
        </w:rPr>
        <w:t xml:space="preserve">  S2: </w:t>
      </w:r>
      <w:r w:rsidRPr="004E1AD8">
        <w:rPr>
          <w:rFonts w:eastAsia="Malgun Gothic" w:cs="Batang"/>
          <w:i/>
          <w:iCs/>
          <w:color w:val="FF0000"/>
          <w:u w:val="single"/>
          <w:lang w:eastAsia="en-US"/>
        </w:rPr>
        <w:t>N</w:t>
      </w:r>
      <w:r w:rsidRPr="004E1AD8">
        <w:rPr>
          <w:rFonts w:eastAsia="Malgun Gothic" w:cs="Batang"/>
          <w:i/>
          <w:iCs/>
          <w:color w:val="FF0000"/>
          <w:u w:val="single"/>
          <w:vertAlign w:val="subscript"/>
          <w:lang w:eastAsia="en-US"/>
        </w:rPr>
        <w:t>SB</w:t>
      </w:r>
      <w:r w:rsidRPr="004E1AD8">
        <w:rPr>
          <w:rFonts w:eastAsia="Malgun Gothic" w:cs="Batang"/>
          <w:i/>
          <w:iCs/>
          <w:color w:val="FF0000"/>
          <w:u w:val="single"/>
          <w:lang w:eastAsia="en-US"/>
        </w:rPr>
        <w:t>×R</w:t>
      </w:r>
      <w:r w:rsidRPr="004E1AD8">
        <w:rPr>
          <w:rFonts w:eastAsia="Malgun Gothic" w:cs="Batang"/>
          <w:i/>
          <w:color w:val="FF0000"/>
          <w:u w:val="single"/>
          <w:lang w:eastAsia="en-US"/>
        </w:rPr>
        <w:t xml:space="preserve"> -Y+1, …, </w:t>
      </w:r>
      <w:r w:rsidRPr="004E1AD8">
        <w:rPr>
          <w:rFonts w:eastAsia="Malgun Gothic" w:cs="Batang"/>
          <w:i/>
          <w:iCs/>
          <w:color w:val="FF0000"/>
          <w:u w:val="single"/>
          <w:lang w:eastAsia="en-US"/>
        </w:rPr>
        <w:t>N</w:t>
      </w:r>
      <w:r w:rsidRPr="004E1AD8">
        <w:rPr>
          <w:rFonts w:eastAsia="Malgun Gothic" w:cs="Batang"/>
          <w:i/>
          <w:iCs/>
          <w:color w:val="FF0000"/>
          <w:u w:val="single"/>
          <w:vertAlign w:val="subscript"/>
          <w:lang w:eastAsia="en-US"/>
        </w:rPr>
        <w:t>SB</w:t>
      </w:r>
      <w:r w:rsidRPr="004E1AD8">
        <w:rPr>
          <w:rFonts w:eastAsia="Malgun Gothic" w:cs="Batang"/>
          <w:i/>
          <w:iCs/>
          <w:color w:val="FF0000"/>
          <w:u w:val="single"/>
          <w:lang w:eastAsia="en-US"/>
        </w:rPr>
        <w:t>×R</w:t>
      </w:r>
    </w:p>
    <w:p w14:paraId="288F99D1" w14:textId="5FF9DEB1" w:rsidR="004E1AD8" w:rsidRPr="004E1AD8" w:rsidRDefault="004E1AD8" w:rsidP="002347CE">
      <w:pPr>
        <w:numPr>
          <w:ilvl w:val="4"/>
          <w:numId w:val="17"/>
        </w:numPr>
        <w:overflowPunct/>
        <w:autoSpaceDE/>
        <w:autoSpaceDN/>
        <w:adjustRightInd/>
        <w:spacing w:after="60"/>
        <w:jc w:val="left"/>
        <w:textAlignment w:val="auto"/>
        <w:rPr>
          <w:rFonts w:eastAsia="Malgun Gothic" w:cs="Batang"/>
          <w:color w:val="FF0000"/>
          <w:u w:val="single"/>
          <w:lang w:val="en-US" w:eastAsia="en-US"/>
        </w:rPr>
      </w:pPr>
      <w:r w:rsidRPr="004E1AD8">
        <w:rPr>
          <w:rFonts w:eastAsia="Malgun Gothic" w:cs="Batang"/>
          <w:color w:val="FF0000"/>
          <w:u w:val="single"/>
          <w:lang w:eastAsia="en-US"/>
        </w:rPr>
        <w:t xml:space="preserve">Alt2.2: </w:t>
      </w:r>
      <w:r w:rsidRPr="004E1AD8">
        <w:rPr>
          <w:rFonts w:eastAsia="Malgun Gothic" w:cs="Batang"/>
          <w:i/>
          <w:color w:val="FF0000"/>
          <w:u w:val="single"/>
          <w:lang w:eastAsia="en-US"/>
        </w:rPr>
        <w:t xml:space="preserve">S1: </w:t>
      </w:r>
      <w:r w:rsidRPr="004E1AD8">
        <w:rPr>
          <w:rFonts w:eastAsia="Malgun Gothic" w:cs="Batang"/>
          <w:noProof/>
          <w:color w:val="FF0000"/>
          <w:u w:val="single"/>
          <w:lang w:eastAsia="en-US"/>
        </w:rPr>
        <w:t xml:space="preserve">1, …, </w:t>
      </w:r>
      <w:r w:rsidRPr="004E1AD8">
        <w:rPr>
          <w:rFonts w:eastAsia="Malgun Gothic" w:cs="Batang"/>
          <w:i/>
          <w:iCs/>
          <w:color w:val="FF0000"/>
          <w:u w:val="single"/>
          <w:lang w:eastAsia="en-US"/>
        </w:rPr>
        <w:t>N</w:t>
      </w:r>
      <w:r w:rsidRPr="004E1AD8">
        <w:rPr>
          <w:rFonts w:eastAsia="Malgun Gothic" w:cs="Batang"/>
          <w:i/>
          <w:iCs/>
          <w:color w:val="FF0000"/>
          <w:u w:val="single"/>
          <w:vertAlign w:val="subscript"/>
          <w:lang w:eastAsia="en-US"/>
        </w:rPr>
        <w:t>3</w:t>
      </w:r>
      <w:r w:rsidRPr="004E1AD8">
        <w:rPr>
          <w:rFonts w:eastAsia="Malgun Gothic" w:cs="Batang"/>
          <w:color w:val="FF0000"/>
          <w:u w:val="single"/>
          <w:lang w:eastAsia="en-US"/>
        </w:rPr>
        <w:fldChar w:fldCharType="begin"/>
      </w:r>
      <w:r w:rsidRPr="004E1AD8">
        <w:rPr>
          <w:rFonts w:eastAsia="Malgun Gothic" w:cs="Batang"/>
          <w:color w:val="FF0000"/>
          <w:u w:val="single"/>
          <w:lang w:eastAsia="en-US"/>
        </w:rPr>
        <w:instrText xml:space="preserve"> QUOTE </w:instrText>
      </w:r>
      <m:oMath>
        <m:sSub>
          <m:sSubPr>
            <m:ctrlPr>
              <w:rPr>
                <w:rFonts w:ascii="Cambria Math" w:eastAsia="Malgun Gothic" w:hAnsi="Cambria Math" w:cs="Batang"/>
                <w:i/>
                <w:noProof/>
                <w:color w:val="FF0000"/>
                <w:u w:val="single"/>
                <w:lang w:eastAsia="en-US"/>
              </w:rPr>
            </m:ctrlPr>
          </m:sSubPr>
          <m:e>
            <m:r>
              <m:rPr>
                <m:sty m:val="p"/>
              </m:rPr>
              <w:rPr>
                <w:rFonts w:ascii="Cambria Math" w:eastAsia="Malgun Gothic" w:hAnsi="Cambria Math" w:cs="Batang"/>
                <w:noProof/>
                <w:color w:val="FF0000"/>
                <w:u w:val="single"/>
                <w:lang w:eastAsia="en-US"/>
              </w:rPr>
              <m:t>N</m:t>
            </m:r>
          </m:e>
          <m:sub>
            <m:r>
              <m:rPr>
                <m:sty m:val="p"/>
              </m:rPr>
              <w:rPr>
                <w:rFonts w:ascii="Cambria Math" w:eastAsia="Malgun Gothic" w:hAnsi="Cambria Math" w:cs="Batang"/>
                <w:noProof/>
                <w:color w:val="FF0000"/>
                <w:u w:val="single"/>
                <w:lang w:eastAsia="en-US"/>
              </w:rPr>
              <m:t>3</m:t>
            </m:r>
          </m:sub>
        </m:sSub>
      </m:oMath>
      <w:r w:rsidRPr="004E1AD8">
        <w:rPr>
          <w:rFonts w:eastAsia="Malgun Gothic" w:cs="Batang"/>
          <w:color w:val="FF0000"/>
          <w:u w:val="single"/>
          <w:lang w:eastAsia="en-US"/>
        </w:rPr>
        <w:instrText xml:space="preserve"> </w:instrText>
      </w:r>
      <w:r w:rsidRPr="004E1AD8">
        <w:rPr>
          <w:rFonts w:eastAsia="Malgun Gothic" w:cs="Batang"/>
          <w:color w:val="FF0000"/>
          <w:u w:val="single"/>
          <w:lang w:eastAsia="en-US"/>
        </w:rPr>
        <w:fldChar w:fldCharType="separate"/>
      </w:r>
      <m:oMath>
        <m:sSub>
          <m:sSubPr>
            <m:ctrlPr>
              <w:rPr>
                <w:rFonts w:ascii="Cambria Math" w:eastAsia="Malgun Gothic" w:hAnsi="Cambria Math" w:cs="Batang"/>
                <w:i/>
                <w:noProof/>
                <w:color w:val="FF0000"/>
                <w:u w:val="single"/>
                <w:lang w:eastAsia="en-US"/>
              </w:rPr>
            </m:ctrlPr>
          </m:sSubPr>
          <m:e>
            <m:r>
              <m:rPr>
                <m:sty m:val="p"/>
              </m:rPr>
              <w:rPr>
                <w:rFonts w:ascii="Cambria Math" w:eastAsia="Malgun Gothic" w:hAnsi="Cambria Math" w:cs="Batang"/>
                <w:noProof/>
                <w:color w:val="FF0000"/>
                <w:u w:val="single"/>
                <w:lang w:eastAsia="en-US"/>
              </w:rPr>
              <m:t>N</m:t>
            </m:r>
          </m:e>
          <m:sub>
            <m:r>
              <m:rPr>
                <m:sty m:val="p"/>
              </m:rPr>
              <w:rPr>
                <w:rFonts w:ascii="Cambria Math" w:eastAsia="Malgun Gothic" w:hAnsi="Cambria Math" w:cs="Batang"/>
                <w:noProof/>
                <w:color w:val="FF0000"/>
                <w:u w:val="single"/>
                <w:lang w:eastAsia="en-US"/>
              </w:rPr>
              <m:t>3</m:t>
            </m:r>
          </m:sub>
        </m:sSub>
      </m:oMath>
      <w:r w:rsidRPr="004E1AD8">
        <w:rPr>
          <w:rFonts w:eastAsia="Malgun Gothic" w:cs="Batang"/>
          <w:color w:val="FF0000"/>
          <w:u w:val="single"/>
          <w:lang w:eastAsia="en-US"/>
        </w:rPr>
        <w:fldChar w:fldCharType="end"/>
      </w:r>
      <w:r w:rsidRPr="004E1AD8">
        <w:rPr>
          <w:rFonts w:eastAsia="Malgun Gothic" w:cs="Batang"/>
          <w:i/>
          <w:color w:val="FF0000"/>
          <w:u w:val="single"/>
          <w:lang w:eastAsia="en-US"/>
        </w:rPr>
        <w:t xml:space="preserve">;  S2: </w:t>
      </w:r>
      <w:r w:rsidRPr="004E1AD8">
        <w:rPr>
          <w:rFonts w:eastAsia="Malgun Gothic" w:cs="Batang"/>
          <w:i/>
          <w:iCs/>
          <w:color w:val="FF0000"/>
          <w:u w:val="single"/>
          <w:lang w:eastAsia="en-US"/>
        </w:rPr>
        <w:t>N</w:t>
      </w:r>
      <w:r w:rsidRPr="004E1AD8">
        <w:rPr>
          <w:rFonts w:eastAsia="Malgun Gothic" w:cs="Batang"/>
          <w:i/>
          <w:iCs/>
          <w:color w:val="FF0000"/>
          <w:u w:val="single"/>
          <w:vertAlign w:val="subscript"/>
          <w:lang w:eastAsia="en-US"/>
        </w:rPr>
        <w:t>S</w:t>
      </w:r>
      <w:r w:rsidRPr="004E1AD8">
        <w:rPr>
          <w:rFonts w:eastAsia="Malgun Gothic" w:cs="Batang"/>
          <w:i/>
          <w:iCs/>
          <w:color w:val="FF0000"/>
          <w:u w:val="single"/>
          <w:lang w:eastAsia="en-US"/>
        </w:rPr>
        <w:t xml:space="preserve"> - N</w:t>
      </w:r>
      <w:r w:rsidRPr="004E1AD8">
        <w:rPr>
          <w:rFonts w:eastAsia="Malgun Gothic" w:cs="Batang"/>
          <w:i/>
          <w:iCs/>
          <w:color w:val="FF0000"/>
          <w:u w:val="single"/>
          <w:vertAlign w:val="subscript"/>
          <w:lang w:eastAsia="en-US"/>
        </w:rPr>
        <w:t>3</w:t>
      </w:r>
      <w:r w:rsidRPr="004E1AD8">
        <w:rPr>
          <w:rFonts w:eastAsia="Malgun Gothic" w:cs="Batang"/>
          <w:i/>
          <w:iCs/>
          <w:color w:val="FF0000"/>
          <w:u w:val="single"/>
          <w:lang w:eastAsia="en-US"/>
        </w:rPr>
        <w:t>+1</w:t>
      </w:r>
      <w:r w:rsidRPr="004E1AD8">
        <w:rPr>
          <w:rFonts w:eastAsia="Malgun Gothic" w:cs="Batang"/>
          <w:color w:val="FF0000"/>
          <w:u w:val="single"/>
          <w:lang w:eastAsia="en-US"/>
        </w:rPr>
        <w:t xml:space="preserve">, …, </w:t>
      </w:r>
      <w:r w:rsidRPr="004E1AD8">
        <w:rPr>
          <w:rFonts w:eastAsia="Malgun Gothic" w:cs="Batang"/>
          <w:i/>
          <w:iCs/>
          <w:color w:val="FF0000"/>
          <w:u w:val="single"/>
          <w:lang w:eastAsia="en-US"/>
        </w:rPr>
        <w:t>N</w:t>
      </w:r>
      <w:r w:rsidRPr="004E1AD8">
        <w:rPr>
          <w:rFonts w:eastAsia="Malgun Gothic" w:cs="Batang"/>
          <w:i/>
          <w:iCs/>
          <w:color w:val="FF0000"/>
          <w:u w:val="single"/>
          <w:vertAlign w:val="subscript"/>
          <w:lang w:eastAsia="en-US"/>
        </w:rPr>
        <w:t>S</w:t>
      </w:r>
      <w:r w:rsidRPr="004E1AD8">
        <w:rPr>
          <w:rFonts w:eastAsia="Malgun Gothic" w:cs="Batang"/>
          <w:color w:val="FF0000"/>
          <w:u w:val="single"/>
          <w:lang w:eastAsia="en-US"/>
        </w:rPr>
        <w:t xml:space="preserve"> </w:t>
      </w:r>
    </w:p>
    <w:p w14:paraId="280CAF62" w14:textId="77777777" w:rsidR="004E1AD8" w:rsidRPr="004E1AD8" w:rsidRDefault="004E1AD8" w:rsidP="002347CE">
      <w:pPr>
        <w:numPr>
          <w:ilvl w:val="3"/>
          <w:numId w:val="17"/>
        </w:numPr>
        <w:overflowPunct/>
        <w:autoSpaceDE/>
        <w:autoSpaceDN/>
        <w:adjustRightInd/>
        <w:spacing w:after="60"/>
        <w:jc w:val="left"/>
        <w:textAlignment w:val="auto"/>
        <w:rPr>
          <w:rFonts w:eastAsia="Malgun Gothic" w:cs="Batang"/>
          <w:color w:val="FF0000"/>
          <w:u w:val="single"/>
          <w:lang w:val="en-US" w:eastAsia="en-US"/>
        </w:rPr>
      </w:pPr>
      <w:r w:rsidRPr="004E1AD8">
        <w:rPr>
          <w:rFonts w:eastAsia="Malgun Gothic" w:cs="Batang"/>
          <w:color w:val="FF0000"/>
          <w:u w:val="single"/>
          <w:lang w:val="en-US" w:eastAsia="en-US"/>
        </w:rPr>
        <w:t>FFS how to handle edge subbands</w:t>
      </w:r>
    </w:p>
    <w:p w14:paraId="09B10EE2" w14:textId="77777777" w:rsidR="004E1AD8" w:rsidRPr="004E1AD8" w:rsidRDefault="003C4ACC" w:rsidP="002347CE">
      <w:pPr>
        <w:numPr>
          <w:ilvl w:val="1"/>
          <w:numId w:val="17"/>
        </w:numPr>
        <w:overflowPunct/>
        <w:autoSpaceDE/>
        <w:autoSpaceDN/>
        <w:adjustRightInd/>
        <w:spacing w:after="180"/>
        <w:jc w:val="left"/>
        <w:textAlignment w:val="auto"/>
        <w:rPr>
          <w:rFonts w:eastAsia="Malgun Gothic" w:cs="Batang"/>
          <w:lang w:val="en-US" w:eastAsia="en-US"/>
        </w:rPr>
      </w:pPr>
      <m:oMath>
        <m:sSub>
          <m:sSubPr>
            <m:ctrlPr>
              <w:rPr>
                <w:rFonts w:ascii="Cambria Math" w:eastAsia="Malgun Gothic" w:hAnsi="Cambria Math" w:cs="Batang"/>
                <w:iCs/>
                <w:lang w:val="sv-SE" w:eastAsia="en-US"/>
              </w:rPr>
            </m:ctrlPr>
          </m:sSubPr>
          <m:e>
            <m:r>
              <m:rPr>
                <m:sty m:val="b"/>
              </m:rPr>
              <w:rPr>
                <w:rFonts w:ascii="Cambria Math" w:eastAsia="Malgun Gothic" w:hAnsi="Cambria Math" w:cs="Batang"/>
                <w:lang w:val="en-US" w:eastAsia="en-US"/>
              </w:rPr>
              <m:t>W</m:t>
            </m:r>
          </m:e>
          <m:sub>
            <m:r>
              <m:rPr>
                <m:sty m:val="p"/>
              </m:rPr>
              <w:rPr>
                <w:rFonts w:ascii="Cambria Math" w:eastAsia="Malgun Gothic" w:hAnsi="Cambria Math" w:cs="Batang"/>
                <w:lang w:val="en-US" w:eastAsia="en-US"/>
              </w:rPr>
              <m:t>1</m:t>
            </m:r>
          </m:sub>
        </m:sSub>
      </m:oMath>
      <w:r w:rsidR="004E1AD8" w:rsidRPr="004E1AD8">
        <w:rPr>
          <w:rFonts w:eastAsia="Malgun Gothic" w:cs="Batang"/>
          <w:lang w:val="en-US" w:eastAsia="en-US"/>
        </w:rPr>
        <w:t xml:space="preserve"> is size-</w:t>
      </w:r>
      <m:oMath>
        <m:r>
          <m:rPr>
            <m:sty m:val="p"/>
          </m:rPr>
          <w:rPr>
            <w:rFonts w:ascii="Cambria Math" w:eastAsia="Malgun Gothic" w:hAnsi="Cambria Math" w:cs="Batang"/>
            <w:lang w:val="en-US" w:eastAsia="en-US"/>
          </w:rPr>
          <m:t>P</m:t>
        </m:r>
        <m:r>
          <m:rPr>
            <m:sty m:val="p"/>
          </m:rPr>
          <w:rPr>
            <w:rFonts w:ascii="Cambria Math" w:eastAsia="Malgun Gothic" w:hAnsi="Cambria Math" w:cs="Batang" w:hint="eastAsia"/>
            <w:lang w:val="en-US" w:eastAsia="en-US"/>
          </w:rPr>
          <m:t>×</m:t>
        </m:r>
        <m:r>
          <m:rPr>
            <m:sty m:val="p"/>
          </m:rPr>
          <w:rPr>
            <w:rFonts w:ascii="Cambria Math" w:eastAsia="Malgun Gothic" w:hAnsi="Cambria Math" w:cs="Batang" w:hint="eastAsia"/>
            <w:lang w:val="en-US" w:eastAsia="en-US"/>
          </w:rPr>
          <m:t>2</m:t>
        </m:r>
        <m:r>
          <m:rPr>
            <m:sty m:val="p"/>
          </m:rPr>
          <w:rPr>
            <w:rFonts w:ascii="Cambria Math" w:eastAsia="Malgun Gothic" w:hAnsi="Cambria Math" w:cs="Batang"/>
            <w:lang w:val="en-US" w:eastAsia="en-US"/>
          </w:rPr>
          <m:t>L </m:t>
        </m:r>
      </m:oMath>
      <w:r w:rsidR="004E1AD8" w:rsidRPr="004E1AD8">
        <w:rPr>
          <w:rFonts w:eastAsia="Malgun Gothic" w:cs="Batang"/>
          <w:lang w:val="en-US" w:eastAsia="en-US"/>
        </w:rPr>
        <w:t xml:space="preserve"> spatial compression matrix</w:t>
      </w:r>
    </w:p>
    <w:p w14:paraId="6894A421" w14:textId="77777777" w:rsidR="004E1AD8" w:rsidRPr="004E1AD8" w:rsidRDefault="003C4ACC" w:rsidP="002347CE">
      <w:pPr>
        <w:numPr>
          <w:ilvl w:val="1"/>
          <w:numId w:val="17"/>
        </w:numPr>
        <w:overflowPunct/>
        <w:autoSpaceDE/>
        <w:autoSpaceDN/>
        <w:adjustRightInd/>
        <w:spacing w:after="180"/>
        <w:jc w:val="left"/>
        <w:textAlignment w:val="auto"/>
        <w:rPr>
          <w:rFonts w:eastAsia="Malgun Gothic" w:cs="Batang"/>
          <w:lang w:val="en-US" w:eastAsia="en-US"/>
        </w:rPr>
      </w:pPr>
      <m:oMath>
        <m:sSub>
          <m:sSubPr>
            <m:ctrlPr>
              <w:rPr>
                <w:rFonts w:ascii="Cambria Math" w:eastAsia="Malgun Gothic" w:hAnsi="Cambria Math" w:cs="Batang"/>
                <w:iCs/>
                <w:lang w:val="sv-SE" w:eastAsia="en-US"/>
              </w:rPr>
            </m:ctrlPr>
          </m:sSubPr>
          <m:e>
            <m:r>
              <m:rPr>
                <m:sty m:val="b"/>
              </m:rPr>
              <w:rPr>
                <w:rFonts w:ascii="Cambria Math" w:eastAsia="Malgun Gothic" w:hAnsi="Cambria Math" w:cs="Batang"/>
                <w:lang w:val="en-US" w:eastAsia="en-US"/>
              </w:rPr>
              <m:t>W</m:t>
            </m:r>
          </m:e>
          <m:sub>
            <m:r>
              <m:rPr>
                <m:sty m:val="p"/>
              </m:rPr>
              <w:rPr>
                <w:rFonts w:ascii="Cambria Math" w:eastAsia="Malgun Gothic" w:hAnsi="Cambria Math" w:cs="Batang"/>
                <w:lang w:val="en-US" w:eastAsia="en-US"/>
              </w:rPr>
              <m:t>f</m:t>
            </m:r>
          </m:sub>
        </m:sSub>
      </m:oMath>
      <w:r w:rsidR="004E1AD8" w:rsidRPr="004E1AD8">
        <w:rPr>
          <w:rFonts w:eastAsia="Malgun Gothic" w:cs="Batang"/>
          <w:lang w:val="en-US" w:eastAsia="en-US"/>
        </w:rPr>
        <w:t xml:space="preserve"> is size-</w:t>
      </w:r>
      <m:oMath>
        <m:sSub>
          <m:sSubPr>
            <m:ctrlPr>
              <w:rPr>
                <w:rFonts w:ascii="Cambria Math" w:eastAsia="Malgun Gothic" w:hAnsi="Cambria Math" w:cs="Batang"/>
                <w:iCs/>
                <w:lang w:val="sv-SE" w:eastAsia="en-US"/>
              </w:rPr>
            </m:ctrlPr>
          </m:sSubPr>
          <m:e>
            <m:r>
              <m:rPr>
                <m:sty m:val="p"/>
              </m:rPr>
              <w:rPr>
                <w:rFonts w:ascii="Cambria Math" w:eastAsia="Malgun Gothic" w:hAnsi="Cambria Math" w:cs="Batang"/>
                <w:lang w:val="en-US" w:eastAsia="en-US"/>
              </w:rPr>
              <m:t>N</m:t>
            </m:r>
          </m:e>
          <m:sub>
            <m:r>
              <m:rPr>
                <m:sty m:val="p"/>
              </m:rPr>
              <w:rPr>
                <w:rFonts w:ascii="Cambria Math" w:eastAsia="Malgun Gothic" w:hAnsi="Cambria Math" w:cs="Batang"/>
                <w:lang w:val="en-US" w:eastAsia="en-US"/>
              </w:rPr>
              <m:t>3</m:t>
            </m:r>
          </m:sub>
        </m:sSub>
        <m:r>
          <m:rPr>
            <m:sty m:val="p"/>
          </m:rPr>
          <w:rPr>
            <w:rFonts w:ascii="Cambria Math" w:eastAsia="Malgun Gothic" w:hAnsi="Cambria Math" w:cs="Batang" w:hint="eastAsia"/>
            <w:lang w:val="en-US" w:eastAsia="en-US"/>
          </w:rPr>
          <m:t>×</m:t>
        </m:r>
        <m:r>
          <m:rPr>
            <m:sty m:val="p"/>
          </m:rPr>
          <w:rPr>
            <w:rFonts w:ascii="Cambria Math" w:eastAsia="Malgun Gothic" w:hAnsi="Cambria Math" w:cs="Batang"/>
            <w:lang w:val="en-US" w:eastAsia="en-US"/>
          </w:rPr>
          <m:t>M </m:t>
        </m:r>
      </m:oMath>
      <w:r w:rsidR="004E1AD8" w:rsidRPr="004E1AD8">
        <w:rPr>
          <w:rFonts w:eastAsia="Malgun Gothic" w:cs="Batang"/>
          <w:lang w:val="en-US" w:eastAsia="en-US"/>
        </w:rPr>
        <w:t xml:space="preserve"> frequency compression matrix</w:t>
      </w:r>
    </w:p>
    <w:p w14:paraId="29697063" w14:textId="77777777" w:rsidR="004E1AD8" w:rsidRPr="004E1AD8" w:rsidRDefault="003C4ACC" w:rsidP="002347CE">
      <w:pPr>
        <w:numPr>
          <w:ilvl w:val="1"/>
          <w:numId w:val="17"/>
        </w:numPr>
        <w:overflowPunct/>
        <w:autoSpaceDE/>
        <w:autoSpaceDN/>
        <w:adjustRightInd/>
        <w:spacing w:after="60"/>
        <w:jc w:val="left"/>
        <w:textAlignment w:val="auto"/>
        <w:rPr>
          <w:rFonts w:eastAsia="Malgun Gothic" w:cs="Batang"/>
          <w:color w:val="FF0000"/>
          <w:u w:val="single"/>
          <w:lang w:val="en-US" w:eastAsia="en-US"/>
        </w:rPr>
      </w:pPr>
      <m:oMath>
        <m:sSub>
          <m:sSubPr>
            <m:ctrlPr>
              <w:rPr>
                <w:rFonts w:ascii="Cambria Math" w:eastAsia="Malgun Gothic" w:hAnsi="Cambria Math" w:cs="Batang"/>
                <w:iCs/>
                <w:lang w:val="sv-SE" w:eastAsia="en-US"/>
              </w:rPr>
            </m:ctrlPr>
          </m:sSubPr>
          <m:e>
            <m:acc>
              <m:accPr>
                <m:chr m:val="̃"/>
                <m:ctrlPr>
                  <w:rPr>
                    <w:rFonts w:ascii="Cambria Math" w:eastAsia="Malgun Gothic" w:hAnsi="Cambria Math" w:cs="Batang"/>
                    <w:b/>
                    <w:bCs/>
                    <w:iCs/>
                    <w:lang w:val="sv-SE" w:eastAsia="en-US"/>
                  </w:rPr>
                </m:ctrlPr>
              </m:accPr>
              <m:e>
                <m:r>
                  <m:rPr>
                    <m:sty m:val="b"/>
                  </m:rPr>
                  <w:rPr>
                    <w:rFonts w:ascii="Cambria Math" w:eastAsia="Malgun Gothic" w:hAnsi="Cambria Math" w:cs="Batang"/>
                    <w:lang w:val="en-US" w:eastAsia="en-US"/>
                  </w:rPr>
                  <m:t>W</m:t>
                </m:r>
              </m:e>
            </m:acc>
          </m:e>
          <m:sub>
            <m:r>
              <m:rPr>
                <m:sty m:val="p"/>
              </m:rPr>
              <w:rPr>
                <w:rFonts w:ascii="Cambria Math" w:eastAsia="Malgun Gothic" w:hAnsi="Cambria Math" w:cs="Batang"/>
                <w:lang w:val="en-US" w:eastAsia="en-US"/>
              </w:rPr>
              <m:t>2</m:t>
            </m:r>
          </m:sub>
        </m:sSub>
      </m:oMath>
      <w:r w:rsidR="004E1AD8" w:rsidRPr="004E1AD8">
        <w:rPr>
          <w:rFonts w:eastAsia="Malgun Gothic" w:cs="Batang"/>
          <w:lang w:val="en-US" w:eastAsia="en-US"/>
        </w:rPr>
        <w:t xml:space="preserve"> is size </w:t>
      </w:r>
      <m:oMath>
        <m:r>
          <m:rPr>
            <m:sty m:val="p"/>
          </m:rPr>
          <w:rPr>
            <w:rFonts w:ascii="Cambria Math" w:eastAsia="Malgun Gothic" w:hAnsi="Cambria Math" w:cs="Batang"/>
            <w:lang w:val="en-US" w:eastAsia="en-US"/>
          </w:rPr>
          <m:t>2L</m:t>
        </m:r>
        <m:r>
          <m:rPr>
            <m:sty m:val="p"/>
          </m:rPr>
          <w:rPr>
            <w:rFonts w:ascii="Cambria Math" w:eastAsia="Malgun Gothic" w:hAnsi="Cambria Math" w:cs="Batang" w:hint="eastAsia"/>
            <w:lang w:val="en-US" w:eastAsia="en-US"/>
          </w:rPr>
          <m:t>×</m:t>
        </m:r>
        <m:r>
          <m:rPr>
            <m:sty m:val="p"/>
          </m:rPr>
          <w:rPr>
            <w:rFonts w:ascii="Cambria Math" w:eastAsia="Malgun Gothic" w:hAnsi="Cambria Math" w:cs="Batang"/>
            <w:lang w:val="en-US" w:eastAsia="en-US"/>
          </w:rPr>
          <m:t>M </m:t>
        </m:r>
      </m:oMath>
      <w:r w:rsidR="004E1AD8" w:rsidRPr="004E1AD8">
        <w:rPr>
          <w:rFonts w:eastAsia="Malgun Gothic" w:cs="Batang"/>
          <w:lang w:val="en-US" w:eastAsia="en-US"/>
        </w:rPr>
        <w:t>coefficient matrix</w:t>
      </w:r>
    </w:p>
    <w:p w14:paraId="4D095D1B" w14:textId="77777777" w:rsidR="004E1AD8" w:rsidRPr="004E1AD8" w:rsidRDefault="004E1AD8" w:rsidP="002347CE">
      <w:pPr>
        <w:numPr>
          <w:ilvl w:val="1"/>
          <w:numId w:val="17"/>
        </w:numPr>
        <w:overflowPunct/>
        <w:autoSpaceDE/>
        <w:autoSpaceDN/>
        <w:adjustRightInd/>
        <w:spacing w:after="60"/>
        <w:jc w:val="left"/>
        <w:textAlignment w:val="auto"/>
        <w:rPr>
          <w:rFonts w:eastAsia="Malgun Gothic" w:cs="Batang"/>
          <w:lang w:val="en-US" w:eastAsia="en-US"/>
        </w:rPr>
      </w:pPr>
      <w:r w:rsidRPr="004E1AD8">
        <w:rPr>
          <w:rFonts w:eastAsia="Malgun Gothic" w:cs="Batang"/>
          <w:lang w:val="en-US" w:eastAsia="en-US"/>
        </w:rPr>
        <w:t xml:space="preserve">Precoder normalization: </w:t>
      </w:r>
      <w:r w:rsidRPr="004E1AD8">
        <w:rPr>
          <w:rFonts w:eastAsia="Malgun Gothic"/>
          <w:lang w:eastAsia="en-US"/>
        </w:rPr>
        <w:t xml:space="preserve">the precoding matrix for given rank and unit of </w:t>
      </w:r>
      <m:oMath>
        <m:sSub>
          <m:sSubPr>
            <m:ctrlPr>
              <w:rPr>
                <w:rFonts w:ascii="Cambria Math" w:eastAsia="Malgun Gothic" w:hAnsi="Cambria Math" w:cs="Batang"/>
                <w:i/>
                <w:iCs/>
                <w:lang w:val="en-US" w:eastAsia="en-US"/>
              </w:rPr>
            </m:ctrlPr>
          </m:sSubPr>
          <m:e>
            <m:r>
              <w:rPr>
                <w:rFonts w:ascii="Cambria Math" w:eastAsia="Malgun Gothic" w:hAnsi="Cambria Math" w:cs="Batang"/>
                <w:lang w:val="en-US" w:eastAsia="en-US"/>
              </w:rPr>
              <m:t>N</m:t>
            </m:r>
          </m:e>
          <m:sub>
            <m:r>
              <w:rPr>
                <w:rFonts w:ascii="Cambria Math" w:eastAsia="Malgun Gothic" w:hAnsi="Cambria Math" w:cs="Batang"/>
                <w:lang w:val="en-US" w:eastAsia="en-US"/>
              </w:rPr>
              <m:t>3</m:t>
            </m:r>
          </m:sub>
        </m:sSub>
      </m:oMath>
      <w:r w:rsidRPr="004E1AD8">
        <w:rPr>
          <w:rFonts w:eastAsia="Malgun Gothic" w:cs="Batang"/>
          <w:lang w:val="en-US" w:eastAsia="en-US"/>
        </w:rPr>
        <w:t xml:space="preserve"> is normalized to norm 1/sqrt(rank) </w:t>
      </w:r>
    </w:p>
    <w:p w14:paraId="7B45B829" w14:textId="5A133BFB" w:rsidR="004E1AD8" w:rsidRPr="004E1AD8" w:rsidRDefault="004E1AD8" w:rsidP="002347CE">
      <w:pPr>
        <w:numPr>
          <w:ilvl w:val="1"/>
          <w:numId w:val="17"/>
        </w:numPr>
        <w:overflowPunct/>
        <w:autoSpaceDE/>
        <w:autoSpaceDN/>
        <w:adjustRightInd/>
        <w:spacing w:after="60"/>
        <w:jc w:val="left"/>
        <w:textAlignment w:val="auto"/>
        <w:rPr>
          <w:rFonts w:eastAsia="Malgun Gothic" w:cs="Batang"/>
          <w:lang w:val="en-US" w:eastAsia="en-US"/>
        </w:rPr>
      </w:pPr>
      <w:r w:rsidRPr="004E1AD8">
        <w:rPr>
          <w:rFonts w:eastAsia="Malgun Gothic" w:cs="Batang"/>
          <w:lang w:eastAsia="en-US"/>
        </w:rPr>
        <w:t>RI (</w:t>
      </w:r>
      <w:r w:rsidRPr="004E1AD8">
        <w:rPr>
          <w:rFonts w:eastAsia="Malgun Gothic" w:cs="Batang"/>
          <w:lang w:eastAsia="en-US"/>
        </w:rPr>
        <w:sym w:font="Symbol" w:char="F0CE"/>
      </w:r>
      <w:r w:rsidRPr="004E1AD8">
        <w:rPr>
          <w:rFonts w:eastAsia="Malgun Gothic" w:cs="Batang"/>
          <w:lang w:eastAsia="en-US"/>
        </w:rPr>
        <w:t>{</w:t>
      </w:r>
      <w:proofErr w:type="gramStart"/>
      <w:r w:rsidRPr="004E1AD8">
        <w:rPr>
          <w:rFonts w:eastAsia="Malgun Gothic" w:cs="Batang"/>
          <w:lang w:eastAsia="en-US"/>
        </w:rPr>
        <w:t>1,…</w:t>
      </w:r>
      <w:proofErr w:type="gramEnd"/>
      <w:r w:rsidRPr="004E1AD8">
        <w:rPr>
          <w:rFonts w:eastAsia="Malgun Gothic" w:cs="Batang"/>
          <w:lang w:eastAsia="en-US"/>
        </w:rPr>
        <w:t>, RI</w:t>
      </w:r>
      <w:r w:rsidRPr="004E1AD8">
        <w:rPr>
          <w:rFonts w:eastAsia="Malgun Gothic" w:cs="Batang"/>
          <w:vertAlign w:val="subscript"/>
          <w:lang w:eastAsia="en-US"/>
        </w:rPr>
        <w:t>MAX</w:t>
      </w:r>
      <w:r w:rsidRPr="004E1AD8">
        <w:rPr>
          <w:rFonts w:eastAsia="Malgun Gothic" w:cs="Batang"/>
          <w:lang w:eastAsia="en-US"/>
        </w:rPr>
        <w:t>}</w:t>
      </w:r>
      <w:r w:rsidRPr="004E1AD8">
        <w:rPr>
          <w:rFonts w:eastAsia="Malgun Gothic" w:cs="Batang"/>
          <w:lang w:eastAsia="en-US"/>
        </w:rPr>
        <w:fldChar w:fldCharType="begin"/>
      </w:r>
      <w:r w:rsidRPr="004E1AD8">
        <w:rPr>
          <w:rFonts w:eastAsia="Malgun Gothic" w:cs="Batang"/>
          <w:lang w:eastAsia="en-US"/>
        </w:rPr>
        <w:instrText xml:space="preserve"> QUOTE </w:instrText>
      </w:r>
      <m:oMath>
        <m:r>
          <m:rPr>
            <m:sty m:val="p"/>
          </m:rPr>
          <w:rPr>
            <w:rFonts w:ascii="Cambria Math" w:eastAsia="Malgun Gothic" w:hAnsi="Cambria Math" w:cs="Batang"/>
            <w:lang w:eastAsia="en-US"/>
          </w:rPr>
          <m:t>∈</m:t>
        </m:r>
        <m:d>
          <m:dPr>
            <m:begChr m:val="{"/>
            <m:endChr m:val="}"/>
            <m:ctrlPr>
              <w:rPr>
                <w:rFonts w:ascii="Cambria Math" w:eastAsia="Malgun Gothic" w:hAnsi="Cambria Math" w:cs="Batang"/>
                <w:i/>
                <w:lang w:eastAsia="en-US"/>
              </w:rPr>
            </m:ctrlPr>
          </m:dPr>
          <m:e>
            <m:r>
              <m:rPr>
                <m:sty m:val="p"/>
              </m:rPr>
              <w:rPr>
                <w:rFonts w:ascii="Cambria Math" w:eastAsia="Malgun Gothic" w:hAnsi="Cambria Math" w:cs="Batang"/>
                <w:lang w:eastAsia="en-US"/>
              </w:rPr>
              <m:t>1,…,</m:t>
            </m:r>
            <m:sSub>
              <m:sSubPr>
                <m:ctrlPr>
                  <w:rPr>
                    <w:rFonts w:ascii="Cambria Math" w:eastAsia="Malgun Gothic" w:hAnsi="Cambria Math" w:cs="Batang"/>
                    <w:i/>
                    <w:lang w:eastAsia="en-US"/>
                  </w:rPr>
                </m:ctrlPr>
              </m:sSubPr>
              <m:e>
                <m:r>
                  <m:rPr>
                    <m:sty m:val="p"/>
                  </m:rPr>
                  <w:rPr>
                    <w:rFonts w:ascii="Cambria Math" w:eastAsia="Malgun Gothic" w:hAnsi="Cambria Math" w:cs="Batang"/>
                    <w:lang w:eastAsia="en-US"/>
                  </w:rPr>
                  <m:t>RI</m:t>
                </m:r>
              </m:e>
              <m:sub>
                <m:r>
                  <m:rPr>
                    <m:sty m:val="p"/>
                  </m:rPr>
                  <w:rPr>
                    <w:rFonts w:ascii="Cambria Math" w:eastAsia="Malgun Gothic" w:hAnsi="Cambria Math" w:cs="Batang"/>
                    <w:lang w:eastAsia="en-US"/>
                  </w:rPr>
                  <m:t>MAX</m:t>
                </m:r>
              </m:sub>
            </m:sSub>
          </m:e>
        </m:d>
      </m:oMath>
      <w:r w:rsidRPr="004E1AD8">
        <w:rPr>
          <w:rFonts w:eastAsia="Malgun Gothic" w:cs="Batang"/>
          <w:lang w:eastAsia="en-US"/>
        </w:rPr>
        <w:instrText xml:space="preserve"> </w:instrText>
      </w:r>
      <w:r w:rsidRPr="004E1AD8">
        <w:rPr>
          <w:rFonts w:eastAsia="Malgun Gothic" w:cs="Batang"/>
          <w:lang w:eastAsia="en-US"/>
        </w:rPr>
        <w:fldChar w:fldCharType="separate"/>
      </w:r>
      <m:oMath>
        <m:r>
          <m:rPr>
            <m:sty m:val="p"/>
          </m:rPr>
          <w:rPr>
            <w:rFonts w:ascii="Cambria Math" w:eastAsia="Malgun Gothic" w:hAnsi="Cambria Math" w:cs="Batang"/>
            <w:lang w:eastAsia="en-US"/>
          </w:rPr>
          <m:t>∈</m:t>
        </m:r>
        <m:d>
          <m:dPr>
            <m:begChr m:val="{"/>
            <m:endChr m:val="}"/>
            <m:ctrlPr>
              <w:rPr>
                <w:rFonts w:ascii="Cambria Math" w:eastAsia="Malgun Gothic" w:hAnsi="Cambria Math" w:cs="Batang"/>
                <w:i/>
                <w:lang w:eastAsia="en-US"/>
              </w:rPr>
            </m:ctrlPr>
          </m:dPr>
          <m:e>
            <m:r>
              <m:rPr>
                <m:sty m:val="p"/>
              </m:rPr>
              <w:rPr>
                <w:rFonts w:ascii="Cambria Math" w:eastAsia="Malgun Gothic" w:hAnsi="Cambria Math" w:cs="Batang"/>
                <w:lang w:eastAsia="en-US"/>
              </w:rPr>
              <m:t>1,…,</m:t>
            </m:r>
            <m:sSub>
              <m:sSubPr>
                <m:ctrlPr>
                  <w:rPr>
                    <w:rFonts w:ascii="Cambria Math" w:eastAsia="Malgun Gothic" w:hAnsi="Cambria Math" w:cs="Batang"/>
                    <w:i/>
                    <w:lang w:eastAsia="en-US"/>
                  </w:rPr>
                </m:ctrlPr>
              </m:sSubPr>
              <m:e>
                <m:r>
                  <m:rPr>
                    <m:sty m:val="p"/>
                  </m:rPr>
                  <w:rPr>
                    <w:rFonts w:ascii="Cambria Math" w:eastAsia="Malgun Gothic" w:hAnsi="Cambria Math" w:cs="Batang"/>
                    <w:lang w:eastAsia="en-US"/>
                  </w:rPr>
                  <m:t>RI</m:t>
                </m:r>
              </m:e>
              <m:sub>
                <m:r>
                  <m:rPr>
                    <m:sty m:val="p"/>
                  </m:rPr>
                  <w:rPr>
                    <w:rFonts w:ascii="Cambria Math" w:eastAsia="Malgun Gothic" w:hAnsi="Cambria Math" w:cs="Batang"/>
                    <w:lang w:eastAsia="en-US"/>
                  </w:rPr>
                  <m:t>MAX</m:t>
                </m:r>
              </m:sub>
            </m:sSub>
          </m:e>
        </m:d>
      </m:oMath>
      <w:r w:rsidRPr="004E1AD8">
        <w:rPr>
          <w:rFonts w:eastAsia="Malgun Gothic" w:cs="Batang"/>
          <w:lang w:eastAsia="en-US"/>
        </w:rPr>
        <w:fldChar w:fldCharType="end"/>
      </w:r>
      <w:r w:rsidRPr="004E1AD8">
        <w:rPr>
          <w:rFonts w:eastAsia="Malgun Gothic" w:cs="Batang"/>
          <w:lang w:eastAsia="en-US"/>
        </w:rPr>
        <w:t>) is reported in UCI Part 1</w:t>
      </w:r>
    </w:p>
    <w:p w14:paraId="3CB6F78D" w14:textId="77777777" w:rsidR="004E1AD8" w:rsidRPr="004E1AD8" w:rsidRDefault="004E1AD8" w:rsidP="002347CE">
      <w:pPr>
        <w:numPr>
          <w:ilvl w:val="0"/>
          <w:numId w:val="17"/>
        </w:numPr>
        <w:overflowPunct/>
        <w:autoSpaceDE/>
        <w:autoSpaceDN/>
        <w:adjustRightInd/>
        <w:spacing w:after="60"/>
        <w:jc w:val="left"/>
        <w:textAlignment w:val="auto"/>
        <w:rPr>
          <w:rFonts w:eastAsia="Malgun Gothic" w:cs="Batang"/>
          <w:lang w:val="en-US" w:eastAsia="en-US"/>
        </w:rPr>
      </w:pPr>
      <w:r w:rsidRPr="004E1AD8">
        <w:rPr>
          <w:rFonts w:eastAsia="Malgun Gothic" w:cs="Batang"/>
          <w:lang w:val="en-US" w:eastAsia="en-US"/>
        </w:rPr>
        <w:t xml:space="preserve">Spatial domain (SD) compression by </w:t>
      </w:r>
      <m:oMath>
        <m:sSub>
          <m:sSubPr>
            <m:ctrlPr>
              <w:rPr>
                <w:rFonts w:ascii="Cambria Math" w:eastAsia="Malgun Gothic" w:hAnsi="Cambria Math" w:cs="Batang"/>
                <w:i/>
                <w:iCs/>
                <w:lang w:val="en-US" w:eastAsia="en-US"/>
              </w:rPr>
            </m:ctrlPr>
          </m:sSubPr>
          <m:e>
            <m:r>
              <m:rPr>
                <m:sty m:val="bi"/>
              </m:rPr>
              <w:rPr>
                <w:rFonts w:ascii="Cambria Math" w:eastAsia="Malgun Gothic" w:hAnsi="Cambria Math" w:cs="Batang"/>
                <w:lang w:val="en-US" w:eastAsia="en-US"/>
              </w:rPr>
              <m:t>W</m:t>
            </m:r>
          </m:e>
          <m:sub>
            <m:r>
              <w:rPr>
                <w:rFonts w:ascii="Cambria Math" w:eastAsia="Malgun Gothic" w:hAnsi="Cambria Math" w:cs="Batang"/>
                <w:lang w:val="en-US" w:eastAsia="en-US"/>
              </w:rPr>
              <m:t>1</m:t>
            </m:r>
          </m:sub>
        </m:sSub>
      </m:oMath>
      <w:r w:rsidRPr="004E1AD8">
        <w:rPr>
          <w:rFonts w:eastAsia="Malgun Gothic" w:cs="Batang"/>
          <w:iCs/>
          <w:lang w:val="en-US" w:eastAsia="en-US"/>
        </w:rPr>
        <w:t xml:space="preserve"> </w:t>
      </w:r>
    </w:p>
    <w:p w14:paraId="5243C366" w14:textId="77777777" w:rsidR="004E1AD8" w:rsidRPr="004E1AD8" w:rsidRDefault="004E1AD8" w:rsidP="002347CE">
      <w:pPr>
        <w:numPr>
          <w:ilvl w:val="1"/>
          <w:numId w:val="17"/>
        </w:numPr>
        <w:overflowPunct/>
        <w:autoSpaceDE/>
        <w:autoSpaceDN/>
        <w:adjustRightInd/>
        <w:spacing w:after="60"/>
        <w:jc w:val="left"/>
        <w:textAlignment w:val="auto"/>
        <w:rPr>
          <w:rFonts w:eastAsia="Malgun Gothic" w:cs="Batang"/>
          <w:lang w:val="en-US" w:eastAsia="en-US"/>
        </w:rPr>
      </w:pPr>
      <m:oMath>
        <m:r>
          <w:rPr>
            <w:rFonts w:ascii="Cambria Math" w:eastAsia="Malgun Gothic" w:hAnsi="Cambria Math" w:cs="Batang"/>
            <w:lang w:val="sv-SE" w:eastAsia="en-US"/>
          </w:rPr>
          <m:t>L</m:t>
        </m:r>
      </m:oMath>
      <w:r w:rsidRPr="004E1AD8">
        <w:rPr>
          <w:rFonts w:eastAsia="Malgun Gothic" w:cs="Batang"/>
          <w:lang w:val="en-US" w:eastAsia="en-US"/>
        </w:rPr>
        <w:t xml:space="preserve"> spatial domain basis vectors (mapped to the two polarizations, so </w:t>
      </w:r>
      <m:oMath>
        <m:r>
          <w:rPr>
            <w:rFonts w:ascii="Cambria Math" w:eastAsia="Malgun Gothic" w:hAnsi="Cambria Math" w:cs="Batang"/>
            <w:lang w:val="en-US" w:eastAsia="en-US"/>
          </w:rPr>
          <m:t>2</m:t>
        </m:r>
        <m:r>
          <w:rPr>
            <w:rFonts w:ascii="Cambria Math" w:eastAsia="Malgun Gothic" w:hAnsi="Cambria Math" w:cs="Batang"/>
            <w:lang w:val="sv-SE" w:eastAsia="en-US"/>
          </w:rPr>
          <m:t>L</m:t>
        </m:r>
      </m:oMath>
      <w:r w:rsidRPr="004E1AD8">
        <w:rPr>
          <w:rFonts w:eastAsia="Malgun Gothic" w:cs="Batang"/>
          <w:lang w:val="en-US" w:eastAsia="en-US"/>
        </w:rPr>
        <w:t xml:space="preserve"> in total) selected</w:t>
      </w:r>
    </w:p>
    <w:p w14:paraId="0CABFE78" w14:textId="77777777" w:rsidR="004E1AD8" w:rsidRPr="004E1AD8" w:rsidRDefault="004E1AD8" w:rsidP="002347CE">
      <w:pPr>
        <w:numPr>
          <w:ilvl w:val="1"/>
          <w:numId w:val="17"/>
        </w:numPr>
        <w:overflowPunct/>
        <w:autoSpaceDE/>
        <w:autoSpaceDN/>
        <w:adjustRightInd/>
        <w:spacing w:after="60"/>
        <w:jc w:val="left"/>
        <w:textAlignment w:val="auto"/>
        <w:rPr>
          <w:rFonts w:eastAsia="Malgun Gothic" w:cs="Batang"/>
          <w:lang w:val="en-US" w:eastAsia="en-US"/>
        </w:rPr>
      </w:pPr>
      <w:r w:rsidRPr="004E1AD8">
        <w:rPr>
          <w:rFonts w:eastAsia="Malgun Gothic" w:cs="Batang"/>
          <w:lang w:val="en-US" w:eastAsia="en-US"/>
        </w:rPr>
        <w:t xml:space="preserve">Compression in spatial domain using  </w:t>
      </w:r>
      <m:oMath>
        <m:sSub>
          <m:sSubPr>
            <m:ctrlPr>
              <w:rPr>
                <w:rFonts w:ascii="Cambria Math" w:eastAsia="Malgun Gothic" w:hAnsi="Cambria Math" w:cs="Batang"/>
                <w:i/>
                <w:iCs/>
                <w:lang w:val="en-US" w:eastAsia="en-US"/>
              </w:rPr>
            </m:ctrlPr>
          </m:sSubPr>
          <m:e>
            <m:r>
              <m:rPr>
                <m:sty m:val="bi"/>
              </m:rPr>
              <w:rPr>
                <w:rFonts w:ascii="Cambria Math" w:eastAsia="Malgun Gothic" w:hAnsi="Cambria Math" w:cs="Batang"/>
                <w:lang w:val="en-US" w:eastAsia="en-US"/>
              </w:rPr>
              <m:t>W</m:t>
            </m:r>
          </m:e>
          <m:sub>
            <m:r>
              <w:rPr>
                <w:rFonts w:ascii="Cambria Math" w:eastAsia="Malgun Gothic" w:hAnsi="Cambria Math" w:cs="Batang"/>
                <w:lang w:val="en-US" w:eastAsia="en-US"/>
              </w:rPr>
              <m:t>1</m:t>
            </m:r>
          </m:sub>
        </m:sSub>
        <m:r>
          <w:rPr>
            <w:rFonts w:ascii="Cambria Math" w:eastAsia="Malgun Gothic" w:hAnsi="Cambria Math" w:cs="Batang"/>
            <w:lang w:val="en-US" w:eastAsia="en-US"/>
          </w:rPr>
          <m:t>=</m:t>
        </m:r>
        <m:d>
          <m:dPr>
            <m:begChr m:val="["/>
            <m:endChr m:val="]"/>
            <m:ctrlPr>
              <w:rPr>
                <w:rFonts w:ascii="Cambria Math" w:eastAsia="Malgun Gothic" w:hAnsi="Cambria Math" w:cs="Batang"/>
                <w:i/>
                <w:iCs/>
                <w:lang w:val="en-US" w:eastAsia="en-US"/>
              </w:rPr>
            </m:ctrlPr>
          </m:dPr>
          <m:e>
            <m:m>
              <m:mPr>
                <m:mcs>
                  <m:mc>
                    <m:mcPr>
                      <m:count m:val="2"/>
                      <m:mcJc m:val="center"/>
                    </m:mcPr>
                  </m:mc>
                </m:mcs>
                <m:ctrlPr>
                  <w:rPr>
                    <w:rFonts w:ascii="Cambria Math" w:eastAsia="Malgun Gothic" w:hAnsi="Cambria Math" w:cs="Batang"/>
                    <w:i/>
                    <w:iCs/>
                    <w:lang w:val="en-US" w:eastAsia="en-US"/>
                  </w:rPr>
                </m:ctrlPr>
              </m:mPr>
              <m:mr>
                <m:e>
                  <m:sSub>
                    <m:sSubPr>
                      <m:ctrlPr>
                        <w:rPr>
                          <w:rFonts w:ascii="Cambria Math" w:eastAsia="Malgun Gothic" w:hAnsi="Cambria Math" w:cs="Batang"/>
                          <w:i/>
                          <w:iCs/>
                          <w:lang w:val="en-US" w:eastAsia="en-US"/>
                        </w:rPr>
                      </m:ctrlPr>
                    </m:sSubPr>
                    <m:e>
                      <m:r>
                        <m:rPr>
                          <m:sty m:val="bi"/>
                        </m:rPr>
                        <w:rPr>
                          <w:rFonts w:ascii="Cambria Math" w:eastAsia="Malgun Gothic" w:hAnsi="Cambria Math" w:cs="Batang"/>
                          <w:lang w:val="sv-SE" w:eastAsia="en-US"/>
                        </w:rPr>
                        <m:t>v</m:t>
                      </m:r>
                    </m:e>
                    <m:sub>
                      <m:r>
                        <w:rPr>
                          <w:rFonts w:ascii="Cambria Math" w:eastAsia="Malgun Gothic" w:hAnsi="Cambria Math" w:cs="Batang"/>
                          <w:lang w:val="en-US" w:eastAsia="en-US"/>
                        </w:rPr>
                        <m:t>0</m:t>
                      </m:r>
                    </m:sub>
                  </m:sSub>
                  <m:sSub>
                    <m:sSubPr>
                      <m:ctrlPr>
                        <w:rPr>
                          <w:rFonts w:ascii="Cambria Math" w:eastAsia="Malgun Gothic" w:hAnsi="Cambria Math" w:cs="Batang"/>
                          <w:i/>
                          <w:iCs/>
                          <w:lang w:val="en-US" w:eastAsia="en-US"/>
                        </w:rPr>
                      </m:ctrlPr>
                    </m:sSubPr>
                    <m:e>
                      <m:r>
                        <m:rPr>
                          <m:sty m:val="bi"/>
                        </m:rPr>
                        <w:rPr>
                          <w:rFonts w:ascii="Cambria Math" w:eastAsia="Malgun Gothic" w:hAnsi="Cambria Math" w:cs="Batang"/>
                          <w:lang w:val="sv-SE" w:eastAsia="en-US"/>
                        </w:rPr>
                        <m:t>v</m:t>
                      </m:r>
                    </m:e>
                    <m:sub>
                      <m:r>
                        <w:rPr>
                          <w:rFonts w:ascii="Cambria Math" w:eastAsia="Malgun Gothic" w:hAnsi="Cambria Math" w:cs="Batang"/>
                          <w:lang w:val="en-US" w:eastAsia="en-US"/>
                        </w:rPr>
                        <m:t>1</m:t>
                      </m:r>
                    </m:sub>
                  </m:sSub>
                  <m:r>
                    <w:rPr>
                      <w:rFonts w:ascii="Cambria Math" w:eastAsia="Malgun Gothic" w:hAnsi="Cambria Math" w:cs="Batang"/>
                      <w:lang w:val="en-US" w:eastAsia="en-US"/>
                    </w:rPr>
                    <m:t>…</m:t>
                  </m:r>
                  <m:sSub>
                    <m:sSubPr>
                      <m:ctrlPr>
                        <w:rPr>
                          <w:rFonts w:ascii="Cambria Math" w:eastAsia="Malgun Gothic" w:hAnsi="Cambria Math" w:cs="Batang"/>
                          <w:i/>
                          <w:iCs/>
                          <w:lang w:val="en-US" w:eastAsia="en-US"/>
                        </w:rPr>
                      </m:ctrlPr>
                    </m:sSubPr>
                    <m:e>
                      <m:r>
                        <m:rPr>
                          <m:sty m:val="bi"/>
                        </m:rPr>
                        <w:rPr>
                          <w:rFonts w:ascii="Cambria Math" w:eastAsia="Malgun Gothic" w:hAnsi="Cambria Math" w:cs="Batang"/>
                          <w:lang w:val="sv-SE" w:eastAsia="en-US"/>
                        </w:rPr>
                        <m:t>v</m:t>
                      </m:r>
                    </m:e>
                    <m:sub>
                      <m:r>
                        <w:rPr>
                          <w:rFonts w:ascii="Cambria Math" w:eastAsia="Malgun Gothic" w:hAnsi="Cambria Math" w:cs="Batang"/>
                          <w:lang w:val="en-US" w:eastAsia="en-US"/>
                        </w:rPr>
                        <m:t>L-1</m:t>
                      </m:r>
                    </m:sub>
                  </m:sSub>
                </m:e>
                <m:e>
                  <m:r>
                    <w:rPr>
                      <w:rFonts w:ascii="Cambria Math" w:eastAsia="Malgun Gothic" w:hAnsi="Cambria Math" w:cs="Batang"/>
                      <w:lang w:val="en-US" w:eastAsia="en-US"/>
                    </w:rPr>
                    <m:t>0</m:t>
                  </m:r>
                </m:e>
              </m:mr>
              <m:mr>
                <m:e>
                  <m:r>
                    <w:rPr>
                      <w:rFonts w:ascii="Cambria Math" w:eastAsia="Malgun Gothic" w:hAnsi="Cambria Math" w:cs="Batang"/>
                      <w:lang w:val="en-US" w:eastAsia="en-US"/>
                    </w:rPr>
                    <m:t>0</m:t>
                  </m:r>
                </m:e>
                <m:e>
                  <m:sSub>
                    <m:sSubPr>
                      <m:ctrlPr>
                        <w:rPr>
                          <w:rFonts w:ascii="Cambria Math" w:eastAsia="Malgun Gothic" w:hAnsi="Cambria Math" w:cs="Batang"/>
                          <w:i/>
                          <w:iCs/>
                          <w:lang w:val="en-US" w:eastAsia="en-US"/>
                        </w:rPr>
                      </m:ctrlPr>
                    </m:sSubPr>
                    <m:e>
                      <m:r>
                        <m:rPr>
                          <m:sty m:val="bi"/>
                        </m:rPr>
                        <w:rPr>
                          <w:rFonts w:ascii="Cambria Math" w:eastAsia="Malgun Gothic" w:hAnsi="Cambria Math" w:cs="Batang"/>
                          <w:lang w:val="sv-SE" w:eastAsia="en-US"/>
                        </w:rPr>
                        <m:t>v</m:t>
                      </m:r>
                    </m:e>
                    <m:sub>
                      <m:r>
                        <w:rPr>
                          <w:rFonts w:ascii="Cambria Math" w:eastAsia="Malgun Gothic" w:hAnsi="Cambria Math" w:cs="Batang"/>
                          <w:lang w:val="en-US" w:eastAsia="en-US"/>
                        </w:rPr>
                        <m:t>0</m:t>
                      </m:r>
                    </m:sub>
                  </m:sSub>
                  <m:sSub>
                    <m:sSubPr>
                      <m:ctrlPr>
                        <w:rPr>
                          <w:rFonts w:ascii="Cambria Math" w:eastAsia="Malgun Gothic" w:hAnsi="Cambria Math" w:cs="Batang"/>
                          <w:i/>
                          <w:iCs/>
                          <w:lang w:val="en-US" w:eastAsia="en-US"/>
                        </w:rPr>
                      </m:ctrlPr>
                    </m:sSubPr>
                    <m:e>
                      <m:r>
                        <m:rPr>
                          <m:sty m:val="bi"/>
                        </m:rPr>
                        <w:rPr>
                          <w:rFonts w:ascii="Cambria Math" w:eastAsia="Malgun Gothic" w:hAnsi="Cambria Math" w:cs="Batang"/>
                          <w:lang w:val="sv-SE" w:eastAsia="en-US"/>
                        </w:rPr>
                        <m:t>v</m:t>
                      </m:r>
                    </m:e>
                    <m:sub>
                      <m:r>
                        <w:rPr>
                          <w:rFonts w:ascii="Cambria Math" w:eastAsia="Malgun Gothic" w:hAnsi="Cambria Math" w:cs="Batang"/>
                          <w:lang w:val="en-US" w:eastAsia="en-US"/>
                        </w:rPr>
                        <m:t>1</m:t>
                      </m:r>
                    </m:sub>
                  </m:sSub>
                  <m:r>
                    <w:rPr>
                      <w:rFonts w:ascii="Cambria Math" w:eastAsia="Malgun Gothic" w:hAnsi="Cambria Math" w:cs="Batang"/>
                      <w:lang w:val="en-US" w:eastAsia="en-US"/>
                    </w:rPr>
                    <m:t>…</m:t>
                  </m:r>
                  <m:sSub>
                    <m:sSubPr>
                      <m:ctrlPr>
                        <w:rPr>
                          <w:rFonts w:ascii="Cambria Math" w:eastAsia="Malgun Gothic" w:hAnsi="Cambria Math" w:cs="Batang"/>
                          <w:i/>
                          <w:iCs/>
                          <w:lang w:val="en-US" w:eastAsia="en-US"/>
                        </w:rPr>
                      </m:ctrlPr>
                    </m:sSubPr>
                    <m:e>
                      <m:r>
                        <m:rPr>
                          <m:sty m:val="bi"/>
                        </m:rPr>
                        <w:rPr>
                          <w:rFonts w:ascii="Cambria Math" w:eastAsia="Malgun Gothic" w:hAnsi="Cambria Math" w:cs="Batang"/>
                          <w:lang w:val="sv-SE" w:eastAsia="en-US"/>
                        </w:rPr>
                        <m:t>v</m:t>
                      </m:r>
                    </m:e>
                    <m:sub>
                      <m:r>
                        <w:rPr>
                          <w:rFonts w:ascii="Cambria Math" w:eastAsia="Malgun Gothic" w:hAnsi="Cambria Math" w:cs="Batang"/>
                          <w:lang w:val="en-US" w:eastAsia="en-US"/>
                        </w:rPr>
                        <m:t>L-1</m:t>
                      </m:r>
                    </m:sub>
                  </m:sSub>
                </m:e>
              </m:mr>
            </m:m>
          </m:e>
        </m:d>
      </m:oMath>
      <w:r w:rsidRPr="004E1AD8">
        <w:rPr>
          <w:rFonts w:eastAsia="Malgun Gothic" w:cs="Batang"/>
          <w:lang w:val="en-US" w:eastAsia="en-US"/>
        </w:rPr>
        <w:t xml:space="preserve">, where </w:t>
      </w:r>
      <m:oMath>
        <m:sSubSup>
          <m:sSubSupPr>
            <m:ctrlPr>
              <w:rPr>
                <w:rFonts w:ascii="Cambria Math" w:eastAsia="Malgun Gothic" w:hAnsi="Cambria Math" w:cs="Batang"/>
                <w:i/>
                <w:iCs/>
                <w:lang w:eastAsia="en-US"/>
              </w:rPr>
            </m:ctrlPr>
          </m:sSubSupPr>
          <m:e>
            <m:d>
              <m:dPr>
                <m:begChr m:val="{"/>
                <m:endChr m:val="}"/>
                <m:ctrlPr>
                  <w:rPr>
                    <w:rFonts w:ascii="Cambria Math" w:eastAsia="Malgun Gothic" w:hAnsi="Cambria Math" w:cs="Batang"/>
                    <w:i/>
                    <w:iCs/>
                    <w:lang w:val="en-US" w:eastAsia="en-US"/>
                  </w:rPr>
                </m:ctrlPr>
              </m:dPr>
              <m:e>
                <m:sSub>
                  <m:sSubPr>
                    <m:ctrlPr>
                      <w:rPr>
                        <w:rFonts w:ascii="Cambria Math" w:eastAsia="Malgun Gothic" w:hAnsi="Cambria Math" w:cs="Batang"/>
                        <w:i/>
                        <w:iCs/>
                        <w:lang w:val="en-US" w:eastAsia="en-US"/>
                      </w:rPr>
                    </m:ctrlPr>
                  </m:sSubPr>
                  <m:e>
                    <m:r>
                      <m:rPr>
                        <m:sty m:val="bi"/>
                      </m:rPr>
                      <w:rPr>
                        <w:rFonts w:ascii="Cambria Math" w:eastAsia="Malgun Gothic" w:hAnsi="Cambria Math" w:cs="Batang"/>
                        <w:lang w:val="sv-SE" w:eastAsia="en-US"/>
                      </w:rPr>
                      <m:t>v</m:t>
                    </m:r>
                  </m:e>
                  <m:sub>
                    <m:r>
                      <w:rPr>
                        <w:rFonts w:ascii="Cambria Math" w:eastAsia="Malgun Gothic" w:hAnsi="Cambria Math" w:cs="Batang"/>
                        <w:lang w:val="en-US" w:eastAsia="en-US"/>
                      </w:rPr>
                      <m:t>l</m:t>
                    </m:r>
                  </m:sub>
                </m:sSub>
              </m:e>
            </m:d>
          </m:e>
          <m:sub>
            <m:r>
              <w:rPr>
                <w:rFonts w:ascii="Cambria Math" w:eastAsia="Malgun Gothic" w:hAnsi="Cambria Math" w:cs="Batang"/>
                <w:lang w:val="de-DE" w:eastAsia="en-US"/>
              </w:rPr>
              <m:t>l</m:t>
            </m:r>
            <m:r>
              <w:rPr>
                <w:rFonts w:ascii="Cambria Math" w:eastAsia="Malgun Gothic" w:hAnsi="Cambria Math" w:cs="Batang"/>
                <w:lang w:val="en-US" w:eastAsia="en-US"/>
              </w:rPr>
              <m:t>=0</m:t>
            </m:r>
          </m:sub>
          <m:sup>
            <m:r>
              <w:rPr>
                <w:rFonts w:ascii="Cambria Math" w:eastAsia="Malgun Gothic" w:hAnsi="Cambria Math" w:cs="Batang"/>
                <w:lang w:val="de-DE" w:eastAsia="en-US"/>
              </w:rPr>
              <m:t>L</m:t>
            </m:r>
            <m:r>
              <w:rPr>
                <w:rFonts w:ascii="Cambria Math" w:eastAsia="Malgun Gothic" w:hAnsi="Cambria Math" w:cs="Batang"/>
                <w:lang w:val="en-US" w:eastAsia="en-US"/>
              </w:rPr>
              <m:t>-1</m:t>
            </m:r>
          </m:sup>
        </m:sSubSup>
      </m:oMath>
      <w:r w:rsidRPr="004E1AD8">
        <w:rPr>
          <w:rFonts w:eastAsia="Malgun Gothic" w:cs="Batang"/>
          <w:lang w:val="en-US" w:eastAsia="en-US"/>
        </w:rPr>
        <w:t xml:space="preserve"> are </w:t>
      </w:r>
      <m:oMath>
        <m:sSub>
          <m:sSubPr>
            <m:ctrlPr>
              <w:rPr>
                <w:rFonts w:ascii="Cambria Math" w:eastAsia="Malgun Gothic" w:hAnsi="Cambria Math" w:cs="Batang"/>
                <w:i/>
                <w:iCs/>
                <w:lang w:val="en-US" w:eastAsia="en-US"/>
              </w:rPr>
            </m:ctrlPr>
          </m:sSubPr>
          <m:e>
            <m:r>
              <w:rPr>
                <w:rFonts w:ascii="Cambria Math" w:eastAsia="Malgun Gothic" w:hAnsi="Cambria Math" w:cs="Batang"/>
                <w:lang w:val="en-US" w:eastAsia="en-US"/>
              </w:rPr>
              <m:t>N</m:t>
            </m:r>
          </m:e>
          <m:sub>
            <m:r>
              <w:rPr>
                <w:rFonts w:ascii="Cambria Math" w:eastAsia="Malgun Gothic" w:hAnsi="Cambria Math" w:cs="Batang"/>
                <w:lang w:val="en-US" w:eastAsia="en-US"/>
              </w:rPr>
              <m:t>1</m:t>
            </m:r>
          </m:sub>
        </m:sSub>
        <m:sSub>
          <m:sSubPr>
            <m:ctrlPr>
              <w:rPr>
                <w:rFonts w:ascii="Cambria Math" w:eastAsia="Malgun Gothic" w:hAnsi="Cambria Math" w:cs="Batang"/>
                <w:i/>
                <w:iCs/>
                <w:lang w:val="en-US" w:eastAsia="en-US"/>
              </w:rPr>
            </m:ctrlPr>
          </m:sSubPr>
          <m:e>
            <m:r>
              <w:rPr>
                <w:rFonts w:ascii="Cambria Math" w:eastAsia="Malgun Gothic" w:hAnsi="Cambria Math" w:cs="Batang"/>
                <w:lang w:val="en-US" w:eastAsia="en-US"/>
              </w:rPr>
              <m:t>N</m:t>
            </m:r>
          </m:e>
          <m:sub>
            <m:r>
              <w:rPr>
                <w:rFonts w:ascii="Cambria Math" w:eastAsia="Malgun Gothic" w:hAnsi="Cambria Math" w:cs="Batang"/>
                <w:lang w:val="en-US" w:eastAsia="en-US"/>
              </w:rPr>
              <m:t>2</m:t>
            </m:r>
          </m:sub>
        </m:sSub>
        <m:r>
          <w:rPr>
            <w:rFonts w:ascii="Cambria Math" w:eastAsia="Malgun Gothic" w:hAnsi="Cambria Math" w:cs="Batang"/>
            <w:lang w:val="en-US" w:eastAsia="en-US"/>
          </w:rPr>
          <m:t>×1 </m:t>
        </m:r>
      </m:oMath>
      <w:r w:rsidRPr="004E1AD8">
        <w:rPr>
          <w:rFonts w:eastAsia="Malgun Gothic" w:cs="Batang"/>
          <w:lang w:val="en-US" w:eastAsia="en-US"/>
        </w:rPr>
        <w:t>orthogonal DFT vectors (same as Rel. 15 Type II) from rotated DFT basis</w:t>
      </w:r>
    </w:p>
    <w:p w14:paraId="3D4DEFFA" w14:textId="77777777" w:rsidR="004E1AD8" w:rsidRPr="004E1AD8" w:rsidRDefault="004E1AD8" w:rsidP="002347CE">
      <w:pPr>
        <w:numPr>
          <w:ilvl w:val="2"/>
          <w:numId w:val="17"/>
        </w:numPr>
        <w:overflowPunct/>
        <w:autoSpaceDE/>
        <w:autoSpaceDN/>
        <w:adjustRightInd/>
        <w:spacing w:after="60"/>
        <w:jc w:val="left"/>
        <w:textAlignment w:val="auto"/>
        <w:rPr>
          <w:rFonts w:eastAsia="Malgun Gothic" w:cs="Batang"/>
          <w:lang w:val="en-US" w:eastAsia="en-US"/>
        </w:rPr>
      </w:pPr>
      <w:r w:rsidRPr="004E1AD8">
        <w:rPr>
          <w:rFonts w:eastAsia="Malgun Gothic" w:cs="Batang"/>
          <w:lang w:val="en-US" w:eastAsia="en-US"/>
        </w:rPr>
        <w:t>4 rotation hypotheses per spatial dimension corresponding to 4x oversampling</w:t>
      </w:r>
    </w:p>
    <w:p w14:paraId="71FC0E01" w14:textId="77777777" w:rsidR="004E1AD8" w:rsidRPr="004E1AD8" w:rsidRDefault="004E1AD8" w:rsidP="002347CE">
      <w:pPr>
        <w:numPr>
          <w:ilvl w:val="1"/>
          <w:numId w:val="17"/>
        </w:numPr>
        <w:overflowPunct/>
        <w:autoSpaceDE/>
        <w:autoSpaceDN/>
        <w:adjustRightInd/>
        <w:spacing w:after="60"/>
        <w:jc w:val="left"/>
        <w:textAlignment w:val="auto"/>
        <w:rPr>
          <w:rFonts w:eastAsia="Malgun Gothic" w:cs="Batang"/>
          <w:i/>
          <w:lang w:val="en-US" w:eastAsia="en-US"/>
        </w:rPr>
      </w:pPr>
      <w:r w:rsidRPr="004E1AD8">
        <w:rPr>
          <w:rFonts w:eastAsia="Malgun Gothic" w:cs="Batang"/>
          <w:lang w:val="en-US" w:eastAsia="en-US"/>
        </w:rPr>
        <w:t xml:space="preserve">SD-basis selection is </w:t>
      </w:r>
      <w:r w:rsidRPr="004E1AD8">
        <w:rPr>
          <w:rFonts w:eastAsia="Malgun Gothic" w:cs="Batang"/>
          <w:i/>
          <w:lang w:val="en-US" w:eastAsia="en-US"/>
        </w:rPr>
        <w:t>layer-common</w:t>
      </w:r>
    </w:p>
    <w:p w14:paraId="6DB22170" w14:textId="77777777" w:rsidR="004E1AD8" w:rsidRPr="004E1AD8" w:rsidRDefault="004E1AD8" w:rsidP="002347CE">
      <w:pPr>
        <w:numPr>
          <w:ilvl w:val="1"/>
          <w:numId w:val="17"/>
        </w:numPr>
        <w:overflowPunct/>
        <w:autoSpaceDE/>
        <w:autoSpaceDN/>
        <w:adjustRightInd/>
        <w:spacing w:after="60"/>
        <w:jc w:val="left"/>
        <w:textAlignment w:val="auto"/>
        <w:rPr>
          <w:rFonts w:eastAsia="Malgun Gothic" w:cs="Batang"/>
          <w:i/>
          <w:lang w:val="en-US" w:eastAsia="en-US"/>
        </w:rPr>
      </w:pPr>
      <w:r w:rsidRPr="004E1AD8">
        <w:rPr>
          <w:rFonts w:eastAsia="Malgun Gothic" w:cs="Batang"/>
          <w:lang w:val="en-US" w:eastAsia="en-US"/>
        </w:rPr>
        <w:t xml:space="preserve">The value of </w:t>
      </w:r>
      <m:oMath>
        <m:r>
          <w:rPr>
            <w:rFonts w:ascii="Cambria Math" w:eastAsia="Malgun Gothic" w:hAnsi="Cambria Math" w:cs="Batang"/>
            <w:lang w:val="en-US" w:eastAsia="en-US"/>
          </w:rPr>
          <m:t>L=</m:t>
        </m:r>
        <m:d>
          <m:dPr>
            <m:begChr m:val="{"/>
            <m:endChr m:val="}"/>
            <m:ctrlPr>
              <w:rPr>
                <w:rFonts w:ascii="Cambria Math" w:eastAsia="Malgun Gothic" w:hAnsi="Cambria Math" w:cs="Batang"/>
                <w:i/>
                <w:lang w:val="en-US" w:eastAsia="en-US"/>
              </w:rPr>
            </m:ctrlPr>
          </m:dPr>
          <m:e>
            <m:r>
              <w:rPr>
                <w:rFonts w:ascii="Cambria Math" w:eastAsia="Malgun Gothic" w:hAnsi="Cambria Math" w:cs="Batang"/>
                <w:lang w:val="en-US" w:eastAsia="en-US"/>
              </w:rPr>
              <m:t>2,4,6</m:t>
            </m:r>
          </m:e>
        </m:d>
      </m:oMath>
      <w:r w:rsidRPr="004E1AD8">
        <w:rPr>
          <w:rFonts w:eastAsia="Malgun Gothic" w:cs="Batang"/>
          <w:lang w:val="en-US" w:eastAsia="en-US"/>
        </w:rPr>
        <w:t xml:space="preserve"> (number of “beams”, SD-basis vectors) is RRC configured</w:t>
      </w:r>
    </w:p>
    <w:p w14:paraId="65B9C73D" w14:textId="77777777" w:rsidR="004E1AD8" w:rsidRPr="004E1AD8" w:rsidRDefault="004E1AD8" w:rsidP="002347CE">
      <w:pPr>
        <w:numPr>
          <w:ilvl w:val="2"/>
          <w:numId w:val="17"/>
        </w:numPr>
        <w:overflowPunct/>
        <w:autoSpaceDE/>
        <w:autoSpaceDN/>
        <w:adjustRightInd/>
        <w:spacing w:after="60"/>
        <w:jc w:val="left"/>
        <w:textAlignment w:val="auto"/>
        <w:rPr>
          <w:rFonts w:eastAsia="Malgun Gothic" w:cs="Batang"/>
          <w:lang w:val="en-US" w:eastAsia="en-US"/>
        </w:rPr>
      </w:pPr>
      <w:r w:rsidRPr="004E1AD8">
        <w:rPr>
          <w:rFonts w:eastAsia="Malgun Gothic" w:cs="Batang"/>
          <w:lang w:val="en-US" w:eastAsia="en-US"/>
        </w:rPr>
        <w:t>L=6 only supported for limited parameter setting:</w:t>
      </w:r>
    </w:p>
    <w:p w14:paraId="231D4B40" w14:textId="77777777" w:rsidR="004E1AD8" w:rsidRPr="004E1AD8" w:rsidRDefault="004E1AD8" w:rsidP="002347CE">
      <w:pPr>
        <w:numPr>
          <w:ilvl w:val="3"/>
          <w:numId w:val="17"/>
        </w:numPr>
        <w:overflowPunct/>
        <w:autoSpaceDE/>
        <w:autoSpaceDN/>
        <w:adjustRightInd/>
        <w:spacing w:after="60"/>
        <w:jc w:val="left"/>
        <w:textAlignment w:val="auto"/>
        <w:rPr>
          <w:rFonts w:eastAsia="Malgun Gothic" w:cs="Batang"/>
          <w:lang w:val="en-US" w:eastAsia="en-US"/>
        </w:rPr>
      </w:pPr>
      <w:r w:rsidRPr="004E1AD8">
        <w:rPr>
          <w:rFonts w:eastAsia="Malgun Gothic" w:cs="Batang"/>
          <w:lang w:val="en-US" w:eastAsia="en-US"/>
        </w:rPr>
        <w:t xml:space="preserve">32 Tx, R=1, </w:t>
      </w:r>
      <m:oMath>
        <m:d>
          <m:dPr>
            <m:ctrlPr>
              <w:rPr>
                <w:rFonts w:ascii="Cambria Math" w:eastAsia="Malgun Gothic" w:hAnsi="Cambria Math" w:cs="Batang"/>
                <w:i/>
                <w:lang w:val="en-US" w:eastAsia="en-US"/>
              </w:rPr>
            </m:ctrlPr>
          </m:dPr>
          <m:e>
            <m:r>
              <w:rPr>
                <w:rFonts w:ascii="Cambria Math" w:eastAsia="Malgun Gothic" w:hAnsi="Cambria Math" w:cs="Batang"/>
                <w:lang w:val="en-US" w:eastAsia="en-US"/>
              </w:rPr>
              <m:t>p,β</m:t>
            </m:r>
          </m:e>
        </m:d>
        <m:r>
          <w:rPr>
            <w:rFonts w:ascii="Cambria Math" w:eastAsia="Malgun Gothic" w:hAnsi="Cambria Math" w:cs="Batang"/>
            <w:lang w:val="en-US" w:eastAsia="en-US"/>
          </w:rPr>
          <m:t>∈</m:t>
        </m:r>
        <m:d>
          <m:dPr>
            <m:begChr m:val="{"/>
            <m:endChr m:val="}"/>
            <m:ctrlPr>
              <w:rPr>
                <w:rFonts w:ascii="Cambria Math" w:eastAsia="Malgun Gothic" w:hAnsi="Cambria Math" w:cs="Batang"/>
                <w:i/>
                <w:lang w:val="en-US" w:eastAsia="en-US"/>
              </w:rPr>
            </m:ctrlPr>
          </m:dPr>
          <m:e>
            <m:d>
              <m:dPr>
                <m:ctrlPr>
                  <w:rPr>
                    <w:rFonts w:ascii="Cambria Math" w:eastAsia="Malgun Gothic" w:hAnsi="Cambria Math" w:cs="Batang"/>
                    <w:i/>
                    <w:lang w:val="en-US" w:eastAsia="en-US"/>
                  </w:rPr>
                </m:ctrlPr>
              </m:dPr>
              <m:e>
                <m:f>
                  <m:fPr>
                    <m:ctrlPr>
                      <w:rPr>
                        <w:rFonts w:ascii="Cambria Math" w:eastAsia="Malgun Gothic" w:hAnsi="Cambria Math" w:cs="Batang"/>
                        <w:i/>
                        <w:lang w:val="en-US" w:eastAsia="en-US"/>
                      </w:rPr>
                    </m:ctrlPr>
                  </m:fPr>
                  <m:num>
                    <m:r>
                      <w:rPr>
                        <w:rFonts w:ascii="Cambria Math" w:eastAsia="Malgun Gothic" w:hAnsi="Cambria Math" w:cs="Batang"/>
                        <w:lang w:val="en-US" w:eastAsia="en-US"/>
                      </w:rPr>
                      <m:t>1</m:t>
                    </m:r>
                  </m:num>
                  <m:den>
                    <m:r>
                      <w:rPr>
                        <w:rFonts w:ascii="Cambria Math" w:eastAsia="Malgun Gothic" w:hAnsi="Cambria Math" w:cs="Batang"/>
                        <w:lang w:val="en-US" w:eastAsia="en-US"/>
                      </w:rPr>
                      <m:t>4</m:t>
                    </m:r>
                  </m:den>
                </m:f>
                <m:r>
                  <w:rPr>
                    <w:rFonts w:ascii="Cambria Math" w:eastAsia="Malgun Gothic" w:hAnsi="Cambria Math" w:cs="Batang"/>
                    <w:lang w:val="en-US" w:eastAsia="en-US"/>
                  </w:rPr>
                  <m:t>,</m:t>
                </m:r>
                <m:f>
                  <m:fPr>
                    <m:ctrlPr>
                      <w:rPr>
                        <w:rFonts w:ascii="Cambria Math" w:eastAsia="Malgun Gothic" w:hAnsi="Cambria Math" w:cs="Batang"/>
                        <w:i/>
                        <w:lang w:val="en-US" w:eastAsia="en-US"/>
                      </w:rPr>
                    </m:ctrlPr>
                  </m:fPr>
                  <m:num>
                    <m:r>
                      <w:rPr>
                        <w:rFonts w:ascii="Cambria Math" w:eastAsia="Malgun Gothic" w:hAnsi="Cambria Math" w:cs="Batang"/>
                        <w:lang w:val="en-US" w:eastAsia="en-US"/>
                      </w:rPr>
                      <m:t>1</m:t>
                    </m:r>
                  </m:num>
                  <m:den>
                    <m:r>
                      <w:rPr>
                        <w:rFonts w:ascii="Cambria Math" w:eastAsia="Malgun Gothic" w:hAnsi="Cambria Math" w:cs="Batang"/>
                        <w:lang w:val="en-US" w:eastAsia="en-US"/>
                      </w:rPr>
                      <m:t>4</m:t>
                    </m:r>
                  </m:den>
                </m:f>
              </m:e>
            </m:d>
            <m:r>
              <w:rPr>
                <w:rFonts w:ascii="Cambria Math" w:eastAsia="Malgun Gothic" w:hAnsi="Cambria Math" w:cs="Batang"/>
                <w:lang w:val="en-US" w:eastAsia="en-US"/>
              </w:rPr>
              <m:t>,</m:t>
            </m:r>
            <m:d>
              <m:dPr>
                <m:ctrlPr>
                  <w:rPr>
                    <w:rFonts w:ascii="Cambria Math" w:eastAsia="Malgun Gothic" w:hAnsi="Cambria Math" w:cs="Batang"/>
                    <w:i/>
                    <w:lang w:val="en-US" w:eastAsia="en-US"/>
                  </w:rPr>
                </m:ctrlPr>
              </m:dPr>
              <m:e>
                <m:f>
                  <m:fPr>
                    <m:ctrlPr>
                      <w:rPr>
                        <w:rFonts w:ascii="Cambria Math" w:eastAsia="Malgun Gothic" w:hAnsi="Cambria Math" w:cs="Batang"/>
                        <w:i/>
                        <w:lang w:val="en-US" w:eastAsia="en-US"/>
                      </w:rPr>
                    </m:ctrlPr>
                  </m:fPr>
                  <m:num>
                    <m:r>
                      <w:rPr>
                        <w:rFonts w:ascii="Cambria Math" w:eastAsia="Malgun Gothic" w:hAnsi="Cambria Math" w:cs="Batang"/>
                        <w:lang w:val="en-US" w:eastAsia="en-US"/>
                      </w:rPr>
                      <m:t>1</m:t>
                    </m:r>
                  </m:num>
                  <m:den>
                    <m:r>
                      <w:rPr>
                        <w:rFonts w:ascii="Cambria Math" w:eastAsia="Malgun Gothic" w:hAnsi="Cambria Math" w:cs="Batang"/>
                        <w:lang w:val="en-US" w:eastAsia="en-US"/>
                      </w:rPr>
                      <m:t>4</m:t>
                    </m:r>
                  </m:den>
                </m:f>
                <m:r>
                  <w:rPr>
                    <w:rFonts w:ascii="Cambria Math" w:eastAsia="Malgun Gothic" w:hAnsi="Cambria Math" w:cs="Batang"/>
                    <w:lang w:val="en-US" w:eastAsia="en-US"/>
                  </w:rPr>
                  <m:t>,</m:t>
                </m:r>
                <m:f>
                  <m:fPr>
                    <m:ctrlPr>
                      <w:rPr>
                        <w:rFonts w:ascii="Cambria Math" w:eastAsia="Malgun Gothic" w:hAnsi="Cambria Math" w:cs="Batang"/>
                        <w:i/>
                        <w:lang w:val="en-US" w:eastAsia="en-US"/>
                      </w:rPr>
                    </m:ctrlPr>
                  </m:fPr>
                  <m:num>
                    <m:r>
                      <w:rPr>
                        <w:rFonts w:ascii="Cambria Math" w:eastAsia="Malgun Gothic" w:hAnsi="Cambria Math" w:cs="Batang"/>
                        <w:lang w:val="en-US" w:eastAsia="en-US"/>
                      </w:rPr>
                      <m:t>1</m:t>
                    </m:r>
                  </m:num>
                  <m:den>
                    <m:r>
                      <w:rPr>
                        <w:rFonts w:ascii="Cambria Math" w:eastAsia="Malgun Gothic" w:hAnsi="Cambria Math" w:cs="Batang"/>
                        <w:lang w:val="en-US" w:eastAsia="en-US"/>
                      </w:rPr>
                      <m:t>2</m:t>
                    </m:r>
                  </m:den>
                </m:f>
              </m:e>
            </m:d>
            <m:r>
              <w:rPr>
                <w:rFonts w:ascii="Cambria Math" w:eastAsia="Malgun Gothic" w:hAnsi="Cambria Math" w:cs="Batang"/>
                <w:lang w:val="en-US" w:eastAsia="en-US"/>
              </w:rPr>
              <m:t>,</m:t>
            </m:r>
            <m:d>
              <m:dPr>
                <m:ctrlPr>
                  <w:rPr>
                    <w:rFonts w:ascii="Cambria Math" w:eastAsia="Malgun Gothic" w:hAnsi="Cambria Math" w:cs="Batang"/>
                    <w:i/>
                    <w:lang w:val="en-US" w:eastAsia="en-US"/>
                  </w:rPr>
                </m:ctrlPr>
              </m:dPr>
              <m:e>
                <m:f>
                  <m:fPr>
                    <m:ctrlPr>
                      <w:rPr>
                        <w:rFonts w:ascii="Cambria Math" w:eastAsia="Malgun Gothic" w:hAnsi="Cambria Math" w:cs="Batang"/>
                        <w:i/>
                        <w:lang w:val="en-US" w:eastAsia="en-US"/>
                      </w:rPr>
                    </m:ctrlPr>
                  </m:fPr>
                  <m:num>
                    <m:r>
                      <w:rPr>
                        <w:rFonts w:ascii="Cambria Math" w:eastAsia="Malgun Gothic" w:hAnsi="Cambria Math" w:cs="Batang"/>
                        <w:lang w:val="en-US" w:eastAsia="en-US"/>
                      </w:rPr>
                      <m:t>1</m:t>
                    </m:r>
                  </m:num>
                  <m:den>
                    <m:r>
                      <w:rPr>
                        <w:rFonts w:ascii="Cambria Math" w:eastAsia="Malgun Gothic" w:hAnsi="Cambria Math" w:cs="Batang"/>
                        <w:lang w:val="en-US" w:eastAsia="en-US"/>
                      </w:rPr>
                      <m:t>4</m:t>
                    </m:r>
                  </m:den>
                </m:f>
                <m:r>
                  <w:rPr>
                    <w:rFonts w:ascii="Cambria Math" w:eastAsia="Malgun Gothic" w:hAnsi="Cambria Math" w:cs="Batang"/>
                    <w:lang w:val="en-US" w:eastAsia="en-US"/>
                  </w:rPr>
                  <m:t>,</m:t>
                </m:r>
                <m:f>
                  <m:fPr>
                    <m:ctrlPr>
                      <w:rPr>
                        <w:rFonts w:ascii="Cambria Math" w:eastAsia="Malgun Gothic" w:hAnsi="Cambria Math" w:cs="Batang"/>
                        <w:i/>
                        <w:lang w:val="en-US" w:eastAsia="en-US"/>
                      </w:rPr>
                    </m:ctrlPr>
                  </m:fPr>
                  <m:num>
                    <m:r>
                      <w:rPr>
                        <w:rFonts w:ascii="Cambria Math" w:eastAsia="Malgun Gothic" w:hAnsi="Cambria Math" w:cs="Batang"/>
                        <w:lang w:val="en-US" w:eastAsia="en-US"/>
                      </w:rPr>
                      <m:t>3</m:t>
                    </m:r>
                  </m:num>
                  <m:den>
                    <m:r>
                      <w:rPr>
                        <w:rFonts w:ascii="Cambria Math" w:eastAsia="Malgun Gothic" w:hAnsi="Cambria Math" w:cs="Batang"/>
                        <w:lang w:val="en-US" w:eastAsia="en-US"/>
                      </w:rPr>
                      <m:t>4</m:t>
                    </m:r>
                  </m:den>
                </m:f>
              </m:e>
            </m:d>
            <m:r>
              <w:rPr>
                <w:rFonts w:ascii="Cambria Math" w:eastAsia="Malgun Gothic" w:hAnsi="Cambria Math" w:cs="Batang"/>
                <w:lang w:val="en-US" w:eastAsia="en-US"/>
              </w:rPr>
              <m:t>,(</m:t>
            </m:r>
            <m:f>
              <m:fPr>
                <m:ctrlPr>
                  <w:rPr>
                    <w:rFonts w:ascii="Cambria Math" w:eastAsia="Malgun Gothic" w:hAnsi="Cambria Math" w:cs="Batang"/>
                    <w:i/>
                    <w:lang w:val="en-US" w:eastAsia="en-US"/>
                  </w:rPr>
                </m:ctrlPr>
              </m:fPr>
              <m:num>
                <m:r>
                  <w:rPr>
                    <w:rFonts w:ascii="Cambria Math" w:eastAsia="Malgun Gothic" w:hAnsi="Cambria Math" w:cs="Batang"/>
                    <w:lang w:val="en-US" w:eastAsia="en-US"/>
                  </w:rPr>
                  <m:t>1</m:t>
                </m:r>
              </m:num>
              <m:den>
                <m:r>
                  <w:rPr>
                    <w:rFonts w:ascii="Cambria Math" w:eastAsia="Malgun Gothic" w:hAnsi="Cambria Math" w:cs="Batang"/>
                    <w:lang w:val="en-US" w:eastAsia="en-US"/>
                  </w:rPr>
                  <m:t>2</m:t>
                </m:r>
              </m:den>
            </m:f>
            <m:r>
              <w:rPr>
                <w:rFonts w:ascii="Cambria Math" w:eastAsia="Malgun Gothic" w:hAnsi="Cambria Math" w:cs="Batang"/>
                <w:lang w:val="en-US" w:eastAsia="en-US"/>
              </w:rPr>
              <m:t>,</m:t>
            </m:r>
            <m:f>
              <m:fPr>
                <m:ctrlPr>
                  <w:rPr>
                    <w:rFonts w:ascii="Cambria Math" w:eastAsia="Malgun Gothic" w:hAnsi="Cambria Math" w:cs="Batang"/>
                    <w:i/>
                    <w:lang w:val="en-US" w:eastAsia="en-US"/>
                  </w:rPr>
                </m:ctrlPr>
              </m:fPr>
              <m:num>
                <m:r>
                  <w:rPr>
                    <w:rFonts w:ascii="Cambria Math" w:eastAsia="Malgun Gothic" w:hAnsi="Cambria Math" w:cs="Batang"/>
                    <w:lang w:val="en-US" w:eastAsia="en-US"/>
                  </w:rPr>
                  <m:t>1</m:t>
                </m:r>
              </m:num>
              <m:den>
                <m:r>
                  <w:rPr>
                    <w:rFonts w:ascii="Cambria Math" w:eastAsia="Malgun Gothic" w:hAnsi="Cambria Math" w:cs="Batang"/>
                    <w:lang w:val="en-US" w:eastAsia="en-US"/>
                  </w:rPr>
                  <m:t>4</m:t>
                </m:r>
              </m:den>
            </m:f>
            <m:r>
              <w:rPr>
                <w:rFonts w:ascii="Cambria Math" w:eastAsia="Malgun Gothic" w:hAnsi="Cambria Math" w:cs="Batang"/>
                <w:lang w:val="en-US" w:eastAsia="en-US"/>
              </w:rPr>
              <m:t>)</m:t>
            </m:r>
          </m:e>
        </m:d>
      </m:oMath>
    </w:p>
    <w:p w14:paraId="35DC92CB" w14:textId="77777777" w:rsidR="004E1AD8" w:rsidRPr="004E1AD8" w:rsidRDefault="004E1AD8" w:rsidP="002347CE">
      <w:pPr>
        <w:numPr>
          <w:ilvl w:val="3"/>
          <w:numId w:val="17"/>
        </w:numPr>
        <w:overflowPunct/>
        <w:autoSpaceDE/>
        <w:autoSpaceDN/>
        <w:adjustRightInd/>
        <w:spacing w:after="60"/>
        <w:jc w:val="left"/>
        <w:textAlignment w:val="auto"/>
        <w:rPr>
          <w:rFonts w:eastAsia="Malgun Gothic" w:cs="Batang"/>
          <w:u w:val="single"/>
          <w:lang w:val="en-US" w:eastAsia="en-US"/>
        </w:rPr>
      </w:pPr>
      <w:r w:rsidRPr="004E1AD8">
        <w:rPr>
          <w:rFonts w:eastAsia="Malgun Gothic" w:cs="Batang"/>
          <w:lang w:val="en-US" w:eastAsia="en-US"/>
        </w:rPr>
        <w:lastRenderedPageBreak/>
        <w:t xml:space="preserve">Optional UE capability, </w:t>
      </w:r>
      <w:r w:rsidRPr="004E1AD8">
        <w:rPr>
          <w:rFonts w:eastAsia="Malgun Gothic" w:cs="Batang"/>
          <w:color w:val="C00000"/>
          <w:u w:val="single"/>
          <w:lang w:val="en-US" w:eastAsia="en-US"/>
        </w:rPr>
        <w:t>FFS UE processing relaxations</w:t>
      </w:r>
    </w:p>
    <w:p w14:paraId="69F84697" w14:textId="77777777" w:rsidR="004E1AD8" w:rsidRPr="004E1AD8" w:rsidRDefault="004E1AD8" w:rsidP="002347CE">
      <w:pPr>
        <w:numPr>
          <w:ilvl w:val="0"/>
          <w:numId w:val="17"/>
        </w:numPr>
        <w:overflowPunct/>
        <w:autoSpaceDE/>
        <w:autoSpaceDN/>
        <w:adjustRightInd/>
        <w:spacing w:after="60"/>
        <w:jc w:val="left"/>
        <w:textAlignment w:val="auto"/>
        <w:rPr>
          <w:rFonts w:eastAsia="Malgun Gothic" w:cs="Batang"/>
          <w:lang w:val="en-US" w:eastAsia="en-US"/>
        </w:rPr>
      </w:pPr>
      <w:r w:rsidRPr="004E1AD8">
        <w:rPr>
          <w:rFonts w:eastAsia="Malgun Gothic" w:cs="Batang"/>
          <w:lang w:val="en-US" w:eastAsia="en-US"/>
        </w:rPr>
        <w:t xml:space="preserve">Frequency-domain (FD) compression by </w:t>
      </w:r>
      <m:oMath>
        <m:sSub>
          <m:sSubPr>
            <m:ctrlPr>
              <w:rPr>
                <w:rFonts w:ascii="Cambria Math" w:eastAsia="Malgun Gothic" w:hAnsi="Cambria Math" w:cs="Batang"/>
                <w:i/>
                <w:iCs/>
                <w:lang w:val="en-US" w:eastAsia="en-US"/>
              </w:rPr>
            </m:ctrlPr>
          </m:sSubPr>
          <m:e>
            <m:r>
              <m:rPr>
                <m:sty m:val="bi"/>
              </m:rPr>
              <w:rPr>
                <w:rFonts w:ascii="Cambria Math" w:eastAsia="Malgun Gothic" w:hAnsi="Cambria Math" w:cs="Batang"/>
                <w:lang w:val="en-US" w:eastAsia="en-US"/>
              </w:rPr>
              <m:t>W</m:t>
            </m:r>
          </m:e>
          <m:sub>
            <m:r>
              <w:rPr>
                <w:rFonts w:ascii="Cambria Math" w:eastAsia="Malgun Gothic" w:hAnsi="Cambria Math" w:cs="Batang"/>
                <w:lang w:val="en-US" w:eastAsia="en-US"/>
              </w:rPr>
              <m:t>f</m:t>
            </m:r>
          </m:sub>
        </m:sSub>
      </m:oMath>
    </w:p>
    <w:p w14:paraId="74B90EAE" w14:textId="77777777" w:rsidR="004E1AD8" w:rsidRPr="004E1AD8" w:rsidRDefault="004E1AD8" w:rsidP="002347CE">
      <w:pPr>
        <w:numPr>
          <w:ilvl w:val="1"/>
          <w:numId w:val="17"/>
        </w:numPr>
        <w:overflowPunct/>
        <w:autoSpaceDE/>
        <w:autoSpaceDN/>
        <w:adjustRightInd/>
        <w:spacing w:after="60"/>
        <w:jc w:val="left"/>
        <w:textAlignment w:val="auto"/>
        <w:rPr>
          <w:rFonts w:eastAsia="Malgun Gothic" w:cs="Batang"/>
          <w:lang w:val="en-US" w:eastAsia="en-US"/>
        </w:rPr>
      </w:pPr>
      <w:r w:rsidRPr="004E1AD8">
        <w:rPr>
          <w:rFonts w:eastAsia="Malgun Gothic" w:cs="Batang"/>
          <w:lang w:val="en-US" w:eastAsia="en-US"/>
        </w:rPr>
        <w:t>Compression via</w:t>
      </w:r>
      <w:r w:rsidRPr="004E1AD8">
        <w:rPr>
          <w:rFonts w:eastAsia="Malgun Gothic" w:cs="Batang"/>
          <w:i/>
          <w:iCs/>
          <w:lang w:val="en-US" w:eastAsia="en-US"/>
        </w:rPr>
        <w:t xml:space="preserve"> </w:t>
      </w:r>
      <m:oMath>
        <m:sSub>
          <m:sSubPr>
            <m:ctrlPr>
              <w:rPr>
                <w:rFonts w:ascii="Cambria Math" w:eastAsia="Malgun Gothic" w:hAnsi="Cambria Math" w:cs="Batang"/>
                <w:i/>
                <w:iCs/>
                <w:lang w:eastAsia="en-US"/>
              </w:rPr>
            </m:ctrlPr>
          </m:sSubPr>
          <m:e>
            <m:r>
              <m:rPr>
                <m:sty m:val="bi"/>
              </m:rPr>
              <w:rPr>
                <w:rFonts w:ascii="Cambria Math" w:eastAsia="Malgun Gothic" w:hAnsi="Cambria Math" w:cs="Batang"/>
                <w:lang w:val="sv-SE" w:eastAsia="en-US"/>
              </w:rPr>
              <m:t>W</m:t>
            </m:r>
          </m:e>
          <m:sub>
            <m:r>
              <w:rPr>
                <w:rFonts w:ascii="Cambria Math" w:eastAsia="Malgun Gothic" w:hAnsi="Cambria Math" w:cs="Batang"/>
                <w:lang w:val="sv-SE" w:eastAsia="en-US"/>
              </w:rPr>
              <m:t>f</m:t>
            </m:r>
          </m:sub>
        </m:sSub>
        <m:r>
          <w:rPr>
            <w:rFonts w:ascii="Cambria Math" w:eastAsia="Malgun Gothic" w:hAnsi="Cambria Math" w:cs="Batang"/>
            <w:lang w:val="en-US" w:eastAsia="en-US"/>
          </w:rPr>
          <m:t>=</m:t>
        </m:r>
        <m:d>
          <m:dPr>
            <m:begChr m:val="["/>
            <m:endChr m:val="]"/>
            <m:ctrlPr>
              <w:rPr>
                <w:rFonts w:ascii="Cambria Math" w:eastAsia="Malgun Gothic" w:hAnsi="Cambria Math" w:cs="Batang"/>
                <w:i/>
                <w:iCs/>
                <w:lang w:val="en-US" w:eastAsia="en-US"/>
              </w:rPr>
            </m:ctrlPr>
          </m:dPr>
          <m:e>
            <m:sSub>
              <m:sSubPr>
                <m:ctrlPr>
                  <w:rPr>
                    <w:rFonts w:ascii="Cambria Math" w:eastAsia="Malgun Gothic" w:hAnsi="Cambria Math" w:cs="Batang"/>
                    <w:i/>
                    <w:iCs/>
                    <w:lang w:val="en-US" w:eastAsia="en-US"/>
                  </w:rPr>
                </m:ctrlPr>
              </m:sSubPr>
              <m:e>
                <m:r>
                  <m:rPr>
                    <m:sty m:val="bi"/>
                  </m:rPr>
                  <w:rPr>
                    <w:rFonts w:ascii="Cambria Math" w:eastAsia="Malgun Gothic" w:hAnsi="Cambria Math" w:cs="Batang"/>
                    <w:lang w:val="en-US" w:eastAsia="en-US"/>
                  </w:rPr>
                  <m:t>f</m:t>
                </m:r>
              </m:e>
              <m:sub>
                <m:sSub>
                  <m:sSubPr>
                    <m:ctrlPr>
                      <w:rPr>
                        <w:rFonts w:ascii="Cambria Math" w:eastAsia="Malgun Gothic" w:hAnsi="Cambria Math" w:cs="Batang"/>
                        <w:i/>
                        <w:iCs/>
                        <w:lang w:eastAsia="en-US"/>
                      </w:rPr>
                    </m:ctrlPr>
                  </m:sSubPr>
                  <m:e>
                    <m:r>
                      <w:rPr>
                        <w:rFonts w:ascii="Cambria Math" w:eastAsia="Malgun Gothic" w:hAnsi="Cambria Math" w:cs="Batang"/>
                        <w:lang w:val="sv-SE" w:eastAsia="en-US"/>
                      </w:rPr>
                      <m:t>k</m:t>
                    </m:r>
                  </m:e>
                  <m:sub>
                    <m:r>
                      <w:rPr>
                        <w:rFonts w:ascii="Cambria Math" w:eastAsia="Malgun Gothic" w:hAnsi="Cambria Math" w:cs="Batang"/>
                        <w:lang w:val="en-US" w:eastAsia="en-US"/>
                      </w:rPr>
                      <m:t>0</m:t>
                    </m:r>
                  </m:sub>
                </m:sSub>
              </m:sub>
            </m:sSub>
            <m:r>
              <w:rPr>
                <w:rFonts w:ascii="Cambria Math" w:eastAsia="Malgun Gothic" w:hAnsi="Cambria Math" w:cs="Batang"/>
                <w:lang w:val="en-US" w:eastAsia="en-US"/>
              </w:rPr>
              <m:t> </m:t>
            </m:r>
            <m:sSub>
              <m:sSubPr>
                <m:ctrlPr>
                  <w:rPr>
                    <w:rFonts w:ascii="Cambria Math" w:eastAsia="Malgun Gothic" w:hAnsi="Cambria Math" w:cs="Batang"/>
                    <w:i/>
                    <w:iCs/>
                    <w:lang w:val="en-US" w:eastAsia="en-US"/>
                  </w:rPr>
                </m:ctrlPr>
              </m:sSubPr>
              <m:e>
                <m:r>
                  <m:rPr>
                    <m:sty m:val="bi"/>
                  </m:rPr>
                  <w:rPr>
                    <w:rFonts w:ascii="Cambria Math" w:eastAsia="Malgun Gothic" w:hAnsi="Cambria Math" w:cs="Batang"/>
                    <w:lang w:val="en-US" w:eastAsia="en-US"/>
                  </w:rPr>
                  <m:t>f</m:t>
                </m:r>
              </m:e>
              <m:sub>
                <m:sSub>
                  <m:sSubPr>
                    <m:ctrlPr>
                      <w:rPr>
                        <w:rFonts w:ascii="Cambria Math" w:eastAsia="Malgun Gothic" w:hAnsi="Cambria Math" w:cs="Batang"/>
                        <w:i/>
                        <w:iCs/>
                        <w:lang w:eastAsia="en-US"/>
                      </w:rPr>
                    </m:ctrlPr>
                  </m:sSubPr>
                  <m:e>
                    <m:r>
                      <w:rPr>
                        <w:rFonts w:ascii="Cambria Math" w:eastAsia="Malgun Gothic" w:hAnsi="Cambria Math" w:cs="Batang"/>
                        <w:lang w:val="sv-SE" w:eastAsia="en-US"/>
                      </w:rPr>
                      <m:t>k</m:t>
                    </m:r>
                  </m:e>
                  <m:sub>
                    <m:r>
                      <w:rPr>
                        <w:rFonts w:ascii="Cambria Math" w:eastAsia="Malgun Gothic" w:hAnsi="Cambria Math" w:cs="Batang"/>
                        <w:lang w:val="en-US" w:eastAsia="en-US"/>
                      </w:rPr>
                      <m:t>1</m:t>
                    </m:r>
                  </m:sub>
                </m:sSub>
              </m:sub>
            </m:sSub>
            <m:r>
              <w:rPr>
                <w:rFonts w:ascii="Cambria Math" w:eastAsia="Malgun Gothic" w:hAnsi="Cambria Math" w:cs="Batang"/>
                <w:lang w:val="en-US" w:eastAsia="en-US"/>
              </w:rPr>
              <m:t>…</m:t>
            </m:r>
            <m:sSub>
              <m:sSubPr>
                <m:ctrlPr>
                  <w:rPr>
                    <w:rFonts w:ascii="Cambria Math" w:eastAsia="Malgun Gothic" w:hAnsi="Cambria Math" w:cs="Batang"/>
                    <w:i/>
                    <w:iCs/>
                    <w:lang w:val="en-US" w:eastAsia="en-US"/>
                  </w:rPr>
                </m:ctrlPr>
              </m:sSubPr>
              <m:e>
                <m:r>
                  <m:rPr>
                    <m:sty m:val="bi"/>
                  </m:rPr>
                  <w:rPr>
                    <w:rFonts w:ascii="Cambria Math" w:eastAsia="Malgun Gothic" w:hAnsi="Cambria Math" w:cs="Batang"/>
                    <w:lang w:val="en-US" w:eastAsia="en-US"/>
                  </w:rPr>
                  <m:t>f</m:t>
                </m:r>
              </m:e>
              <m:sub>
                <m:sSub>
                  <m:sSubPr>
                    <m:ctrlPr>
                      <w:rPr>
                        <w:rFonts w:ascii="Cambria Math" w:eastAsia="Malgun Gothic" w:hAnsi="Cambria Math" w:cs="Batang"/>
                        <w:i/>
                        <w:iCs/>
                        <w:lang w:eastAsia="en-US"/>
                      </w:rPr>
                    </m:ctrlPr>
                  </m:sSubPr>
                  <m:e>
                    <m:r>
                      <w:rPr>
                        <w:rFonts w:ascii="Cambria Math" w:eastAsia="Malgun Gothic" w:hAnsi="Cambria Math" w:cs="Batang"/>
                        <w:lang w:val="sv-SE" w:eastAsia="en-US"/>
                      </w:rPr>
                      <m:t>k</m:t>
                    </m:r>
                  </m:e>
                  <m:sub>
                    <m:r>
                      <w:rPr>
                        <w:rFonts w:ascii="Cambria Math" w:eastAsia="Malgun Gothic" w:hAnsi="Cambria Math" w:cs="Batang"/>
                        <w:lang w:val="en-US" w:eastAsia="en-US"/>
                      </w:rPr>
                      <m:t>M-1</m:t>
                    </m:r>
                  </m:sub>
                </m:sSub>
              </m:sub>
            </m:sSub>
          </m:e>
        </m:d>
      </m:oMath>
      <w:r w:rsidRPr="004E1AD8">
        <w:rPr>
          <w:rFonts w:eastAsia="Malgun Gothic" w:cs="Batang"/>
          <w:lang w:val="en-US" w:eastAsia="en-US"/>
        </w:rPr>
        <w:t xml:space="preserve">, where </w:t>
      </w:r>
      <m:oMath>
        <m:sSubSup>
          <m:sSubSupPr>
            <m:ctrlPr>
              <w:rPr>
                <w:rFonts w:ascii="Cambria Math" w:eastAsia="Malgun Gothic" w:hAnsi="Cambria Math" w:cs="Batang"/>
                <w:i/>
                <w:iCs/>
                <w:lang w:eastAsia="en-US"/>
              </w:rPr>
            </m:ctrlPr>
          </m:sSubSupPr>
          <m:e>
            <m:d>
              <m:dPr>
                <m:begChr m:val="{"/>
                <m:endChr m:val="}"/>
                <m:ctrlPr>
                  <w:rPr>
                    <w:rFonts w:ascii="Cambria Math" w:eastAsia="Malgun Gothic" w:hAnsi="Cambria Math" w:cs="Batang"/>
                    <w:i/>
                    <w:iCs/>
                    <w:lang w:val="en-US" w:eastAsia="en-US"/>
                  </w:rPr>
                </m:ctrlPr>
              </m:dPr>
              <m:e>
                <m:sSub>
                  <m:sSubPr>
                    <m:ctrlPr>
                      <w:rPr>
                        <w:rFonts w:ascii="Cambria Math" w:eastAsia="Malgun Gothic" w:hAnsi="Cambria Math" w:cs="Batang"/>
                        <w:i/>
                        <w:iCs/>
                        <w:lang w:val="en-US" w:eastAsia="en-US"/>
                      </w:rPr>
                    </m:ctrlPr>
                  </m:sSubPr>
                  <m:e>
                    <m:r>
                      <m:rPr>
                        <m:sty m:val="bi"/>
                      </m:rPr>
                      <w:rPr>
                        <w:rFonts w:ascii="Cambria Math" w:eastAsia="Malgun Gothic" w:hAnsi="Cambria Math" w:cs="Batang"/>
                        <w:lang w:val="en-US" w:eastAsia="en-US"/>
                      </w:rPr>
                      <m:t>f</m:t>
                    </m:r>
                  </m:e>
                  <m:sub>
                    <m:sSub>
                      <m:sSubPr>
                        <m:ctrlPr>
                          <w:rPr>
                            <w:rFonts w:ascii="Cambria Math" w:eastAsia="Malgun Gothic" w:hAnsi="Cambria Math" w:cs="Batang"/>
                            <w:i/>
                            <w:iCs/>
                            <w:lang w:val="en-US" w:eastAsia="en-US"/>
                          </w:rPr>
                        </m:ctrlPr>
                      </m:sSubPr>
                      <m:e>
                        <m:r>
                          <w:rPr>
                            <w:rFonts w:ascii="Cambria Math" w:eastAsia="Malgun Gothic" w:hAnsi="Cambria Math" w:cs="Batang"/>
                            <w:lang w:val="en-US" w:eastAsia="en-US"/>
                          </w:rPr>
                          <m:t>k</m:t>
                        </m:r>
                      </m:e>
                      <m:sub>
                        <m:r>
                          <w:rPr>
                            <w:rFonts w:ascii="Cambria Math" w:eastAsia="Malgun Gothic" w:hAnsi="Cambria Math" w:cs="Batang"/>
                            <w:lang w:val="en-US" w:eastAsia="en-US"/>
                          </w:rPr>
                          <m:t>m</m:t>
                        </m:r>
                      </m:sub>
                    </m:sSub>
                  </m:sub>
                </m:sSub>
              </m:e>
            </m:d>
          </m:e>
          <m:sub>
            <m:r>
              <w:rPr>
                <w:rFonts w:ascii="Cambria Math" w:eastAsia="Malgun Gothic" w:hAnsi="Cambria Math" w:cs="Batang"/>
                <w:lang w:val="sv-SE" w:eastAsia="en-US"/>
              </w:rPr>
              <m:t>m</m:t>
            </m:r>
            <m:r>
              <w:rPr>
                <w:rFonts w:ascii="Cambria Math" w:eastAsia="Malgun Gothic" w:hAnsi="Cambria Math" w:cs="Batang"/>
                <w:lang w:val="en-US" w:eastAsia="en-US"/>
              </w:rPr>
              <m:t>=0</m:t>
            </m:r>
          </m:sub>
          <m:sup>
            <m:r>
              <w:rPr>
                <w:rFonts w:ascii="Cambria Math" w:eastAsia="Malgun Gothic" w:hAnsi="Cambria Math" w:cs="Batang"/>
                <w:lang w:eastAsia="en-US"/>
              </w:rPr>
              <m:t>M</m:t>
            </m:r>
            <m:r>
              <w:rPr>
                <w:rFonts w:ascii="Cambria Math" w:eastAsia="Malgun Gothic" w:hAnsi="Cambria Math" w:cs="Batang"/>
                <w:lang w:val="en-US" w:eastAsia="en-US"/>
              </w:rPr>
              <m:t>-1</m:t>
            </m:r>
          </m:sup>
        </m:sSubSup>
      </m:oMath>
      <w:r w:rsidRPr="004E1AD8">
        <w:rPr>
          <w:rFonts w:eastAsia="Malgun Gothic" w:cs="Batang"/>
          <w:lang w:val="en-US" w:eastAsia="en-US"/>
        </w:rPr>
        <w:t xml:space="preserve"> are </w:t>
      </w:r>
      <m:oMath>
        <m:r>
          <w:rPr>
            <w:rFonts w:ascii="Cambria Math" w:eastAsia="Malgun Gothic" w:hAnsi="Cambria Math" w:cs="Batang"/>
            <w:lang w:eastAsia="en-US"/>
          </w:rPr>
          <m:t>M</m:t>
        </m:r>
      </m:oMath>
      <w:r w:rsidRPr="004E1AD8">
        <w:rPr>
          <w:rFonts w:eastAsia="Malgun Gothic" w:cs="Batang"/>
          <w:lang w:val="en-US" w:eastAsia="en-US"/>
        </w:rPr>
        <w:t xml:space="preserve"> size-</w:t>
      </w:r>
      <m:oMath>
        <m:sSub>
          <m:sSubPr>
            <m:ctrlPr>
              <w:rPr>
                <w:rFonts w:ascii="Cambria Math" w:eastAsia="Malgun Gothic" w:hAnsi="Cambria Math" w:cs="Batang"/>
                <w:i/>
                <w:iCs/>
                <w:lang w:val="en-US" w:eastAsia="en-US"/>
              </w:rPr>
            </m:ctrlPr>
          </m:sSubPr>
          <m:e>
            <m:r>
              <w:rPr>
                <w:rFonts w:ascii="Cambria Math" w:eastAsia="Malgun Gothic" w:hAnsi="Cambria Math" w:cs="Batang"/>
                <w:lang w:val="en-US" w:eastAsia="en-US"/>
              </w:rPr>
              <m:t>N</m:t>
            </m:r>
          </m:e>
          <m:sub>
            <m:r>
              <w:rPr>
                <w:rFonts w:ascii="Cambria Math" w:eastAsia="Malgun Gothic" w:hAnsi="Cambria Math" w:cs="Batang"/>
                <w:lang w:val="en-US" w:eastAsia="en-US"/>
              </w:rPr>
              <m:t>3</m:t>
            </m:r>
          </m:sub>
        </m:sSub>
        <m:r>
          <w:rPr>
            <w:rFonts w:ascii="Cambria Math" w:eastAsia="Malgun Gothic" w:hAnsi="Cambria Math" w:cs="Batang"/>
            <w:lang w:val="en-US" w:eastAsia="en-US"/>
          </w:rPr>
          <m:t>×1</m:t>
        </m:r>
      </m:oMath>
      <w:r w:rsidRPr="004E1AD8">
        <w:rPr>
          <w:rFonts w:eastAsia="Malgun Gothic" w:cs="Batang"/>
          <w:lang w:val="en-US" w:eastAsia="en-US"/>
        </w:rPr>
        <w:t xml:space="preserve"> orthogonal DFT vectors</w:t>
      </w:r>
    </w:p>
    <w:p w14:paraId="7A7524C4" w14:textId="77777777" w:rsidR="004E1AD8" w:rsidRPr="004E1AD8" w:rsidRDefault="004E1AD8" w:rsidP="002347CE">
      <w:pPr>
        <w:numPr>
          <w:ilvl w:val="1"/>
          <w:numId w:val="17"/>
        </w:numPr>
        <w:overflowPunct/>
        <w:autoSpaceDE/>
        <w:autoSpaceDN/>
        <w:adjustRightInd/>
        <w:spacing w:after="60"/>
        <w:jc w:val="left"/>
        <w:textAlignment w:val="auto"/>
        <w:rPr>
          <w:rFonts w:eastAsia="Malgun Gothic" w:cs="Batang"/>
          <w:lang w:val="en-US" w:eastAsia="en-US"/>
        </w:rPr>
      </w:pPr>
      <w:r w:rsidRPr="004E1AD8">
        <w:rPr>
          <w:rFonts w:eastAsia="Malgun Gothic" w:cs="Batang"/>
          <w:lang w:val="en-US" w:eastAsia="en-US"/>
        </w:rPr>
        <w:t xml:space="preserve">Number of FD-components </w:t>
      </w:r>
      <m:oMath>
        <m:r>
          <w:rPr>
            <w:rFonts w:ascii="Cambria Math" w:eastAsia="Malgun Gothic" w:hAnsi="Cambria Math" w:cs="Batang"/>
            <w:lang w:val="en-US" w:eastAsia="en-US"/>
          </w:rPr>
          <m:t>M=</m:t>
        </m:r>
        <m:d>
          <m:dPr>
            <m:begChr m:val="⌈"/>
            <m:endChr m:val="⌉"/>
            <m:ctrlPr>
              <w:rPr>
                <w:rFonts w:ascii="Cambria Math" w:eastAsia="Malgun Gothic" w:hAnsi="Cambria Math" w:cs="Batang"/>
                <w:i/>
                <w:lang w:val="en-US" w:eastAsia="en-US"/>
              </w:rPr>
            </m:ctrlPr>
          </m:dPr>
          <m:e>
            <m:r>
              <w:rPr>
                <w:rFonts w:ascii="Cambria Math" w:eastAsia="Malgun Gothic" w:hAnsi="Cambria Math" w:cs="Batang"/>
                <w:lang w:val="en-US" w:eastAsia="en-US"/>
              </w:rPr>
              <m:t>p×</m:t>
            </m:r>
            <m:sSub>
              <m:sSubPr>
                <m:ctrlPr>
                  <w:rPr>
                    <w:rFonts w:ascii="Cambria Math" w:eastAsia="Malgun Gothic" w:hAnsi="Cambria Math" w:cs="Batang"/>
                    <w:i/>
                    <w:lang w:val="en-US" w:eastAsia="en-US"/>
                  </w:rPr>
                </m:ctrlPr>
              </m:sSubPr>
              <m:e>
                <m:r>
                  <w:rPr>
                    <w:rFonts w:ascii="Cambria Math" w:eastAsia="Malgun Gothic" w:hAnsi="Cambria Math" w:cs="Batang"/>
                    <w:lang w:val="en-US" w:eastAsia="en-US"/>
                  </w:rPr>
                  <m:t>N</m:t>
                </m:r>
              </m:e>
              <m:sub>
                <m:r>
                  <w:rPr>
                    <w:rFonts w:ascii="Cambria Math" w:eastAsia="Malgun Gothic" w:hAnsi="Cambria Math" w:cs="Batang"/>
                    <w:lang w:val="en-US" w:eastAsia="en-US"/>
                  </w:rPr>
                  <m:t>3</m:t>
                </m:r>
              </m:sub>
            </m:sSub>
            <m:r>
              <w:rPr>
                <w:rFonts w:ascii="Cambria Math" w:eastAsia="Malgun Gothic" w:hAnsi="Cambria Math" w:cs="Batang"/>
                <w:lang w:val="en-US" w:eastAsia="en-US"/>
              </w:rPr>
              <m:t>/R</m:t>
            </m:r>
          </m:e>
        </m:d>
      </m:oMath>
      <w:r w:rsidRPr="004E1AD8">
        <w:rPr>
          <w:rFonts w:eastAsia="Malgun Gothic"/>
          <w:lang w:val="en-US" w:eastAsia="ko-KR"/>
        </w:rPr>
        <w:t xml:space="preserve">, where </w:t>
      </w:r>
      <m:oMath>
        <m:r>
          <w:rPr>
            <w:rFonts w:ascii="Cambria Math" w:eastAsia="Malgun Gothic" w:hAnsi="Cambria Math"/>
            <w:lang w:val="en-US" w:eastAsia="ko-KR"/>
          </w:rPr>
          <m:t>p=</m:t>
        </m:r>
        <m:sSub>
          <m:sSubPr>
            <m:ctrlPr>
              <w:rPr>
                <w:rFonts w:ascii="Cambria Math" w:eastAsia="Malgun Gothic" w:hAnsi="Cambria Math"/>
                <w:i/>
                <w:lang w:val="en-US" w:eastAsia="ko-KR"/>
              </w:rPr>
            </m:ctrlPr>
          </m:sSubPr>
          <m:e>
            <m:r>
              <w:rPr>
                <w:rFonts w:ascii="Cambria Math" w:eastAsia="Malgun Gothic" w:hAnsi="Cambria Math"/>
                <w:lang w:val="en-US" w:eastAsia="ko-KR"/>
              </w:rPr>
              <m:t>y</m:t>
            </m:r>
          </m:e>
          <m:sub>
            <m:r>
              <w:rPr>
                <w:rFonts w:ascii="Cambria Math" w:eastAsia="Malgun Gothic" w:hAnsi="Cambria Math"/>
                <w:lang w:val="en-US" w:eastAsia="ko-KR"/>
              </w:rPr>
              <m:t>0</m:t>
            </m:r>
          </m:sub>
        </m:sSub>
      </m:oMath>
      <w:r w:rsidRPr="004E1AD8">
        <w:rPr>
          <w:rFonts w:eastAsia="Malgun Gothic"/>
          <w:lang w:val="en-US" w:eastAsia="ko-KR"/>
        </w:rPr>
        <w:t xml:space="preserve"> for RI=1-2 and </w:t>
      </w:r>
      <m:oMath>
        <m:r>
          <w:rPr>
            <w:rFonts w:ascii="Cambria Math" w:eastAsia="Malgun Gothic" w:hAnsi="Cambria Math"/>
            <w:lang w:val="en-US" w:eastAsia="ko-KR"/>
          </w:rPr>
          <m:t>p=</m:t>
        </m:r>
        <m:sSub>
          <m:sSubPr>
            <m:ctrlPr>
              <w:rPr>
                <w:rFonts w:ascii="Cambria Math" w:eastAsia="Malgun Gothic" w:hAnsi="Cambria Math"/>
                <w:i/>
                <w:lang w:val="en-US" w:eastAsia="ko-KR"/>
              </w:rPr>
            </m:ctrlPr>
          </m:sSubPr>
          <m:e>
            <m:r>
              <w:rPr>
                <w:rFonts w:ascii="Cambria Math" w:eastAsia="Malgun Gothic" w:hAnsi="Cambria Math"/>
                <w:lang w:val="en-US" w:eastAsia="ko-KR"/>
              </w:rPr>
              <m:t>v</m:t>
            </m:r>
          </m:e>
          <m:sub>
            <m:r>
              <w:rPr>
                <w:rFonts w:ascii="Cambria Math" w:eastAsia="Malgun Gothic" w:hAnsi="Cambria Math"/>
                <w:lang w:val="en-US" w:eastAsia="ko-KR"/>
              </w:rPr>
              <m:t>0</m:t>
            </m:r>
          </m:sub>
        </m:sSub>
      </m:oMath>
      <w:r w:rsidRPr="004E1AD8">
        <w:rPr>
          <w:rFonts w:eastAsia="Malgun Gothic"/>
          <w:lang w:val="en-US" w:eastAsia="ko-KR"/>
        </w:rPr>
        <w:t xml:space="preserve"> for RI=3-4 </w:t>
      </w:r>
    </w:p>
    <w:p w14:paraId="7B106145" w14:textId="7868E405" w:rsidR="004E1AD8" w:rsidRPr="004E1AD8" w:rsidRDefault="004E1AD8" w:rsidP="002347CE">
      <w:pPr>
        <w:numPr>
          <w:ilvl w:val="2"/>
          <w:numId w:val="17"/>
        </w:numPr>
        <w:overflowPunct/>
        <w:autoSpaceDE/>
        <w:autoSpaceDN/>
        <w:adjustRightInd/>
        <w:spacing w:after="0"/>
        <w:jc w:val="left"/>
        <w:textAlignment w:val="center"/>
        <w:rPr>
          <w:rFonts w:eastAsia="Malgun Gothic" w:cs="Batang"/>
          <w:color w:val="212121"/>
          <w:lang w:eastAsia="en-US"/>
        </w:rPr>
      </w:pPr>
      <w:r w:rsidRPr="004E1AD8">
        <w:rPr>
          <w:rFonts w:eastAsia="Malgun Gothic" w:cs="Batang"/>
          <w:color w:val="212121"/>
          <w:lang w:eastAsia="en-US"/>
        </w:rPr>
        <w:t>The parameters (y</w:t>
      </w:r>
      <w:r w:rsidRPr="004E1AD8">
        <w:rPr>
          <w:rFonts w:eastAsia="Malgun Gothic" w:cs="Batang"/>
          <w:color w:val="212121"/>
          <w:vertAlign w:val="subscript"/>
          <w:lang w:eastAsia="en-US"/>
        </w:rPr>
        <w:t>0</w:t>
      </w:r>
      <w:r w:rsidRPr="004E1AD8">
        <w:rPr>
          <w:rFonts w:eastAsia="Malgun Gothic" w:cs="Batang"/>
          <w:color w:val="212121"/>
          <w:lang w:eastAsia="en-US"/>
        </w:rPr>
        <w:t>, v</w:t>
      </w:r>
      <w:r w:rsidRPr="004E1AD8">
        <w:rPr>
          <w:rFonts w:eastAsia="Malgun Gothic" w:cs="Batang"/>
          <w:color w:val="212121"/>
          <w:vertAlign w:val="subscript"/>
          <w:lang w:eastAsia="en-US"/>
        </w:rPr>
        <w:t>0</w:t>
      </w:r>
      <w:r w:rsidRPr="004E1AD8">
        <w:rPr>
          <w:rFonts w:eastAsia="Malgun Gothic" w:cs="Batang"/>
          <w:color w:val="212121"/>
          <w:lang w:eastAsia="en-US"/>
        </w:rPr>
        <w:t>)</w:t>
      </w:r>
      <w:r w:rsidRPr="004E1AD8">
        <w:rPr>
          <w:rFonts w:eastAsia="Malgun Gothic" w:cs="Batang"/>
          <w:color w:val="212121"/>
          <w:lang w:eastAsia="en-US"/>
        </w:rPr>
        <w:fldChar w:fldCharType="begin"/>
      </w:r>
      <w:r w:rsidRPr="004E1AD8">
        <w:rPr>
          <w:rFonts w:eastAsia="Malgun Gothic" w:cs="Batang"/>
          <w:color w:val="212121"/>
          <w:lang w:eastAsia="en-US"/>
        </w:rPr>
        <w:instrText xml:space="preserve"> QUOTE </w:instrText>
      </w:r>
      <m:oMath>
        <m:sSub>
          <m:sSubPr>
            <m:ctrlPr>
              <w:rPr>
                <w:rFonts w:ascii="Cambria Math" w:eastAsia="Malgun Gothic" w:hAnsi="Cambria Math" w:cs="Batang"/>
                <w:i/>
                <w:lang w:eastAsia="en-US"/>
              </w:rPr>
            </m:ctrlPr>
          </m:sSubPr>
          <m:e>
            <m:r>
              <m:rPr>
                <m:sty m:val="p"/>
              </m:rPr>
              <w:rPr>
                <w:rFonts w:ascii="Cambria Math" w:eastAsia="Malgun Gothic" w:hAnsi="Cambria Math" w:cs="Batang"/>
                <w:lang w:eastAsia="en-US"/>
              </w:rPr>
              <m:t>(y</m:t>
            </m:r>
          </m:e>
          <m:sub>
            <m:r>
              <m:rPr>
                <m:sty m:val="p"/>
              </m:rPr>
              <w:rPr>
                <w:rFonts w:ascii="Cambria Math" w:eastAsia="Malgun Gothic" w:hAnsi="Cambria Math" w:cs="Batang"/>
                <w:lang w:eastAsia="en-US"/>
              </w:rPr>
              <m:t>0</m:t>
            </m:r>
          </m:sub>
        </m:sSub>
        <m:r>
          <m:rPr>
            <m:sty m:val="p"/>
          </m:rPr>
          <w:rPr>
            <w:rFonts w:ascii="Cambria Math" w:eastAsia="Malgun Gothic" w:hAnsi="Cambria Math" w:cs="Batang"/>
            <w:lang w:eastAsia="en-US"/>
          </w:rPr>
          <m:t>,</m:t>
        </m:r>
        <m:sSub>
          <m:sSubPr>
            <m:ctrlPr>
              <w:rPr>
                <w:rFonts w:ascii="Cambria Math" w:eastAsia="Malgun Gothic" w:hAnsi="Cambria Math" w:cs="Batang"/>
                <w:i/>
                <w:lang w:eastAsia="en-US"/>
              </w:rPr>
            </m:ctrlPr>
          </m:sSubPr>
          <m:e>
            <m:r>
              <m:rPr>
                <m:sty m:val="p"/>
              </m:rPr>
              <w:rPr>
                <w:rFonts w:ascii="Cambria Math" w:eastAsia="Malgun Gothic" w:hAnsi="Cambria Math" w:cs="Batang"/>
                <w:lang w:eastAsia="en-US"/>
              </w:rPr>
              <m:t>v</m:t>
            </m:r>
          </m:e>
          <m:sub>
            <m:r>
              <m:rPr>
                <m:sty m:val="p"/>
              </m:rPr>
              <w:rPr>
                <w:rFonts w:ascii="Cambria Math" w:eastAsia="Malgun Gothic" w:hAnsi="Cambria Math" w:cs="Batang"/>
                <w:lang w:eastAsia="en-US"/>
              </w:rPr>
              <m:t>0</m:t>
            </m:r>
          </m:sub>
        </m:sSub>
        <m:r>
          <m:rPr>
            <m:sty m:val="p"/>
          </m:rPr>
          <w:rPr>
            <w:rFonts w:ascii="Cambria Math" w:eastAsia="Malgun Gothic" w:hAnsi="Cambria Math" w:cs="Batang"/>
            <w:lang w:eastAsia="en-US"/>
          </w:rPr>
          <m:t>)</m:t>
        </m:r>
      </m:oMath>
      <w:r w:rsidRPr="004E1AD8">
        <w:rPr>
          <w:rFonts w:eastAsia="Malgun Gothic" w:cs="Batang"/>
          <w:color w:val="212121"/>
          <w:lang w:eastAsia="en-US"/>
        </w:rPr>
        <w:instrText xml:space="preserve"> </w:instrText>
      </w:r>
      <w:r w:rsidRPr="004E1AD8">
        <w:rPr>
          <w:rFonts w:eastAsia="Malgun Gothic" w:cs="Batang"/>
          <w:color w:val="212121"/>
          <w:lang w:eastAsia="en-US"/>
        </w:rPr>
        <w:fldChar w:fldCharType="separate"/>
      </w:r>
      <m:oMath>
        <m:sSub>
          <m:sSubPr>
            <m:ctrlPr>
              <w:rPr>
                <w:rFonts w:ascii="Cambria Math" w:eastAsia="Malgun Gothic" w:hAnsi="Cambria Math" w:cs="Batang"/>
                <w:i/>
                <w:lang w:eastAsia="en-US"/>
              </w:rPr>
            </m:ctrlPr>
          </m:sSubPr>
          <m:e>
            <m:r>
              <m:rPr>
                <m:sty m:val="p"/>
              </m:rPr>
              <w:rPr>
                <w:rFonts w:ascii="Cambria Math" w:eastAsia="Malgun Gothic" w:hAnsi="Cambria Math" w:cs="Batang"/>
                <w:lang w:eastAsia="en-US"/>
              </w:rPr>
              <m:t>(y</m:t>
            </m:r>
          </m:e>
          <m:sub>
            <m:r>
              <m:rPr>
                <m:sty m:val="p"/>
              </m:rPr>
              <w:rPr>
                <w:rFonts w:ascii="Cambria Math" w:eastAsia="Malgun Gothic" w:hAnsi="Cambria Math" w:cs="Batang"/>
                <w:lang w:eastAsia="en-US"/>
              </w:rPr>
              <m:t>0</m:t>
            </m:r>
          </m:sub>
        </m:sSub>
        <m:r>
          <m:rPr>
            <m:sty m:val="p"/>
          </m:rPr>
          <w:rPr>
            <w:rFonts w:ascii="Cambria Math" w:eastAsia="Malgun Gothic" w:hAnsi="Cambria Math" w:cs="Batang"/>
            <w:lang w:eastAsia="en-US"/>
          </w:rPr>
          <m:t>,</m:t>
        </m:r>
        <m:sSub>
          <m:sSubPr>
            <m:ctrlPr>
              <w:rPr>
                <w:rFonts w:ascii="Cambria Math" w:eastAsia="Malgun Gothic" w:hAnsi="Cambria Math" w:cs="Batang"/>
                <w:i/>
                <w:lang w:eastAsia="en-US"/>
              </w:rPr>
            </m:ctrlPr>
          </m:sSubPr>
          <m:e>
            <m:r>
              <m:rPr>
                <m:sty m:val="p"/>
              </m:rPr>
              <w:rPr>
                <w:rFonts w:ascii="Cambria Math" w:eastAsia="Malgun Gothic" w:hAnsi="Cambria Math" w:cs="Batang"/>
                <w:lang w:eastAsia="en-US"/>
              </w:rPr>
              <m:t>v</m:t>
            </m:r>
          </m:e>
          <m:sub>
            <m:r>
              <m:rPr>
                <m:sty m:val="p"/>
              </m:rPr>
              <w:rPr>
                <w:rFonts w:ascii="Cambria Math" w:eastAsia="Malgun Gothic" w:hAnsi="Cambria Math" w:cs="Batang"/>
                <w:lang w:eastAsia="en-US"/>
              </w:rPr>
              <m:t>0</m:t>
            </m:r>
          </m:sub>
        </m:sSub>
        <m:r>
          <m:rPr>
            <m:sty m:val="p"/>
          </m:rPr>
          <w:rPr>
            <w:rFonts w:ascii="Cambria Math" w:eastAsia="Malgun Gothic" w:hAnsi="Cambria Math" w:cs="Batang"/>
            <w:lang w:eastAsia="en-US"/>
          </w:rPr>
          <m:t>)</m:t>
        </m:r>
      </m:oMath>
      <w:r w:rsidRPr="004E1AD8">
        <w:rPr>
          <w:rFonts w:eastAsia="Malgun Gothic" w:cs="Batang"/>
          <w:color w:val="212121"/>
          <w:lang w:eastAsia="en-US"/>
        </w:rPr>
        <w:fldChar w:fldCharType="end"/>
      </w:r>
      <w:r w:rsidRPr="004E1AD8">
        <w:rPr>
          <w:rFonts w:eastAsia="Malgun Gothic" w:cs="Batang"/>
          <w:color w:val="212121"/>
          <w:lang w:eastAsia="en-US"/>
        </w:rPr>
        <w:t xml:space="preserve"> are jointly configured in RRC and take values from </w:t>
      </w:r>
      <m:oMath>
        <m:d>
          <m:dPr>
            <m:begChr m:val="{"/>
            <m:endChr m:val="}"/>
            <m:ctrlPr>
              <w:rPr>
                <w:rFonts w:ascii="Cambria Math" w:eastAsia="Malgun Gothic" w:hAnsi="Cambria Math" w:cs="Batang"/>
                <w:i/>
                <w:color w:val="212121"/>
                <w:lang w:eastAsia="en-US"/>
              </w:rPr>
            </m:ctrlPr>
          </m:dPr>
          <m:e>
            <m:d>
              <m:dPr>
                <m:ctrlPr>
                  <w:rPr>
                    <w:rFonts w:ascii="Cambria Math" w:eastAsia="Malgun Gothic" w:hAnsi="Cambria Math" w:cs="Batang"/>
                    <w:i/>
                    <w:color w:val="212121"/>
                    <w:lang w:eastAsia="en-US"/>
                  </w:rPr>
                </m:ctrlPr>
              </m:dPr>
              <m:e>
                <m:f>
                  <m:fPr>
                    <m:ctrlPr>
                      <w:rPr>
                        <w:rFonts w:ascii="Cambria Math" w:eastAsia="Malgun Gothic" w:hAnsi="Cambria Math" w:cs="Batang"/>
                        <w:i/>
                        <w:color w:val="212121"/>
                        <w:lang w:eastAsia="en-US"/>
                      </w:rPr>
                    </m:ctrlPr>
                  </m:fPr>
                  <m:num>
                    <m:r>
                      <w:rPr>
                        <w:rFonts w:ascii="Cambria Math" w:eastAsia="Malgun Gothic" w:hAnsi="Cambria Math" w:cs="Batang"/>
                        <w:color w:val="212121"/>
                        <w:lang w:eastAsia="en-US"/>
                      </w:rPr>
                      <m:t>1</m:t>
                    </m:r>
                  </m:num>
                  <m:den>
                    <m:r>
                      <w:rPr>
                        <w:rFonts w:ascii="Cambria Math" w:eastAsia="Malgun Gothic" w:hAnsi="Cambria Math" w:cs="Batang"/>
                        <w:color w:val="212121"/>
                        <w:lang w:eastAsia="en-US"/>
                      </w:rPr>
                      <m:t>2</m:t>
                    </m:r>
                  </m:den>
                </m:f>
                <m:r>
                  <w:rPr>
                    <w:rFonts w:ascii="Cambria Math" w:eastAsia="Malgun Gothic" w:hAnsi="Cambria Math" w:cs="Batang"/>
                    <w:color w:val="212121"/>
                    <w:lang w:eastAsia="en-US"/>
                  </w:rPr>
                  <m:t>,</m:t>
                </m:r>
                <m:f>
                  <m:fPr>
                    <m:ctrlPr>
                      <w:rPr>
                        <w:rFonts w:ascii="Cambria Math" w:eastAsia="Malgun Gothic" w:hAnsi="Cambria Math" w:cs="Batang"/>
                        <w:i/>
                        <w:color w:val="212121"/>
                        <w:lang w:eastAsia="en-US"/>
                      </w:rPr>
                    </m:ctrlPr>
                  </m:fPr>
                  <m:num>
                    <m:r>
                      <w:rPr>
                        <w:rFonts w:ascii="Cambria Math" w:eastAsia="Malgun Gothic" w:hAnsi="Cambria Math" w:cs="Batang"/>
                        <w:color w:val="212121"/>
                        <w:lang w:eastAsia="en-US"/>
                      </w:rPr>
                      <m:t>1</m:t>
                    </m:r>
                  </m:num>
                  <m:den>
                    <m:r>
                      <w:rPr>
                        <w:rFonts w:ascii="Cambria Math" w:eastAsia="Malgun Gothic" w:hAnsi="Cambria Math" w:cs="Batang"/>
                        <w:color w:val="212121"/>
                        <w:lang w:eastAsia="en-US"/>
                      </w:rPr>
                      <m:t>4</m:t>
                    </m:r>
                  </m:den>
                </m:f>
              </m:e>
            </m:d>
            <m:r>
              <w:rPr>
                <w:rFonts w:ascii="Cambria Math" w:eastAsia="Malgun Gothic" w:hAnsi="Cambria Math" w:cs="Batang"/>
                <w:color w:val="212121"/>
                <w:lang w:eastAsia="en-US"/>
              </w:rPr>
              <m:t>,</m:t>
            </m:r>
            <m:d>
              <m:dPr>
                <m:ctrlPr>
                  <w:rPr>
                    <w:rFonts w:ascii="Cambria Math" w:eastAsia="Malgun Gothic" w:hAnsi="Cambria Math" w:cs="Batang"/>
                    <w:i/>
                    <w:color w:val="212121"/>
                    <w:lang w:eastAsia="en-US"/>
                  </w:rPr>
                </m:ctrlPr>
              </m:dPr>
              <m:e>
                <m:f>
                  <m:fPr>
                    <m:ctrlPr>
                      <w:rPr>
                        <w:rFonts w:ascii="Cambria Math" w:eastAsia="Malgun Gothic" w:hAnsi="Cambria Math" w:cs="Batang"/>
                        <w:i/>
                        <w:color w:val="212121"/>
                        <w:lang w:eastAsia="en-US"/>
                      </w:rPr>
                    </m:ctrlPr>
                  </m:fPr>
                  <m:num>
                    <m:r>
                      <w:rPr>
                        <w:rFonts w:ascii="Cambria Math" w:eastAsia="Malgun Gothic" w:hAnsi="Cambria Math" w:cs="Batang"/>
                        <w:color w:val="212121"/>
                        <w:lang w:eastAsia="en-US"/>
                      </w:rPr>
                      <m:t>1</m:t>
                    </m:r>
                  </m:num>
                  <m:den>
                    <m:r>
                      <w:rPr>
                        <w:rFonts w:ascii="Cambria Math" w:eastAsia="Malgun Gothic" w:hAnsi="Cambria Math" w:cs="Batang"/>
                        <w:color w:val="212121"/>
                        <w:lang w:eastAsia="en-US"/>
                      </w:rPr>
                      <m:t>4</m:t>
                    </m:r>
                  </m:den>
                </m:f>
                <m:r>
                  <w:rPr>
                    <w:rFonts w:ascii="Cambria Math" w:eastAsia="Malgun Gothic" w:hAnsi="Cambria Math" w:cs="Batang"/>
                    <w:color w:val="212121"/>
                    <w:lang w:eastAsia="en-US"/>
                  </w:rPr>
                  <m:t>,</m:t>
                </m:r>
                <m:f>
                  <m:fPr>
                    <m:ctrlPr>
                      <w:rPr>
                        <w:rFonts w:ascii="Cambria Math" w:eastAsia="Malgun Gothic" w:hAnsi="Cambria Math" w:cs="Batang"/>
                        <w:i/>
                        <w:color w:val="212121"/>
                        <w:lang w:eastAsia="en-US"/>
                      </w:rPr>
                    </m:ctrlPr>
                  </m:fPr>
                  <m:num>
                    <m:r>
                      <w:rPr>
                        <w:rFonts w:ascii="Cambria Math" w:eastAsia="Malgun Gothic" w:hAnsi="Cambria Math" w:cs="Batang"/>
                        <w:color w:val="212121"/>
                        <w:lang w:eastAsia="en-US"/>
                      </w:rPr>
                      <m:t>1</m:t>
                    </m:r>
                  </m:num>
                  <m:den>
                    <m:r>
                      <w:rPr>
                        <w:rFonts w:ascii="Cambria Math" w:eastAsia="Malgun Gothic" w:hAnsi="Cambria Math" w:cs="Batang"/>
                        <w:color w:val="212121"/>
                        <w:lang w:eastAsia="en-US"/>
                      </w:rPr>
                      <m:t>4</m:t>
                    </m:r>
                  </m:den>
                </m:f>
              </m:e>
            </m:d>
            <m:r>
              <w:rPr>
                <w:rFonts w:ascii="Cambria Math" w:eastAsia="Malgun Gothic" w:hAnsi="Cambria Math" w:cs="Batang"/>
                <w:color w:val="212121"/>
                <w:lang w:eastAsia="en-US"/>
              </w:rPr>
              <m:t>,(</m:t>
            </m:r>
            <m:f>
              <m:fPr>
                <m:ctrlPr>
                  <w:rPr>
                    <w:rFonts w:ascii="Cambria Math" w:eastAsia="Malgun Gothic" w:hAnsi="Cambria Math" w:cs="Batang"/>
                    <w:i/>
                    <w:color w:val="212121"/>
                    <w:lang w:eastAsia="en-US"/>
                  </w:rPr>
                </m:ctrlPr>
              </m:fPr>
              <m:num>
                <m:r>
                  <w:rPr>
                    <w:rFonts w:ascii="Cambria Math" w:eastAsia="Malgun Gothic" w:hAnsi="Cambria Math" w:cs="Batang"/>
                    <w:color w:val="212121"/>
                    <w:lang w:eastAsia="en-US"/>
                  </w:rPr>
                  <m:t>1</m:t>
                </m:r>
              </m:num>
              <m:den>
                <m:r>
                  <w:rPr>
                    <w:rFonts w:ascii="Cambria Math" w:eastAsia="Malgun Gothic" w:hAnsi="Cambria Math" w:cs="Batang"/>
                    <w:color w:val="212121"/>
                    <w:lang w:eastAsia="en-US"/>
                  </w:rPr>
                  <m:t>4</m:t>
                </m:r>
              </m:den>
            </m:f>
            <m:r>
              <w:rPr>
                <w:rFonts w:ascii="Cambria Math" w:eastAsia="Malgun Gothic" w:hAnsi="Cambria Math" w:cs="Batang"/>
                <w:color w:val="212121"/>
                <w:lang w:eastAsia="en-US"/>
              </w:rPr>
              <m:t>,</m:t>
            </m:r>
            <m:f>
              <m:fPr>
                <m:ctrlPr>
                  <w:rPr>
                    <w:rFonts w:ascii="Cambria Math" w:eastAsia="Malgun Gothic" w:hAnsi="Cambria Math" w:cs="Batang"/>
                    <w:i/>
                    <w:color w:val="212121"/>
                    <w:lang w:eastAsia="en-US"/>
                  </w:rPr>
                </m:ctrlPr>
              </m:fPr>
              <m:num>
                <m:r>
                  <w:rPr>
                    <w:rFonts w:ascii="Cambria Math" w:eastAsia="Malgun Gothic" w:hAnsi="Cambria Math" w:cs="Batang"/>
                    <w:color w:val="212121"/>
                    <w:lang w:eastAsia="en-US"/>
                  </w:rPr>
                  <m:t>1</m:t>
                </m:r>
              </m:num>
              <m:den>
                <m:r>
                  <w:rPr>
                    <w:rFonts w:ascii="Cambria Math" w:eastAsia="Malgun Gothic" w:hAnsi="Cambria Math" w:cs="Batang"/>
                    <w:color w:val="212121"/>
                    <w:lang w:eastAsia="en-US"/>
                  </w:rPr>
                  <m:t>8</m:t>
                </m:r>
              </m:den>
            </m:f>
            <m:r>
              <w:rPr>
                <w:rFonts w:ascii="Cambria Math" w:eastAsia="Malgun Gothic" w:hAnsi="Cambria Math" w:cs="Batang"/>
                <w:color w:val="212121"/>
                <w:lang w:eastAsia="en-US"/>
              </w:rPr>
              <m:t>)</m:t>
            </m:r>
          </m:e>
        </m:d>
      </m:oMath>
      <w:r w:rsidRPr="004E1AD8">
        <w:rPr>
          <w:rFonts w:eastAsia="Malgun Gothic" w:cs="Batang"/>
          <w:color w:val="212121"/>
          <w:lang w:eastAsia="en-US"/>
        </w:rPr>
        <w:t xml:space="preserve">   </w:t>
      </w:r>
      <w:r w:rsidRPr="004E1AD8">
        <w:rPr>
          <w:rFonts w:eastAsia="Malgun Gothic" w:cs="Batang"/>
          <w:color w:val="212121"/>
          <w:lang w:eastAsia="en-US"/>
        </w:rPr>
        <w:fldChar w:fldCharType="begin"/>
      </w:r>
      <w:r w:rsidRPr="004E1AD8">
        <w:rPr>
          <w:rFonts w:eastAsia="Malgun Gothic" w:cs="Batang"/>
          <w:color w:val="212121"/>
          <w:lang w:eastAsia="en-US"/>
        </w:rPr>
        <w:instrText xml:space="preserve"> QUOTE </w:instrText>
      </w:r>
      <m:oMath>
        <m:d>
          <m:dPr>
            <m:begChr m:val="{"/>
            <m:endChr m:val="}"/>
            <m:ctrlPr>
              <w:rPr>
                <w:rFonts w:ascii="Cambria Math" w:eastAsia="Malgun Gothic" w:hAnsi="Cambria Math" w:cs="Batang"/>
                <w:i/>
                <w:lang w:eastAsia="en-US"/>
              </w:rPr>
            </m:ctrlPr>
          </m:dPr>
          <m:e>
            <m:d>
              <m:dPr>
                <m:ctrlPr>
                  <w:rPr>
                    <w:rFonts w:ascii="Cambria Math" w:eastAsia="Malgun Gothic" w:hAnsi="Cambria Math" w:cs="Batang"/>
                    <w:i/>
                    <w:lang w:eastAsia="en-US"/>
                  </w:rPr>
                </m:ctrlPr>
              </m:dPr>
              <m:e>
                <m:f>
                  <m:fPr>
                    <m:ctrlPr>
                      <w:rPr>
                        <w:rFonts w:ascii="Cambria Math" w:eastAsia="Malgun Gothic" w:hAnsi="Cambria Math" w:cs="Batang"/>
                        <w:i/>
                        <w:lang w:eastAsia="en-US"/>
                      </w:rPr>
                    </m:ctrlPr>
                  </m:fPr>
                  <m:num>
                    <m:r>
                      <m:rPr>
                        <m:sty m:val="p"/>
                      </m:rPr>
                      <w:rPr>
                        <w:rFonts w:ascii="Cambria Math" w:eastAsia="Malgun Gothic" w:hAnsi="Cambria Math" w:cs="Batang"/>
                        <w:lang w:eastAsia="en-US"/>
                      </w:rPr>
                      <m:t>1</m:t>
                    </m:r>
                  </m:num>
                  <m:den>
                    <m:r>
                      <m:rPr>
                        <m:sty m:val="p"/>
                      </m:rPr>
                      <w:rPr>
                        <w:rFonts w:ascii="Cambria Math" w:eastAsia="Malgun Gothic" w:hAnsi="Cambria Math" w:cs="Batang"/>
                        <w:lang w:eastAsia="en-US"/>
                      </w:rPr>
                      <m:t>2</m:t>
                    </m:r>
                  </m:den>
                </m:f>
                <m:r>
                  <m:rPr>
                    <m:sty m:val="p"/>
                  </m:rPr>
                  <w:rPr>
                    <w:rFonts w:ascii="Cambria Math" w:eastAsia="Malgun Gothic" w:hAnsi="Cambria Math" w:cs="Batang"/>
                    <w:lang w:eastAsia="en-US"/>
                  </w:rPr>
                  <m:t>,</m:t>
                </m:r>
                <m:f>
                  <m:fPr>
                    <m:ctrlPr>
                      <w:rPr>
                        <w:rFonts w:ascii="Cambria Math" w:eastAsia="Malgun Gothic" w:hAnsi="Cambria Math" w:cs="Batang"/>
                        <w:i/>
                        <w:lang w:eastAsia="en-US"/>
                      </w:rPr>
                    </m:ctrlPr>
                  </m:fPr>
                  <m:num>
                    <m:r>
                      <m:rPr>
                        <m:sty m:val="p"/>
                      </m:rPr>
                      <w:rPr>
                        <w:rFonts w:ascii="Cambria Math" w:eastAsia="Malgun Gothic" w:hAnsi="Cambria Math" w:cs="Batang"/>
                        <w:lang w:eastAsia="en-US"/>
                      </w:rPr>
                      <m:t>1</m:t>
                    </m:r>
                  </m:num>
                  <m:den>
                    <m:r>
                      <m:rPr>
                        <m:sty m:val="p"/>
                      </m:rPr>
                      <w:rPr>
                        <w:rFonts w:ascii="Cambria Math" w:eastAsia="Malgun Gothic" w:hAnsi="Cambria Math" w:cs="Batang"/>
                        <w:lang w:eastAsia="en-US"/>
                      </w:rPr>
                      <m:t>4</m:t>
                    </m:r>
                  </m:den>
                </m:f>
              </m:e>
            </m:d>
            <m:r>
              <m:rPr>
                <m:sty m:val="p"/>
              </m:rPr>
              <w:rPr>
                <w:rFonts w:ascii="Cambria Math" w:eastAsia="Malgun Gothic" w:hAnsi="Cambria Math" w:cs="Batang"/>
                <w:lang w:eastAsia="en-US"/>
              </w:rPr>
              <m:t>,</m:t>
            </m:r>
            <m:d>
              <m:dPr>
                <m:ctrlPr>
                  <w:rPr>
                    <w:rFonts w:ascii="Cambria Math" w:eastAsia="Malgun Gothic" w:hAnsi="Cambria Math" w:cs="Batang"/>
                    <w:i/>
                    <w:lang w:eastAsia="en-US"/>
                  </w:rPr>
                </m:ctrlPr>
              </m:dPr>
              <m:e>
                <m:f>
                  <m:fPr>
                    <m:ctrlPr>
                      <w:rPr>
                        <w:rFonts w:ascii="Cambria Math" w:eastAsia="Malgun Gothic" w:hAnsi="Cambria Math" w:cs="Batang"/>
                        <w:i/>
                        <w:lang w:eastAsia="en-US"/>
                      </w:rPr>
                    </m:ctrlPr>
                  </m:fPr>
                  <m:num>
                    <m:r>
                      <m:rPr>
                        <m:sty m:val="p"/>
                      </m:rPr>
                      <w:rPr>
                        <w:rFonts w:ascii="Cambria Math" w:eastAsia="Malgun Gothic" w:hAnsi="Cambria Math" w:cs="Batang"/>
                        <w:lang w:eastAsia="en-US"/>
                      </w:rPr>
                      <m:t>1</m:t>
                    </m:r>
                  </m:num>
                  <m:den>
                    <m:r>
                      <m:rPr>
                        <m:sty m:val="p"/>
                      </m:rPr>
                      <w:rPr>
                        <w:rFonts w:ascii="Cambria Math" w:eastAsia="Malgun Gothic" w:hAnsi="Cambria Math" w:cs="Batang"/>
                        <w:lang w:eastAsia="en-US"/>
                      </w:rPr>
                      <m:t>4</m:t>
                    </m:r>
                  </m:den>
                </m:f>
                <m:r>
                  <m:rPr>
                    <m:sty m:val="p"/>
                  </m:rPr>
                  <w:rPr>
                    <w:rFonts w:ascii="Cambria Math" w:eastAsia="Malgun Gothic" w:hAnsi="Cambria Math" w:cs="Batang"/>
                    <w:lang w:eastAsia="en-US"/>
                  </w:rPr>
                  <m:t>,</m:t>
                </m:r>
                <m:f>
                  <m:fPr>
                    <m:ctrlPr>
                      <w:rPr>
                        <w:rFonts w:ascii="Cambria Math" w:eastAsia="Malgun Gothic" w:hAnsi="Cambria Math" w:cs="Batang"/>
                        <w:i/>
                        <w:lang w:eastAsia="en-US"/>
                      </w:rPr>
                    </m:ctrlPr>
                  </m:fPr>
                  <m:num>
                    <m:r>
                      <m:rPr>
                        <m:sty m:val="p"/>
                      </m:rPr>
                      <w:rPr>
                        <w:rFonts w:ascii="Cambria Math" w:eastAsia="Malgun Gothic" w:hAnsi="Cambria Math" w:cs="Batang"/>
                        <w:lang w:eastAsia="en-US"/>
                      </w:rPr>
                      <m:t>1</m:t>
                    </m:r>
                  </m:num>
                  <m:den>
                    <m:r>
                      <m:rPr>
                        <m:sty m:val="p"/>
                      </m:rPr>
                      <w:rPr>
                        <w:rFonts w:ascii="Cambria Math" w:eastAsia="Malgun Gothic" w:hAnsi="Cambria Math" w:cs="Batang"/>
                        <w:lang w:eastAsia="en-US"/>
                      </w:rPr>
                      <m:t>4</m:t>
                    </m:r>
                  </m:den>
                </m:f>
              </m:e>
            </m:d>
            <m:r>
              <m:rPr>
                <m:sty m:val="p"/>
              </m:rPr>
              <w:rPr>
                <w:rFonts w:ascii="Cambria Math" w:eastAsia="Malgun Gothic" w:hAnsi="Cambria Math" w:cs="Batang"/>
                <w:lang w:eastAsia="en-US"/>
              </w:rPr>
              <m:t>,</m:t>
            </m:r>
            <m:d>
              <m:dPr>
                <m:ctrlPr>
                  <w:rPr>
                    <w:rFonts w:ascii="Cambria Math" w:eastAsia="Malgun Gothic" w:hAnsi="Cambria Math" w:cs="Batang"/>
                    <w:i/>
                    <w:lang w:eastAsia="en-US"/>
                  </w:rPr>
                </m:ctrlPr>
              </m:dPr>
              <m:e>
                <m:f>
                  <m:fPr>
                    <m:ctrlPr>
                      <w:rPr>
                        <w:rFonts w:ascii="Cambria Math" w:eastAsia="Malgun Gothic" w:hAnsi="Cambria Math" w:cs="Batang"/>
                        <w:i/>
                        <w:lang w:eastAsia="en-US"/>
                      </w:rPr>
                    </m:ctrlPr>
                  </m:fPr>
                  <m:num>
                    <m:r>
                      <m:rPr>
                        <m:sty m:val="p"/>
                      </m:rPr>
                      <w:rPr>
                        <w:rFonts w:ascii="Cambria Math" w:eastAsia="Malgun Gothic" w:hAnsi="Cambria Math" w:cs="Batang"/>
                        <w:lang w:eastAsia="en-US"/>
                      </w:rPr>
                      <m:t>1</m:t>
                    </m:r>
                  </m:num>
                  <m:den>
                    <m:r>
                      <m:rPr>
                        <m:sty m:val="p"/>
                      </m:rPr>
                      <w:rPr>
                        <w:rFonts w:ascii="Cambria Math" w:eastAsia="Malgun Gothic" w:hAnsi="Cambria Math" w:cs="Batang"/>
                        <w:lang w:eastAsia="en-US"/>
                      </w:rPr>
                      <m:t>4</m:t>
                    </m:r>
                  </m:den>
                </m:f>
                <m:r>
                  <m:rPr>
                    <m:sty m:val="p"/>
                  </m:rPr>
                  <w:rPr>
                    <w:rFonts w:ascii="Cambria Math" w:eastAsia="Malgun Gothic" w:hAnsi="Cambria Math" w:cs="Batang"/>
                    <w:lang w:eastAsia="en-US"/>
                  </w:rPr>
                  <m:t>,</m:t>
                </m:r>
                <m:f>
                  <m:fPr>
                    <m:ctrlPr>
                      <w:rPr>
                        <w:rFonts w:ascii="Cambria Math" w:eastAsia="Malgun Gothic" w:hAnsi="Cambria Math" w:cs="Batang"/>
                        <w:i/>
                        <w:lang w:eastAsia="en-US"/>
                      </w:rPr>
                    </m:ctrlPr>
                  </m:fPr>
                  <m:num>
                    <m:r>
                      <m:rPr>
                        <m:sty m:val="p"/>
                      </m:rPr>
                      <w:rPr>
                        <w:rFonts w:ascii="Cambria Math" w:eastAsia="Malgun Gothic" w:hAnsi="Cambria Math" w:cs="Batang"/>
                        <w:lang w:eastAsia="en-US"/>
                      </w:rPr>
                      <m:t>1</m:t>
                    </m:r>
                  </m:num>
                  <m:den>
                    <m:r>
                      <m:rPr>
                        <m:sty m:val="p"/>
                      </m:rPr>
                      <w:rPr>
                        <w:rFonts w:ascii="Cambria Math" w:eastAsia="Malgun Gothic" w:hAnsi="Cambria Math" w:cs="Batang"/>
                        <w:lang w:eastAsia="en-US"/>
                      </w:rPr>
                      <m:t>8</m:t>
                    </m:r>
                  </m:den>
                </m:f>
              </m:e>
            </m:d>
          </m:e>
        </m:d>
      </m:oMath>
      <w:r w:rsidRPr="004E1AD8">
        <w:rPr>
          <w:rFonts w:eastAsia="Malgun Gothic" w:cs="Batang"/>
          <w:color w:val="212121"/>
          <w:lang w:eastAsia="en-US"/>
        </w:rPr>
        <w:instrText xml:space="preserve"> </w:instrText>
      </w:r>
      <w:r w:rsidRPr="004E1AD8">
        <w:rPr>
          <w:rFonts w:eastAsia="Malgun Gothic" w:cs="Batang"/>
          <w:color w:val="212121"/>
          <w:lang w:eastAsia="en-US"/>
        </w:rPr>
        <w:fldChar w:fldCharType="separate"/>
      </w:r>
      <m:oMath>
        <m:d>
          <m:dPr>
            <m:begChr m:val="{"/>
            <m:endChr m:val="}"/>
            <m:ctrlPr>
              <w:rPr>
                <w:rFonts w:ascii="Cambria Math" w:eastAsia="Malgun Gothic" w:hAnsi="Cambria Math" w:cs="Batang"/>
                <w:i/>
                <w:lang w:eastAsia="en-US"/>
              </w:rPr>
            </m:ctrlPr>
          </m:dPr>
          <m:e>
            <m:d>
              <m:dPr>
                <m:ctrlPr>
                  <w:rPr>
                    <w:rFonts w:ascii="Cambria Math" w:eastAsia="Malgun Gothic" w:hAnsi="Cambria Math" w:cs="Batang"/>
                    <w:i/>
                    <w:lang w:eastAsia="en-US"/>
                  </w:rPr>
                </m:ctrlPr>
              </m:dPr>
              <m:e>
                <m:f>
                  <m:fPr>
                    <m:ctrlPr>
                      <w:rPr>
                        <w:rFonts w:ascii="Cambria Math" w:eastAsia="Malgun Gothic" w:hAnsi="Cambria Math" w:cs="Batang"/>
                        <w:i/>
                        <w:lang w:eastAsia="en-US"/>
                      </w:rPr>
                    </m:ctrlPr>
                  </m:fPr>
                  <m:num>
                    <m:r>
                      <m:rPr>
                        <m:sty m:val="p"/>
                      </m:rPr>
                      <w:rPr>
                        <w:rFonts w:ascii="Cambria Math" w:eastAsia="Malgun Gothic" w:hAnsi="Cambria Math" w:cs="Batang"/>
                        <w:lang w:eastAsia="en-US"/>
                      </w:rPr>
                      <m:t>1</m:t>
                    </m:r>
                  </m:num>
                  <m:den>
                    <m:r>
                      <m:rPr>
                        <m:sty m:val="p"/>
                      </m:rPr>
                      <w:rPr>
                        <w:rFonts w:ascii="Cambria Math" w:eastAsia="Malgun Gothic" w:hAnsi="Cambria Math" w:cs="Batang"/>
                        <w:lang w:eastAsia="en-US"/>
                      </w:rPr>
                      <m:t>2</m:t>
                    </m:r>
                  </m:den>
                </m:f>
                <m:r>
                  <m:rPr>
                    <m:sty m:val="p"/>
                  </m:rPr>
                  <w:rPr>
                    <w:rFonts w:ascii="Cambria Math" w:eastAsia="Malgun Gothic" w:hAnsi="Cambria Math" w:cs="Batang"/>
                    <w:lang w:eastAsia="en-US"/>
                  </w:rPr>
                  <m:t>,</m:t>
                </m:r>
                <m:f>
                  <m:fPr>
                    <m:ctrlPr>
                      <w:rPr>
                        <w:rFonts w:ascii="Cambria Math" w:eastAsia="Malgun Gothic" w:hAnsi="Cambria Math" w:cs="Batang"/>
                        <w:i/>
                        <w:lang w:eastAsia="en-US"/>
                      </w:rPr>
                    </m:ctrlPr>
                  </m:fPr>
                  <m:num>
                    <m:r>
                      <m:rPr>
                        <m:sty m:val="p"/>
                      </m:rPr>
                      <w:rPr>
                        <w:rFonts w:ascii="Cambria Math" w:eastAsia="Malgun Gothic" w:hAnsi="Cambria Math" w:cs="Batang"/>
                        <w:lang w:eastAsia="en-US"/>
                      </w:rPr>
                      <m:t>1</m:t>
                    </m:r>
                  </m:num>
                  <m:den>
                    <m:r>
                      <m:rPr>
                        <m:sty m:val="p"/>
                      </m:rPr>
                      <w:rPr>
                        <w:rFonts w:ascii="Cambria Math" w:eastAsia="Malgun Gothic" w:hAnsi="Cambria Math" w:cs="Batang"/>
                        <w:lang w:eastAsia="en-US"/>
                      </w:rPr>
                      <m:t>4</m:t>
                    </m:r>
                  </m:den>
                </m:f>
              </m:e>
            </m:d>
            <m:r>
              <m:rPr>
                <m:sty m:val="p"/>
              </m:rPr>
              <w:rPr>
                <w:rFonts w:ascii="Cambria Math" w:eastAsia="Malgun Gothic" w:hAnsi="Cambria Math" w:cs="Batang"/>
                <w:lang w:eastAsia="en-US"/>
              </w:rPr>
              <m:t>,</m:t>
            </m:r>
            <m:d>
              <m:dPr>
                <m:ctrlPr>
                  <w:rPr>
                    <w:rFonts w:ascii="Cambria Math" w:eastAsia="Malgun Gothic" w:hAnsi="Cambria Math" w:cs="Batang"/>
                    <w:i/>
                    <w:lang w:eastAsia="en-US"/>
                  </w:rPr>
                </m:ctrlPr>
              </m:dPr>
              <m:e>
                <m:f>
                  <m:fPr>
                    <m:ctrlPr>
                      <w:rPr>
                        <w:rFonts w:ascii="Cambria Math" w:eastAsia="Malgun Gothic" w:hAnsi="Cambria Math" w:cs="Batang"/>
                        <w:i/>
                        <w:lang w:eastAsia="en-US"/>
                      </w:rPr>
                    </m:ctrlPr>
                  </m:fPr>
                  <m:num>
                    <m:r>
                      <m:rPr>
                        <m:sty m:val="p"/>
                      </m:rPr>
                      <w:rPr>
                        <w:rFonts w:ascii="Cambria Math" w:eastAsia="Malgun Gothic" w:hAnsi="Cambria Math" w:cs="Batang"/>
                        <w:lang w:eastAsia="en-US"/>
                      </w:rPr>
                      <m:t>1</m:t>
                    </m:r>
                  </m:num>
                  <m:den>
                    <m:r>
                      <m:rPr>
                        <m:sty m:val="p"/>
                      </m:rPr>
                      <w:rPr>
                        <w:rFonts w:ascii="Cambria Math" w:eastAsia="Malgun Gothic" w:hAnsi="Cambria Math" w:cs="Batang"/>
                        <w:lang w:eastAsia="en-US"/>
                      </w:rPr>
                      <m:t>4</m:t>
                    </m:r>
                  </m:den>
                </m:f>
                <m:r>
                  <m:rPr>
                    <m:sty m:val="p"/>
                  </m:rPr>
                  <w:rPr>
                    <w:rFonts w:ascii="Cambria Math" w:eastAsia="Malgun Gothic" w:hAnsi="Cambria Math" w:cs="Batang"/>
                    <w:lang w:eastAsia="en-US"/>
                  </w:rPr>
                  <m:t>,</m:t>
                </m:r>
                <m:f>
                  <m:fPr>
                    <m:ctrlPr>
                      <w:rPr>
                        <w:rFonts w:ascii="Cambria Math" w:eastAsia="Malgun Gothic" w:hAnsi="Cambria Math" w:cs="Batang"/>
                        <w:i/>
                        <w:lang w:eastAsia="en-US"/>
                      </w:rPr>
                    </m:ctrlPr>
                  </m:fPr>
                  <m:num>
                    <m:r>
                      <m:rPr>
                        <m:sty m:val="p"/>
                      </m:rPr>
                      <w:rPr>
                        <w:rFonts w:ascii="Cambria Math" w:eastAsia="Malgun Gothic" w:hAnsi="Cambria Math" w:cs="Batang"/>
                        <w:lang w:eastAsia="en-US"/>
                      </w:rPr>
                      <m:t>1</m:t>
                    </m:r>
                  </m:num>
                  <m:den>
                    <m:r>
                      <m:rPr>
                        <m:sty m:val="p"/>
                      </m:rPr>
                      <w:rPr>
                        <w:rFonts w:ascii="Cambria Math" w:eastAsia="Malgun Gothic" w:hAnsi="Cambria Math" w:cs="Batang"/>
                        <w:lang w:eastAsia="en-US"/>
                      </w:rPr>
                      <m:t>4</m:t>
                    </m:r>
                  </m:den>
                </m:f>
              </m:e>
            </m:d>
            <m:r>
              <m:rPr>
                <m:sty m:val="p"/>
              </m:rPr>
              <w:rPr>
                <w:rFonts w:ascii="Cambria Math" w:eastAsia="Malgun Gothic" w:hAnsi="Cambria Math" w:cs="Batang"/>
                <w:lang w:eastAsia="en-US"/>
              </w:rPr>
              <m:t>,</m:t>
            </m:r>
            <m:d>
              <m:dPr>
                <m:ctrlPr>
                  <w:rPr>
                    <w:rFonts w:ascii="Cambria Math" w:eastAsia="Malgun Gothic" w:hAnsi="Cambria Math" w:cs="Batang"/>
                    <w:i/>
                    <w:lang w:eastAsia="en-US"/>
                  </w:rPr>
                </m:ctrlPr>
              </m:dPr>
              <m:e>
                <m:f>
                  <m:fPr>
                    <m:ctrlPr>
                      <w:rPr>
                        <w:rFonts w:ascii="Cambria Math" w:eastAsia="Malgun Gothic" w:hAnsi="Cambria Math" w:cs="Batang"/>
                        <w:i/>
                        <w:lang w:eastAsia="en-US"/>
                      </w:rPr>
                    </m:ctrlPr>
                  </m:fPr>
                  <m:num>
                    <m:r>
                      <m:rPr>
                        <m:sty m:val="p"/>
                      </m:rPr>
                      <w:rPr>
                        <w:rFonts w:ascii="Cambria Math" w:eastAsia="Malgun Gothic" w:hAnsi="Cambria Math" w:cs="Batang"/>
                        <w:lang w:eastAsia="en-US"/>
                      </w:rPr>
                      <m:t>1</m:t>
                    </m:r>
                  </m:num>
                  <m:den>
                    <m:r>
                      <m:rPr>
                        <m:sty m:val="p"/>
                      </m:rPr>
                      <w:rPr>
                        <w:rFonts w:ascii="Cambria Math" w:eastAsia="Malgun Gothic" w:hAnsi="Cambria Math" w:cs="Batang"/>
                        <w:lang w:eastAsia="en-US"/>
                      </w:rPr>
                      <m:t>4</m:t>
                    </m:r>
                  </m:den>
                </m:f>
                <m:r>
                  <m:rPr>
                    <m:sty m:val="p"/>
                  </m:rPr>
                  <w:rPr>
                    <w:rFonts w:ascii="Cambria Math" w:eastAsia="Malgun Gothic" w:hAnsi="Cambria Math" w:cs="Batang"/>
                    <w:lang w:eastAsia="en-US"/>
                  </w:rPr>
                  <m:t>,</m:t>
                </m:r>
                <m:f>
                  <m:fPr>
                    <m:ctrlPr>
                      <w:rPr>
                        <w:rFonts w:ascii="Cambria Math" w:eastAsia="Malgun Gothic" w:hAnsi="Cambria Math" w:cs="Batang"/>
                        <w:i/>
                        <w:lang w:eastAsia="en-US"/>
                      </w:rPr>
                    </m:ctrlPr>
                  </m:fPr>
                  <m:num>
                    <m:r>
                      <m:rPr>
                        <m:sty m:val="p"/>
                      </m:rPr>
                      <w:rPr>
                        <w:rFonts w:ascii="Cambria Math" w:eastAsia="Malgun Gothic" w:hAnsi="Cambria Math" w:cs="Batang"/>
                        <w:lang w:eastAsia="en-US"/>
                      </w:rPr>
                      <m:t>1</m:t>
                    </m:r>
                  </m:num>
                  <m:den>
                    <m:r>
                      <m:rPr>
                        <m:sty m:val="p"/>
                      </m:rPr>
                      <w:rPr>
                        <w:rFonts w:ascii="Cambria Math" w:eastAsia="Malgun Gothic" w:hAnsi="Cambria Math" w:cs="Batang"/>
                        <w:lang w:eastAsia="en-US"/>
                      </w:rPr>
                      <m:t>8</m:t>
                    </m:r>
                  </m:den>
                </m:f>
              </m:e>
            </m:d>
          </m:e>
        </m:d>
      </m:oMath>
      <w:r w:rsidRPr="004E1AD8">
        <w:rPr>
          <w:rFonts w:eastAsia="Malgun Gothic" w:cs="Batang"/>
          <w:color w:val="212121"/>
          <w:lang w:eastAsia="en-US"/>
        </w:rPr>
        <w:fldChar w:fldCharType="end"/>
      </w:r>
    </w:p>
    <w:p w14:paraId="3E708DD3" w14:textId="77777777" w:rsidR="004E1AD8" w:rsidRPr="004E1AD8" w:rsidRDefault="004E1AD8" w:rsidP="002347CE">
      <w:pPr>
        <w:numPr>
          <w:ilvl w:val="1"/>
          <w:numId w:val="17"/>
        </w:numPr>
        <w:overflowPunct/>
        <w:autoSpaceDE/>
        <w:autoSpaceDN/>
        <w:adjustRightInd/>
        <w:spacing w:after="60"/>
        <w:jc w:val="left"/>
        <w:textAlignment w:val="auto"/>
        <w:rPr>
          <w:rFonts w:eastAsia="Malgun Gothic" w:cs="Batang"/>
          <w:i/>
          <w:lang w:val="en-US" w:eastAsia="en-US"/>
        </w:rPr>
      </w:pPr>
      <w:r w:rsidRPr="004E1AD8">
        <w:rPr>
          <w:rFonts w:eastAsia="Malgun Gothic" w:cs="Batang"/>
          <w:lang w:val="en-US" w:eastAsia="en-US"/>
        </w:rPr>
        <w:t xml:space="preserve">FD-basis selection is </w:t>
      </w:r>
      <w:r w:rsidRPr="004E1AD8">
        <w:rPr>
          <w:rFonts w:eastAsia="Malgun Gothic" w:cs="Batang"/>
          <w:i/>
          <w:lang w:val="en-US" w:eastAsia="en-US"/>
        </w:rPr>
        <w:t xml:space="preserve">layer-specific </w:t>
      </w:r>
      <w:r w:rsidRPr="004E1AD8">
        <w:rPr>
          <w:rFonts w:eastAsia="Malgun Gothic" w:cs="Batang"/>
          <w:lang w:val="en-US" w:eastAsia="en-US"/>
        </w:rPr>
        <w:t>but uses a layer-common intermediary subset for N3&gt;19</w:t>
      </w:r>
    </w:p>
    <w:p w14:paraId="7EFDB7EF" w14:textId="77A213A0" w:rsidR="004E1AD8" w:rsidRPr="004E1AD8" w:rsidRDefault="004E1AD8" w:rsidP="002347CE">
      <w:pPr>
        <w:numPr>
          <w:ilvl w:val="2"/>
          <w:numId w:val="17"/>
        </w:numPr>
        <w:overflowPunct/>
        <w:autoSpaceDE/>
        <w:autoSpaceDN/>
        <w:adjustRightInd/>
        <w:spacing w:after="0"/>
        <w:jc w:val="left"/>
        <w:textAlignment w:val="auto"/>
        <w:rPr>
          <w:rFonts w:eastAsia="SimSun"/>
          <w:lang w:eastAsia="ja-JP"/>
        </w:rPr>
      </w:pPr>
      <w:r w:rsidRPr="004E1AD8">
        <w:rPr>
          <w:rFonts w:eastAsia="SimSun"/>
          <w:lang w:eastAsia="ja-JP"/>
        </w:rPr>
        <w:t xml:space="preserve">For </w:t>
      </w:r>
      <w:r w:rsidRPr="004E1AD8">
        <w:rPr>
          <w:rFonts w:eastAsia="SimSun"/>
          <w:i/>
          <w:lang w:eastAsia="ja-JP"/>
        </w:rPr>
        <w:t>N</w:t>
      </w:r>
      <w:r w:rsidRPr="004E1AD8">
        <w:rPr>
          <w:rFonts w:eastAsia="SimSun"/>
          <w:i/>
          <w:vertAlign w:val="subscript"/>
          <w:lang w:eastAsia="ja-JP"/>
        </w:rPr>
        <w:t>3</w:t>
      </w:r>
      <w:r w:rsidRPr="004E1AD8">
        <w:rPr>
          <w:rFonts w:eastAsia="SimSun" w:cs="Times"/>
          <w:lang w:eastAsia="ja-JP"/>
        </w:rPr>
        <w:t>≤</w:t>
      </w:r>
      <w:r w:rsidRPr="004E1AD8">
        <w:rPr>
          <w:rFonts w:eastAsia="SimSun"/>
          <w:lang w:eastAsia="ja-JP"/>
        </w:rPr>
        <w:t>19</w:t>
      </w:r>
      <w:r w:rsidRPr="004E1AD8">
        <w:rPr>
          <w:rFonts w:eastAsia="SimSun"/>
          <w:lang w:eastAsia="ja-JP"/>
        </w:rPr>
        <w:fldChar w:fldCharType="begin"/>
      </w:r>
      <w:r w:rsidRPr="004E1AD8">
        <w:rPr>
          <w:rFonts w:eastAsia="SimSun"/>
          <w:lang w:eastAsia="ja-JP"/>
        </w:rPr>
        <w:instrText xml:space="preserve"> QUOTE </w:instrText>
      </w:r>
      <m:oMath>
        <m:sSub>
          <m:sSubPr>
            <m:ctrlPr>
              <w:rPr>
                <w:rFonts w:ascii="Cambria Math" w:eastAsia="SimSun" w:hAnsi="Cambria Math"/>
                <w:i/>
                <w:lang w:eastAsia="ja-JP"/>
              </w:rPr>
            </m:ctrlPr>
          </m:sSubPr>
          <m:e>
            <m:r>
              <m:rPr>
                <m:sty m:val="p"/>
              </m:rPr>
              <w:rPr>
                <w:rFonts w:ascii="Cambria Math" w:eastAsia="SimSun" w:hAnsi="Cambria Math"/>
                <w:lang w:eastAsia="ja-JP"/>
              </w:rPr>
              <m:t>N</m:t>
            </m:r>
          </m:e>
          <m:sub>
            <m:r>
              <m:rPr>
                <m:sty m:val="p"/>
              </m:rPr>
              <w:rPr>
                <w:rFonts w:ascii="Cambria Math" w:eastAsia="SimSun" w:hAnsi="Cambria Math"/>
                <w:lang w:eastAsia="ja-JP"/>
              </w:rPr>
              <m:t>3</m:t>
            </m:r>
          </m:sub>
        </m:sSub>
        <m:r>
          <m:rPr>
            <m:sty m:val="p"/>
          </m:rPr>
          <w:rPr>
            <w:rFonts w:ascii="Cambria Math" w:eastAsia="SimSun" w:hAnsi="Cambria Math"/>
            <w:lang w:eastAsia="ja-JP"/>
          </w:rPr>
          <m:t>≤19</m:t>
        </m:r>
      </m:oMath>
      <w:r w:rsidRPr="004E1AD8">
        <w:rPr>
          <w:rFonts w:eastAsia="SimSun"/>
          <w:lang w:eastAsia="ja-JP"/>
        </w:rPr>
        <w:instrText xml:space="preserve"> </w:instrText>
      </w:r>
      <w:r w:rsidRPr="004E1AD8">
        <w:rPr>
          <w:rFonts w:eastAsia="SimSun"/>
          <w:lang w:eastAsia="ja-JP"/>
        </w:rPr>
        <w:fldChar w:fldCharType="separate"/>
      </w:r>
      <m:oMath>
        <m:sSub>
          <m:sSubPr>
            <m:ctrlPr>
              <w:rPr>
                <w:rFonts w:ascii="Cambria Math" w:eastAsia="SimSun" w:hAnsi="Cambria Math"/>
                <w:i/>
                <w:lang w:eastAsia="ja-JP"/>
              </w:rPr>
            </m:ctrlPr>
          </m:sSubPr>
          <m:e>
            <m:r>
              <m:rPr>
                <m:sty m:val="p"/>
              </m:rPr>
              <w:rPr>
                <w:rFonts w:ascii="Cambria Math" w:eastAsia="SimSun" w:hAnsi="Cambria Math"/>
                <w:lang w:eastAsia="ja-JP"/>
              </w:rPr>
              <m:t>N</m:t>
            </m:r>
          </m:e>
          <m:sub>
            <m:r>
              <m:rPr>
                <m:sty m:val="p"/>
              </m:rPr>
              <w:rPr>
                <w:rFonts w:ascii="Cambria Math" w:eastAsia="SimSun" w:hAnsi="Cambria Math"/>
                <w:lang w:eastAsia="ja-JP"/>
              </w:rPr>
              <m:t>3</m:t>
            </m:r>
          </m:sub>
        </m:sSub>
        <m:r>
          <m:rPr>
            <m:sty m:val="p"/>
          </m:rPr>
          <w:rPr>
            <w:rFonts w:ascii="Cambria Math" w:eastAsia="SimSun" w:hAnsi="Cambria Math"/>
            <w:lang w:eastAsia="ja-JP"/>
          </w:rPr>
          <m:t>≤19</m:t>
        </m:r>
      </m:oMath>
      <w:r w:rsidRPr="004E1AD8">
        <w:rPr>
          <w:rFonts w:eastAsia="SimSun"/>
          <w:lang w:eastAsia="ja-JP"/>
        </w:rPr>
        <w:fldChar w:fldCharType="end"/>
      </w:r>
      <w:r w:rsidRPr="004E1AD8">
        <w:rPr>
          <w:rFonts w:eastAsia="SimSun"/>
          <w:lang w:eastAsia="ja-JP"/>
        </w:rPr>
        <w:t>, one-step free selection is used</w:t>
      </w:r>
    </w:p>
    <w:p w14:paraId="66863552" w14:textId="77777777" w:rsidR="004E1AD8" w:rsidRPr="004E1AD8" w:rsidRDefault="004E1AD8" w:rsidP="002347CE">
      <w:pPr>
        <w:numPr>
          <w:ilvl w:val="3"/>
          <w:numId w:val="17"/>
        </w:numPr>
        <w:overflowPunct/>
        <w:autoSpaceDE/>
        <w:autoSpaceDN/>
        <w:adjustRightInd/>
        <w:spacing w:after="0"/>
        <w:jc w:val="left"/>
        <w:textAlignment w:val="auto"/>
        <w:rPr>
          <w:rFonts w:eastAsia="SimSun"/>
          <w:lang w:eastAsia="ja-JP"/>
        </w:rPr>
      </w:pPr>
      <w:r w:rsidRPr="004E1AD8">
        <w:rPr>
          <w:rFonts w:eastAsia="SimSun"/>
          <w:lang w:eastAsia="ja-JP"/>
        </w:rPr>
        <w:t xml:space="preserve">FD-basis selection per layer indicated with a </w:t>
      </w:r>
      <m:oMath>
        <m:d>
          <m:dPr>
            <m:begChr m:val="⌈"/>
            <m:endChr m:val="⌉"/>
            <m:ctrlPr>
              <w:rPr>
                <w:rFonts w:ascii="Cambria Math" w:eastAsia="SimSun" w:hAnsi="Cambria Math"/>
                <w:i/>
                <w:lang w:eastAsia="ja-JP"/>
              </w:rPr>
            </m:ctrlPr>
          </m:dPr>
          <m:e>
            <m:func>
              <m:funcPr>
                <m:ctrlPr>
                  <w:rPr>
                    <w:rFonts w:ascii="Cambria Math" w:eastAsia="SimSun" w:hAnsi="Cambria Math"/>
                    <w:i/>
                    <w:lang w:eastAsia="ja-JP"/>
                  </w:rPr>
                </m:ctrlPr>
              </m:funcPr>
              <m:fName>
                <m:sSub>
                  <m:sSubPr>
                    <m:ctrlPr>
                      <w:rPr>
                        <w:rFonts w:ascii="Cambria Math" w:eastAsia="SimSun" w:hAnsi="Cambria Math"/>
                        <w:i/>
                        <w:lang w:eastAsia="ja-JP"/>
                      </w:rPr>
                    </m:ctrlPr>
                  </m:sSubPr>
                  <m:e>
                    <m:r>
                      <m:rPr>
                        <m:sty m:val="p"/>
                      </m:rPr>
                      <w:rPr>
                        <w:rFonts w:ascii="Cambria Math" w:eastAsia="SimSun" w:hAnsi="Cambria Math"/>
                        <w:lang w:eastAsia="ja-JP"/>
                      </w:rPr>
                      <m:t>log</m:t>
                    </m:r>
                    <m:ctrlPr>
                      <w:rPr>
                        <w:rFonts w:ascii="Cambria Math" w:eastAsia="SimSun" w:hAnsi="Cambria Math"/>
                        <w:lang w:eastAsia="ja-JP"/>
                      </w:rPr>
                    </m:ctrlPr>
                  </m:e>
                  <m:sub>
                    <m:r>
                      <w:rPr>
                        <w:rFonts w:ascii="Cambria Math" w:eastAsia="SimSun" w:hAnsi="Cambria Math"/>
                        <w:lang w:eastAsia="ja-JP"/>
                      </w:rPr>
                      <m:t>2</m:t>
                    </m:r>
                    <m:ctrlPr>
                      <w:rPr>
                        <w:rFonts w:ascii="Cambria Math" w:eastAsia="SimSun" w:hAnsi="Cambria Math"/>
                        <w:lang w:eastAsia="ja-JP"/>
                      </w:rPr>
                    </m:ctrlPr>
                  </m:sub>
                </m:sSub>
              </m:fName>
              <m:e>
                <m:d>
                  <m:dPr>
                    <m:ctrlPr>
                      <w:rPr>
                        <w:rFonts w:ascii="Cambria Math" w:eastAsia="SimSun" w:hAnsi="Cambria Math"/>
                        <w:i/>
                        <w:lang w:eastAsia="ja-JP"/>
                      </w:rPr>
                    </m:ctrlPr>
                  </m:dPr>
                  <m:e>
                    <m:eqArr>
                      <m:eqArrPr>
                        <m:ctrlPr>
                          <w:rPr>
                            <w:rFonts w:ascii="Cambria Math" w:eastAsia="SimSun" w:hAnsi="Cambria Math"/>
                            <w:i/>
                            <w:lang w:eastAsia="ja-JP"/>
                          </w:rPr>
                        </m:ctrlPr>
                      </m:eqArrPr>
                      <m:e>
                        <m:sSub>
                          <m:sSubPr>
                            <m:ctrlPr>
                              <w:rPr>
                                <w:rFonts w:ascii="Cambria Math" w:eastAsia="SimSun" w:hAnsi="Cambria Math"/>
                                <w:i/>
                                <w:lang w:eastAsia="ja-JP"/>
                              </w:rPr>
                            </m:ctrlPr>
                          </m:sSubPr>
                          <m:e>
                            <m:r>
                              <w:rPr>
                                <w:rFonts w:ascii="Cambria Math" w:eastAsia="SimSun" w:hAnsi="Cambria Math"/>
                                <w:lang w:eastAsia="ja-JP"/>
                              </w:rPr>
                              <m:t>N</m:t>
                            </m:r>
                          </m:e>
                          <m:sub>
                            <m:r>
                              <w:rPr>
                                <w:rFonts w:ascii="Cambria Math" w:eastAsia="SimSun" w:hAnsi="Cambria Math"/>
                                <w:lang w:eastAsia="ja-JP"/>
                              </w:rPr>
                              <m:t>3</m:t>
                            </m:r>
                          </m:sub>
                        </m:sSub>
                        <m:r>
                          <w:rPr>
                            <w:rFonts w:ascii="Cambria Math" w:eastAsia="SimSun" w:hAnsi="Cambria Math"/>
                            <w:lang w:eastAsia="ja-JP"/>
                          </w:rPr>
                          <m:t>-1</m:t>
                        </m:r>
                      </m:e>
                      <m:e>
                        <m:sSub>
                          <m:sSubPr>
                            <m:ctrlPr>
                              <w:rPr>
                                <w:rFonts w:ascii="Cambria Math" w:eastAsia="SimSun" w:hAnsi="Cambria Math"/>
                                <w:i/>
                                <w:lang w:eastAsia="ja-JP"/>
                              </w:rPr>
                            </m:ctrlPr>
                          </m:sSubPr>
                          <m:e>
                            <m:r>
                              <w:rPr>
                                <w:rFonts w:ascii="Cambria Math" w:eastAsia="SimSun" w:hAnsi="Cambria Math"/>
                                <w:lang w:eastAsia="ja-JP"/>
                              </w:rPr>
                              <m:t>M</m:t>
                            </m:r>
                          </m:e>
                          <m:sub>
                            <m:r>
                              <w:rPr>
                                <w:rFonts w:ascii="Cambria Math" w:eastAsia="SimSun" w:hAnsi="Cambria Math"/>
                                <w:lang w:eastAsia="ja-JP"/>
                              </w:rPr>
                              <m:t>i</m:t>
                            </m:r>
                          </m:sub>
                        </m:sSub>
                        <m:r>
                          <w:rPr>
                            <w:rFonts w:ascii="Cambria Math" w:eastAsia="SimSun" w:hAnsi="Cambria Math"/>
                            <w:lang w:eastAsia="ja-JP"/>
                          </w:rPr>
                          <m:t>-1</m:t>
                        </m:r>
                      </m:e>
                    </m:eqArr>
                  </m:e>
                </m:d>
              </m:e>
            </m:func>
          </m:e>
        </m:d>
      </m:oMath>
      <w:r w:rsidRPr="004E1AD8">
        <w:rPr>
          <w:rFonts w:eastAsia="SimSun"/>
          <w:lang w:eastAsia="ja-JP"/>
        </w:rPr>
        <w:t xml:space="preserve">  bit combinatorial indicator</w:t>
      </w:r>
    </w:p>
    <w:p w14:paraId="45B88167" w14:textId="77777777" w:rsidR="004E1AD8" w:rsidRPr="004E1AD8" w:rsidRDefault="004E1AD8" w:rsidP="002347CE">
      <w:pPr>
        <w:numPr>
          <w:ilvl w:val="2"/>
          <w:numId w:val="17"/>
        </w:numPr>
        <w:overflowPunct/>
        <w:autoSpaceDE/>
        <w:autoSpaceDN/>
        <w:adjustRightInd/>
        <w:spacing w:after="0"/>
        <w:jc w:val="left"/>
        <w:textAlignment w:val="auto"/>
        <w:rPr>
          <w:rFonts w:eastAsia="SimSun"/>
          <w:lang w:eastAsia="ja-JP"/>
        </w:rPr>
      </w:pPr>
      <w:r w:rsidRPr="004E1AD8">
        <w:rPr>
          <w:rFonts w:eastAsia="SimSun"/>
          <w:lang w:eastAsia="ja-JP"/>
        </w:rPr>
        <w:t xml:space="preserve">For </w:t>
      </w:r>
      <w:r w:rsidRPr="004E1AD8">
        <w:rPr>
          <w:rFonts w:eastAsia="SimSun"/>
          <w:i/>
          <w:lang w:eastAsia="ja-JP"/>
        </w:rPr>
        <w:t>N</w:t>
      </w:r>
      <w:r w:rsidRPr="004E1AD8">
        <w:rPr>
          <w:rFonts w:eastAsia="SimSun"/>
          <w:i/>
          <w:vertAlign w:val="subscript"/>
          <w:lang w:eastAsia="ja-JP"/>
        </w:rPr>
        <w:t>3</w:t>
      </w:r>
      <w:r w:rsidRPr="004E1AD8">
        <w:rPr>
          <w:rFonts w:eastAsia="SimSun" w:cs="Times"/>
          <w:lang w:eastAsia="ja-JP"/>
        </w:rPr>
        <w:t>&gt;</w:t>
      </w:r>
      <w:r w:rsidRPr="004E1AD8">
        <w:rPr>
          <w:rFonts w:eastAsia="SimSun"/>
          <w:lang w:eastAsia="ja-JP"/>
        </w:rPr>
        <w:t>19, two-step selection with layer-common intermediary subset (</w:t>
      </w:r>
      <w:proofErr w:type="spellStart"/>
      <w:r w:rsidRPr="004E1AD8">
        <w:rPr>
          <w:rFonts w:eastAsia="SimSun"/>
          <w:lang w:eastAsia="ja-JP"/>
        </w:rPr>
        <w:t>IntS</w:t>
      </w:r>
      <w:proofErr w:type="spellEnd"/>
      <w:r w:rsidRPr="004E1AD8">
        <w:rPr>
          <w:rFonts w:eastAsia="SimSun"/>
          <w:lang w:eastAsia="ja-JP"/>
        </w:rPr>
        <w:t>) is used</w:t>
      </w:r>
    </w:p>
    <w:p w14:paraId="52491480" w14:textId="7CD601EA" w:rsidR="004E1AD8" w:rsidRPr="004E1AD8" w:rsidRDefault="004E1AD8" w:rsidP="002347CE">
      <w:pPr>
        <w:numPr>
          <w:ilvl w:val="3"/>
          <w:numId w:val="17"/>
        </w:numPr>
        <w:overflowPunct/>
        <w:autoSpaceDE/>
        <w:autoSpaceDN/>
        <w:adjustRightInd/>
        <w:spacing w:after="0"/>
        <w:jc w:val="left"/>
        <w:textAlignment w:val="auto"/>
        <w:rPr>
          <w:rFonts w:eastAsia="SimSun"/>
          <w:lang w:eastAsia="ja-JP"/>
        </w:rPr>
      </w:pPr>
      <w:r w:rsidRPr="004E1AD8">
        <w:rPr>
          <w:rFonts w:eastAsia="SimSun"/>
          <w:lang w:val="en-US" w:eastAsia="ja-JP"/>
        </w:rPr>
        <w:t xml:space="preserve">A window-based </w:t>
      </w:r>
      <w:proofErr w:type="spellStart"/>
      <w:r w:rsidRPr="004E1AD8">
        <w:rPr>
          <w:rFonts w:eastAsia="SimSun"/>
          <w:lang w:val="en-US" w:eastAsia="ja-JP"/>
        </w:rPr>
        <w:t>IntS</w:t>
      </w:r>
      <w:proofErr w:type="spellEnd"/>
      <w:r w:rsidRPr="004E1AD8">
        <w:rPr>
          <w:rFonts w:eastAsia="SimSun"/>
          <w:lang w:val="en-US" w:eastAsia="ja-JP"/>
        </w:rPr>
        <w:t xml:space="preserve"> </w:t>
      </w:r>
      <w:r w:rsidRPr="004E1AD8">
        <w:rPr>
          <w:rFonts w:eastAsia="SimSun"/>
          <w:lang w:eastAsia="ja-JP"/>
        </w:rPr>
        <w:t xml:space="preserve">which is fully parameterized with </w:t>
      </w:r>
      <w:proofErr w:type="spellStart"/>
      <w:r w:rsidRPr="004E1AD8">
        <w:rPr>
          <w:rFonts w:eastAsia="SimSun"/>
          <w:i/>
          <w:lang w:eastAsia="ja-JP"/>
        </w:rPr>
        <w:t>M</w:t>
      </w:r>
      <w:r w:rsidRPr="004E1AD8">
        <w:rPr>
          <w:rFonts w:eastAsia="SimSun"/>
          <w:i/>
          <w:vertAlign w:val="subscript"/>
          <w:lang w:eastAsia="ja-JP"/>
        </w:rPr>
        <w:t>initial</w:t>
      </w:r>
      <w:proofErr w:type="spellEnd"/>
      <w:r w:rsidRPr="004E1AD8">
        <w:rPr>
          <w:rFonts w:eastAsia="SimSun"/>
          <w:lang w:eastAsia="ja-JP"/>
        </w:rPr>
        <w:fldChar w:fldCharType="begin"/>
      </w:r>
      <w:r w:rsidRPr="004E1AD8">
        <w:rPr>
          <w:rFonts w:eastAsia="SimSun"/>
          <w:lang w:eastAsia="ja-JP"/>
        </w:rPr>
        <w:instrText xml:space="preserve"> QUOTE </w:instrText>
      </w:r>
      <m:oMath>
        <m:sSub>
          <m:sSubPr>
            <m:ctrlPr>
              <w:rPr>
                <w:rFonts w:ascii="Cambria Math" w:eastAsia="SimSun" w:hAnsi="Cambria Math"/>
                <w:i/>
                <w:iCs/>
                <w:lang w:eastAsia="ja-JP"/>
              </w:rPr>
            </m:ctrlPr>
          </m:sSubPr>
          <m:e>
            <m:r>
              <m:rPr>
                <m:sty m:val="p"/>
              </m:rPr>
              <w:rPr>
                <w:rFonts w:ascii="Cambria Math" w:eastAsia="SimSun" w:hAnsi="Cambria Math"/>
                <w:lang w:eastAsia="ja-JP"/>
              </w:rPr>
              <m:t>M</m:t>
            </m:r>
          </m:e>
          <m:sub>
            <m:r>
              <m:rPr>
                <m:sty m:val="p"/>
              </m:rPr>
              <w:rPr>
                <w:rFonts w:ascii="Cambria Math" w:eastAsia="SimSun" w:hAnsi="Cambria Math"/>
                <w:lang w:eastAsia="ja-JP"/>
              </w:rPr>
              <m:t>initial</m:t>
            </m:r>
          </m:sub>
        </m:sSub>
      </m:oMath>
      <w:r w:rsidRPr="004E1AD8">
        <w:rPr>
          <w:rFonts w:eastAsia="SimSun"/>
          <w:lang w:eastAsia="ja-JP"/>
        </w:rPr>
        <w:instrText xml:space="preserve"> </w:instrText>
      </w:r>
      <w:r w:rsidRPr="004E1AD8">
        <w:rPr>
          <w:rFonts w:eastAsia="SimSun"/>
          <w:lang w:eastAsia="ja-JP"/>
        </w:rPr>
        <w:fldChar w:fldCharType="separate"/>
      </w:r>
      <m:oMath>
        <m:sSub>
          <m:sSubPr>
            <m:ctrlPr>
              <w:rPr>
                <w:rFonts w:ascii="Cambria Math" w:eastAsia="SimSun" w:hAnsi="Cambria Math"/>
                <w:i/>
                <w:iCs/>
                <w:lang w:eastAsia="ja-JP"/>
              </w:rPr>
            </m:ctrlPr>
          </m:sSubPr>
          <m:e>
            <m:r>
              <m:rPr>
                <m:sty m:val="p"/>
              </m:rPr>
              <w:rPr>
                <w:rFonts w:ascii="Cambria Math" w:eastAsia="SimSun" w:hAnsi="Cambria Math"/>
                <w:lang w:eastAsia="ja-JP"/>
              </w:rPr>
              <m:t>M</m:t>
            </m:r>
          </m:e>
          <m:sub>
            <m:r>
              <m:rPr>
                <m:sty m:val="p"/>
              </m:rPr>
              <w:rPr>
                <w:rFonts w:ascii="Cambria Math" w:eastAsia="SimSun" w:hAnsi="Cambria Math"/>
                <w:lang w:eastAsia="ja-JP"/>
              </w:rPr>
              <m:t>initial</m:t>
            </m:r>
          </m:sub>
        </m:sSub>
      </m:oMath>
      <w:r w:rsidRPr="004E1AD8">
        <w:rPr>
          <w:rFonts w:eastAsia="SimSun"/>
          <w:lang w:eastAsia="ja-JP"/>
        </w:rPr>
        <w:fldChar w:fldCharType="end"/>
      </w:r>
      <w:r w:rsidRPr="004E1AD8">
        <w:rPr>
          <w:rFonts w:eastAsia="SimSun"/>
          <w:lang w:eastAsia="ja-JP"/>
        </w:rPr>
        <w:t xml:space="preserve">, indicating that the intermediate basis set consists of FD bases </w:t>
      </w:r>
      <w:proofErr w:type="gramStart"/>
      <w:r w:rsidRPr="004E1AD8">
        <w:rPr>
          <w:rFonts w:eastAsia="SimSun"/>
          <w:lang w:eastAsia="ja-JP"/>
        </w:rPr>
        <w:t>mod(</w:t>
      </w:r>
      <w:proofErr w:type="spellStart"/>
      <w:proofErr w:type="gramEnd"/>
      <w:r w:rsidRPr="004E1AD8">
        <w:rPr>
          <w:rFonts w:eastAsia="SimSun"/>
          <w:i/>
          <w:lang w:eastAsia="ja-JP"/>
        </w:rPr>
        <w:t>M</w:t>
      </w:r>
      <w:r w:rsidRPr="004E1AD8">
        <w:rPr>
          <w:rFonts w:eastAsia="SimSun"/>
          <w:i/>
          <w:vertAlign w:val="subscript"/>
          <w:lang w:eastAsia="ja-JP"/>
        </w:rPr>
        <w:t>initial</w:t>
      </w:r>
      <w:proofErr w:type="spellEnd"/>
      <w:r w:rsidRPr="004E1AD8">
        <w:rPr>
          <w:rFonts w:eastAsia="SimSun"/>
          <w:lang w:eastAsia="ja-JP"/>
        </w:rPr>
        <w:t xml:space="preserve"> </w:t>
      </w:r>
      <w:r w:rsidRPr="004E1AD8">
        <w:rPr>
          <w:rFonts w:eastAsia="SimSun"/>
          <w:i/>
          <w:lang w:eastAsia="ja-JP"/>
        </w:rPr>
        <w:t>+ n, N</w:t>
      </w:r>
      <w:r w:rsidRPr="004E1AD8">
        <w:rPr>
          <w:rFonts w:eastAsia="SimSun"/>
          <w:i/>
          <w:vertAlign w:val="subscript"/>
          <w:lang w:eastAsia="ja-JP"/>
        </w:rPr>
        <w:t>3</w:t>
      </w:r>
      <w:r w:rsidRPr="004E1AD8">
        <w:rPr>
          <w:rFonts w:eastAsia="SimSun"/>
          <w:lang w:eastAsia="ja-JP"/>
        </w:rPr>
        <w:t xml:space="preserve">), </w:t>
      </w:r>
      <w:r w:rsidRPr="004E1AD8">
        <w:rPr>
          <w:rFonts w:eastAsia="SimSun"/>
          <w:i/>
          <w:lang w:eastAsia="ja-JP"/>
        </w:rPr>
        <w:t>n</w:t>
      </w:r>
      <w:r w:rsidRPr="004E1AD8">
        <w:rPr>
          <w:rFonts w:eastAsia="SimSun"/>
          <w:lang w:eastAsia="ja-JP"/>
        </w:rPr>
        <w:t>=0,1, …,</w:t>
      </w:r>
      <m:oMath>
        <m:sSubSup>
          <m:sSubSupPr>
            <m:ctrlPr>
              <w:rPr>
                <w:rFonts w:ascii="Cambria Math" w:eastAsia="SimSun" w:hAnsi="Cambria Math"/>
                <w:i/>
                <w:lang w:eastAsia="ja-JP"/>
              </w:rPr>
            </m:ctrlPr>
          </m:sSubSupPr>
          <m:e>
            <m:r>
              <w:rPr>
                <w:rFonts w:ascii="Cambria Math" w:eastAsia="SimSun" w:hAnsi="Cambria Math"/>
                <w:lang w:eastAsia="ja-JP"/>
              </w:rPr>
              <m:t>N</m:t>
            </m:r>
          </m:e>
          <m:sub>
            <m:r>
              <w:rPr>
                <w:rFonts w:ascii="Cambria Math" w:eastAsia="SimSun" w:hAnsi="Cambria Math"/>
                <w:lang w:eastAsia="ja-JP"/>
              </w:rPr>
              <m:t>3</m:t>
            </m:r>
          </m:sub>
          <m:sup>
            <m:r>
              <w:rPr>
                <w:rFonts w:ascii="Cambria Math" w:eastAsia="SimSun" w:hAnsi="Cambria Math"/>
                <w:lang w:eastAsia="ja-JP"/>
              </w:rPr>
              <m:t>'</m:t>
            </m:r>
          </m:sup>
        </m:sSubSup>
        <m:r>
          <w:rPr>
            <w:rFonts w:ascii="Cambria Math" w:eastAsia="SimSun" w:hAnsi="Cambria Math"/>
            <w:lang w:eastAsia="ja-JP"/>
          </w:rPr>
          <m:t>-1</m:t>
        </m:r>
      </m:oMath>
      <w:r w:rsidRPr="004E1AD8">
        <w:rPr>
          <w:rFonts w:eastAsia="SimSun"/>
          <w:lang w:eastAsia="ja-JP"/>
        </w:rPr>
        <w:t xml:space="preserve"> </w:t>
      </w:r>
    </w:p>
    <w:p w14:paraId="58A4424C" w14:textId="3A66EF61" w:rsidR="004E1AD8" w:rsidRPr="004E1AD8" w:rsidRDefault="004E1AD8" w:rsidP="002347CE">
      <w:pPr>
        <w:numPr>
          <w:ilvl w:val="4"/>
          <w:numId w:val="17"/>
        </w:numPr>
        <w:overflowPunct/>
        <w:autoSpaceDE/>
        <w:autoSpaceDN/>
        <w:adjustRightInd/>
        <w:spacing w:after="0"/>
        <w:jc w:val="left"/>
        <w:textAlignment w:val="auto"/>
        <w:rPr>
          <w:rFonts w:eastAsia="SimSun"/>
          <w:color w:val="C00000"/>
          <w:u w:val="single"/>
          <w:lang w:val="en-US" w:eastAsia="ko-KR"/>
        </w:rPr>
      </w:pPr>
      <w:r w:rsidRPr="004E1AD8">
        <w:rPr>
          <w:rFonts w:eastAsia="SimSun"/>
          <w:color w:val="C00000"/>
          <w:u w:val="single"/>
          <w:lang w:val="en-US" w:eastAsia="ko-KR"/>
        </w:rPr>
        <w:t xml:space="preserve">FFS: details on bitwidth and possible values for </w:t>
      </w:r>
      <w:proofErr w:type="spellStart"/>
      <w:r w:rsidRPr="004E1AD8">
        <w:rPr>
          <w:rFonts w:eastAsia="SimSun"/>
          <w:i/>
          <w:color w:val="C00000"/>
          <w:u w:val="single"/>
          <w:lang w:eastAsia="ja-JP"/>
        </w:rPr>
        <w:t>M</w:t>
      </w:r>
      <w:r w:rsidRPr="004E1AD8">
        <w:rPr>
          <w:rFonts w:eastAsia="SimSun"/>
          <w:i/>
          <w:color w:val="C00000"/>
          <w:u w:val="single"/>
          <w:vertAlign w:val="subscript"/>
          <w:lang w:eastAsia="ja-JP"/>
        </w:rPr>
        <w:t>initial</w:t>
      </w:r>
      <w:proofErr w:type="spellEnd"/>
      <w:r w:rsidRPr="004E1AD8">
        <w:rPr>
          <w:rFonts w:eastAsia="SimSun"/>
          <w:color w:val="C00000"/>
          <w:u w:val="single"/>
          <w:lang w:eastAsia="ja-JP"/>
        </w:rPr>
        <w:t xml:space="preserve"> </w:t>
      </w:r>
      <w:r w:rsidRPr="004E1AD8">
        <w:rPr>
          <w:rFonts w:eastAsia="SimSun"/>
          <w:color w:val="C00000"/>
          <w:u w:val="single"/>
          <w:lang w:eastAsia="ja-JP"/>
        </w:rPr>
        <w:fldChar w:fldCharType="begin"/>
      </w:r>
      <w:r w:rsidRPr="004E1AD8">
        <w:rPr>
          <w:rFonts w:eastAsia="SimSun"/>
          <w:color w:val="C00000"/>
          <w:u w:val="single"/>
          <w:lang w:eastAsia="ja-JP"/>
        </w:rPr>
        <w:instrText xml:space="preserve"> QUOTE </w:instrText>
      </w:r>
      <m:oMath>
        <m:sSub>
          <m:sSubPr>
            <m:ctrlPr>
              <w:rPr>
                <w:rFonts w:ascii="Cambria Math" w:eastAsia="SimSun" w:hAnsi="Cambria Math"/>
                <w:i/>
                <w:color w:val="C00000"/>
                <w:u w:val="single"/>
                <w:lang w:eastAsia="ja-JP"/>
              </w:rPr>
            </m:ctrlPr>
          </m:sSubPr>
          <m:e>
            <m:r>
              <m:rPr>
                <m:sty m:val="p"/>
              </m:rPr>
              <w:rPr>
                <w:rFonts w:ascii="Cambria Math" w:eastAsia="SimSun" w:hAnsi="Cambria Math"/>
                <w:color w:val="C00000"/>
                <w:u w:val="single"/>
                <w:lang w:eastAsia="ja-JP"/>
              </w:rPr>
              <m:t>M</m:t>
            </m:r>
          </m:e>
          <m:sub>
            <m:r>
              <m:rPr>
                <m:sty m:val="p"/>
              </m:rPr>
              <w:rPr>
                <w:rFonts w:ascii="Cambria Math" w:eastAsia="SimSun" w:hAnsi="Cambria Math"/>
                <w:color w:val="C00000"/>
                <w:u w:val="single"/>
                <w:lang w:eastAsia="ja-JP"/>
              </w:rPr>
              <m:t>initial</m:t>
            </m:r>
          </m:sub>
        </m:sSub>
      </m:oMath>
      <w:r w:rsidRPr="004E1AD8">
        <w:rPr>
          <w:rFonts w:eastAsia="SimSun"/>
          <w:color w:val="C00000"/>
          <w:u w:val="single"/>
          <w:lang w:eastAsia="ja-JP"/>
        </w:rPr>
        <w:instrText xml:space="preserve"> </w:instrText>
      </w:r>
      <w:r w:rsidRPr="004E1AD8">
        <w:rPr>
          <w:rFonts w:eastAsia="SimSun"/>
          <w:color w:val="C00000"/>
          <w:u w:val="single"/>
          <w:lang w:eastAsia="ja-JP"/>
        </w:rPr>
        <w:fldChar w:fldCharType="separate"/>
      </w:r>
      <m:oMath>
        <m:sSub>
          <m:sSubPr>
            <m:ctrlPr>
              <w:rPr>
                <w:rFonts w:ascii="Cambria Math" w:eastAsia="SimSun" w:hAnsi="Cambria Math"/>
                <w:i/>
                <w:color w:val="C00000"/>
                <w:u w:val="single"/>
                <w:lang w:eastAsia="ja-JP"/>
              </w:rPr>
            </m:ctrlPr>
          </m:sSubPr>
          <m:e>
            <m:r>
              <m:rPr>
                <m:sty m:val="p"/>
              </m:rPr>
              <w:rPr>
                <w:rFonts w:ascii="Cambria Math" w:eastAsia="SimSun" w:hAnsi="Cambria Math"/>
                <w:color w:val="C00000"/>
                <w:u w:val="single"/>
                <w:lang w:eastAsia="ja-JP"/>
              </w:rPr>
              <m:t>M</m:t>
            </m:r>
          </m:e>
          <m:sub>
            <m:r>
              <m:rPr>
                <m:sty m:val="p"/>
              </m:rPr>
              <w:rPr>
                <w:rFonts w:ascii="Cambria Math" w:eastAsia="SimSun" w:hAnsi="Cambria Math"/>
                <w:color w:val="C00000"/>
                <w:u w:val="single"/>
                <w:lang w:eastAsia="ja-JP"/>
              </w:rPr>
              <m:t>initial</m:t>
            </m:r>
          </m:sub>
        </m:sSub>
      </m:oMath>
      <w:r w:rsidRPr="004E1AD8">
        <w:rPr>
          <w:rFonts w:eastAsia="SimSun"/>
          <w:color w:val="C00000"/>
          <w:u w:val="single"/>
          <w:lang w:eastAsia="ja-JP"/>
        </w:rPr>
        <w:fldChar w:fldCharType="end"/>
      </w:r>
      <w:r w:rsidRPr="004E1AD8">
        <w:rPr>
          <w:rFonts w:eastAsia="SimSun"/>
          <w:color w:val="C00000"/>
          <w:u w:val="single"/>
          <w:lang w:eastAsia="ja-JP"/>
        </w:rPr>
        <w:t xml:space="preserve"> reporting in UCI part 2</w:t>
      </w:r>
    </w:p>
    <w:p w14:paraId="3090489C" w14:textId="48199017" w:rsidR="004E1AD8" w:rsidRPr="004E1AD8" w:rsidRDefault="004E1AD8" w:rsidP="002347CE">
      <w:pPr>
        <w:numPr>
          <w:ilvl w:val="4"/>
          <w:numId w:val="17"/>
        </w:numPr>
        <w:overflowPunct/>
        <w:autoSpaceDE/>
        <w:autoSpaceDN/>
        <w:adjustRightInd/>
        <w:spacing w:after="0"/>
        <w:jc w:val="left"/>
        <w:textAlignment w:val="auto"/>
        <w:rPr>
          <w:rFonts w:eastAsia="SimSun"/>
          <w:color w:val="C00000"/>
          <w:u w:val="single"/>
          <w:lang w:val="en-US" w:eastAsia="ko-KR"/>
        </w:rPr>
      </w:pPr>
      <w:r w:rsidRPr="004E1AD8">
        <w:rPr>
          <w:rFonts w:eastAsia="SimSun"/>
          <w:color w:val="C00000"/>
          <w:u w:val="single"/>
          <w:lang w:eastAsia="ja-JP"/>
        </w:rPr>
        <w:t xml:space="preserve">FFS: whether the possible value(s) for </w:t>
      </w:r>
      <w:proofErr w:type="spellStart"/>
      <w:r w:rsidRPr="004E1AD8">
        <w:rPr>
          <w:rFonts w:eastAsia="SimSun"/>
          <w:i/>
          <w:color w:val="C00000"/>
          <w:u w:val="single"/>
          <w:lang w:eastAsia="ja-JP"/>
        </w:rPr>
        <w:t>M</w:t>
      </w:r>
      <w:r w:rsidRPr="004E1AD8">
        <w:rPr>
          <w:rFonts w:eastAsia="SimSun"/>
          <w:i/>
          <w:color w:val="C00000"/>
          <w:u w:val="single"/>
          <w:vertAlign w:val="subscript"/>
          <w:lang w:eastAsia="ja-JP"/>
        </w:rPr>
        <w:t>initial</w:t>
      </w:r>
      <w:proofErr w:type="spellEnd"/>
      <w:r w:rsidRPr="004E1AD8">
        <w:rPr>
          <w:rFonts w:eastAsia="SimSun"/>
          <w:color w:val="C00000"/>
          <w:u w:val="single"/>
          <w:lang w:eastAsia="ja-JP"/>
        </w:rPr>
        <w:t xml:space="preserve"> </w:t>
      </w:r>
      <w:r w:rsidRPr="004E1AD8">
        <w:rPr>
          <w:rFonts w:eastAsia="SimSun"/>
          <w:color w:val="C00000"/>
          <w:u w:val="single"/>
          <w:lang w:eastAsia="ja-JP"/>
        </w:rPr>
        <w:fldChar w:fldCharType="begin"/>
      </w:r>
      <w:r w:rsidRPr="004E1AD8">
        <w:rPr>
          <w:rFonts w:eastAsia="SimSun"/>
          <w:color w:val="C00000"/>
          <w:u w:val="single"/>
          <w:lang w:eastAsia="ja-JP"/>
        </w:rPr>
        <w:instrText xml:space="preserve"> QUOTE </w:instrText>
      </w:r>
      <m:oMath>
        <m:sSub>
          <m:sSubPr>
            <m:ctrlPr>
              <w:rPr>
                <w:rFonts w:ascii="Cambria Math" w:eastAsia="SimSun" w:hAnsi="Cambria Math"/>
                <w:i/>
                <w:color w:val="C00000"/>
                <w:u w:val="single"/>
                <w:lang w:eastAsia="ja-JP"/>
              </w:rPr>
            </m:ctrlPr>
          </m:sSubPr>
          <m:e>
            <m:r>
              <m:rPr>
                <m:sty m:val="p"/>
              </m:rPr>
              <w:rPr>
                <w:rFonts w:ascii="Cambria Math" w:eastAsia="SimSun" w:hAnsi="Cambria Math"/>
                <w:color w:val="C00000"/>
                <w:u w:val="single"/>
                <w:lang w:eastAsia="ja-JP"/>
              </w:rPr>
              <m:t>M</m:t>
            </m:r>
          </m:e>
          <m:sub>
            <m:r>
              <m:rPr>
                <m:sty m:val="p"/>
              </m:rPr>
              <w:rPr>
                <w:rFonts w:ascii="Cambria Math" w:eastAsia="SimSun" w:hAnsi="Cambria Math"/>
                <w:color w:val="C00000"/>
                <w:u w:val="single"/>
                <w:lang w:eastAsia="ja-JP"/>
              </w:rPr>
              <m:t>initial</m:t>
            </m:r>
          </m:sub>
        </m:sSub>
      </m:oMath>
      <w:r w:rsidRPr="004E1AD8">
        <w:rPr>
          <w:rFonts w:eastAsia="SimSun"/>
          <w:color w:val="C00000"/>
          <w:u w:val="single"/>
          <w:lang w:eastAsia="ja-JP"/>
        </w:rPr>
        <w:instrText xml:space="preserve"> </w:instrText>
      </w:r>
      <w:r w:rsidRPr="004E1AD8">
        <w:rPr>
          <w:rFonts w:eastAsia="SimSun"/>
          <w:color w:val="C00000"/>
          <w:u w:val="single"/>
          <w:lang w:eastAsia="ja-JP"/>
        </w:rPr>
        <w:fldChar w:fldCharType="separate"/>
      </w:r>
      <m:oMath>
        <m:sSub>
          <m:sSubPr>
            <m:ctrlPr>
              <w:rPr>
                <w:rFonts w:ascii="Cambria Math" w:eastAsia="SimSun" w:hAnsi="Cambria Math"/>
                <w:i/>
                <w:color w:val="C00000"/>
                <w:u w:val="single"/>
                <w:lang w:eastAsia="ja-JP"/>
              </w:rPr>
            </m:ctrlPr>
          </m:sSubPr>
          <m:e>
            <m:r>
              <m:rPr>
                <m:sty m:val="p"/>
              </m:rPr>
              <w:rPr>
                <w:rFonts w:ascii="Cambria Math" w:eastAsia="SimSun" w:hAnsi="Cambria Math"/>
                <w:color w:val="C00000"/>
                <w:u w:val="single"/>
                <w:lang w:eastAsia="ja-JP"/>
              </w:rPr>
              <m:t>M</m:t>
            </m:r>
          </m:e>
          <m:sub>
            <m:r>
              <m:rPr>
                <m:sty m:val="p"/>
              </m:rPr>
              <w:rPr>
                <w:rFonts w:ascii="Cambria Math" w:eastAsia="SimSun" w:hAnsi="Cambria Math"/>
                <w:color w:val="C00000"/>
                <w:u w:val="single"/>
                <w:lang w:eastAsia="ja-JP"/>
              </w:rPr>
              <m:t>initial</m:t>
            </m:r>
          </m:sub>
        </m:sSub>
      </m:oMath>
      <w:r w:rsidRPr="004E1AD8">
        <w:rPr>
          <w:rFonts w:eastAsia="SimSun"/>
          <w:color w:val="C00000"/>
          <w:u w:val="single"/>
          <w:lang w:eastAsia="ja-JP"/>
        </w:rPr>
        <w:fldChar w:fldCharType="end"/>
      </w:r>
      <w:r w:rsidRPr="004E1AD8">
        <w:rPr>
          <w:rFonts w:eastAsia="SimSun"/>
          <w:color w:val="C00000"/>
          <w:u w:val="single"/>
          <w:lang w:eastAsia="ja-JP"/>
        </w:rPr>
        <w:t xml:space="preserve"> can depend on configured FD compression parameters</w:t>
      </w:r>
      <w:r w:rsidRPr="004E1AD8">
        <w:rPr>
          <w:rFonts w:eastAsia="SimSun"/>
          <w:color w:val="C00000"/>
          <w:u w:val="single"/>
          <w:lang w:eastAsia="ja-JP"/>
        </w:rPr>
        <w:fldChar w:fldCharType="begin"/>
      </w:r>
      <w:r w:rsidRPr="004E1AD8">
        <w:rPr>
          <w:rFonts w:eastAsia="SimSun"/>
          <w:color w:val="C00000"/>
          <w:u w:val="single"/>
          <w:lang w:eastAsia="ja-JP"/>
        </w:rPr>
        <w:instrText xml:space="preserve"> QUOTE </w:instrText>
      </w:r>
      <m:oMath>
        <m:r>
          <m:rPr>
            <m:sty m:val="p"/>
          </m:rPr>
          <w:rPr>
            <w:rFonts w:ascii="Cambria Math" w:eastAsia="SimSun" w:hAnsi="Cambria Math"/>
            <w:color w:val="C00000"/>
            <w:u w:val="single"/>
            <w:lang w:eastAsia="ja-JP"/>
          </w:rPr>
          <m:t>mod</m:t>
        </m:r>
        <m:d>
          <m:dPr>
            <m:ctrlPr>
              <w:rPr>
                <w:rFonts w:ascii="Cambria Math" w:eastAsia="SimSun" w:hAnsi="Cambria Math"/>
                <w:i/>
                <w:color w:val="C00000"/>
                <w:u w:val="single"/>
                <w:lang w:eastAsia="ja-JP"/>
              </w:rPr>
            </m:ctrlPr>
          </m:dPr>
          <m:e>
            <m:sSub>
              <m:sSubPr>
                <m:ctrlPr>
                  <w:rPr>
                    <w:rFonts w:ascii="Cambria Math" w:eastAsia="SimSun" w:hAnsi="Cambria Math"/>
                    <w:i/>
                    <w:color w:val="C00000"/>
                    <w:u w:val="single"/>
                    <w:lang w:eastAsia="ja-JP"/>
                  </w:rPr>
                </m:ctrlPr>
              </m:sSubPr>
              <m:e>
                <m:r>
                  <m:rPr>
                    <m:sty m:val="p"/>
                  </m:rPr>
                  <w:rPr>
                    <w:rFonts w:ascii="Cambria Math" w:eastAsia="SimSun" w:hAnsi="Cambria Math"/>
                    <w:color w:val="C00000"/>
                    <w:u w:val="single"/>
                    <w:lang w:eastAsia="ja-JP"/>
                  </w:rPr>
                  <m:t>M</m:t>
                </m:r>
              </m:e>
              <m:sub>
                <m:r>
                  <m:rPr>
                    <m:sty m:val="p"/>
                  </m:rPr>
                  <w:rPr>
                    <w:rFonts w:ascii="Cambria Math" w:eastAsia="SimSun" w:hAnsi="Cambria Math"/>
                    <w:color w:val="C00000"/>
                    <w:u w:val="single"/>
                    <w:lang w:eastAsia="ja-JP"/>
                  </w:rPr>
                  <m:t>initial</m:t>
                </m:r>
              </m:sub>
            </m:sSub>
            <m:r>
              <m:rPr>
                <m:sty m:val="p"/>
              </m:rPr>
              <w:rPr>
                <w:rFonts w:ascii="Cambria Math" w:eastAsia="SimSun" w:hAnsi="Cambria Math"/>
                <w:color w:val="C00000"/>
                <w:u w:val="single"/>
                <w:lang w:eastAsia="ja-JP"/>
              </w:rPr>
              <m:t>+n,</m:t>
            </m:r>
            <m:sSub>
              <m:sSubPr>
                <m:ctrlPr>
                  <w:rPr>
                    <w:rFonts w:ascii="Cambria Math" w:eastAsia="SimSun" w:hAnsi="Cambria Math"/>
                    <w:i/>
                    <w:color w:val="C00000"/>
                    <w:u w:val="single"/>
                    <w:lang w:eastAsia="ja-JP"/>
                  </w:rPr>
                </m:ctrlPr>
              </m:sSubPr>
              <m:e>
                <m:r>
                  <m:rPr>
                    <m:sty m:val="p"/>
                  </m:rPr>
                  <w:rPr>
                    <w:rFonts w:ascii="Cambria Math" w:eastAsia="SimSun" w:hAnsi="Cambria Math"/>
                    <w:color w:val="C00000"/>
                    <w:u w:val="single"/>
                    <w:lang w:eastAsia="ja-JP"/>
                  </w:rPr>
                  <m:t>N</m:t>
                </m:r>
              </m:e>
              <m:sub>
                <m:r>
                  <m:rPr>
                    <m:sty m:val="p"/>
                  </m:rPr>
                  <w:rPr>
                    <w:rFonts w:ascii="Cambria Math" w:eastAsia="SimSun" w:hAnsi="Cambria Math"/>
                    <w:color w:val="C00000"/>
                    <w:u w:val="single"/>
                    <w:lang w:eastAsia="ja-JP"/>
                  </w:rPr>
                  <m:t>3</m:t>
                </m:r>
              </m:sub>
            </m:sSub>
          </m:e>
        </m:d>
        <m:r>
          <m:rPr>
            <m:sty m:val="p"/>
          </m:rPr>
          <w:rPr>
            <w:rFonts w:ascii="Cambria Math" w:eastAsia="SimSun" w:hAnsi="Cambria Math"/>
            <w:color w:val="C00000"/>
            <w:u w:val="single"/>
            <w:lang w:eastAsia="ja-JP"/>
          </w:rPr>
          <m:t>, n=0,1,⋯</m:t>
        </m:r>
        <m:sSubSup>
          <m:sSubSupPr>
            <m:ctrlPr>
              <w:rPr>
                <w:rFonts w:ascii="Cambria Math" w:eastAsia="SimSun" w:hAnsi="Cambria Math"/>
                <w:i/>
                <w:color w:val="C00000"/>
                <w:u w:val="single"/>
                <w:lang w:eastAsia="ja-JP"/>
              </w:rPr>
            </m:ctrlPr>
          </m:sSubSupPr>
          <m:e>
            <m:r>
              <m:rPr>
                <m:sty m:val="p"/>
              </m:rPr>
              <w:rPr>
                <w:rFonts w:ascii="Cambria Math" w:eastAsia="SimSun" w:hAnsi="Cambria Math"/>
                <w:color w:val="C00000"/>
                <w:u w:val="single"/>
                <w:lang w:eastAsia="ja-JP"/>
              </w:rPr>
              <m:t>N</m:t>
            </m:r>
          </m:e>
          <m:sub>
            <m:r>
              <m:rPr>
                <m:sty m:val="p"/>
              </m:rPr>
              <w:rPr>
                <w:rFonts w:ascii="Cambria Math" w:eastAsia="SimSun" w:hAnsi="Cambria Math"/>
                <w:color w:val="C00000"/>
                <w:u w:val="single"/>
                <w:lang w:eastAsia="ja-JP"/>
              </w:rPr>
              <m:t>3</m:t>
            </m:r>
          </m:sub>
          <m:sup>
            <m:r>
              <m:rPr>
                <m:sty m:val="p"/>
              </m:rPr>
              <w:rPr>
                <w:rFonts w:ascii="Cambria Math" w:eastAsia="SimSun" w:hAnsi="Cambria Math"/>
                <w:color w:val="C00000"/>
                <w:u w:val="single"/>
                <w:lang w:eastAsia="ja-JP"/>
              </w:rPr>
              <m:t>'</m:t>
            </m:r>
          </m:sup>
        </m:sSubSup>
        <m:r>
          <m:rPr>
            <m:sty m:val="p"/>
          </m:rPr>
          <w:rPr>
            <w:rFonts w:ascii="Cambria Math" w:eastAsia="SimSun" w:hAnsi="Cambria Math"/>
            <w:color w:val="C00000"/>
            <w:u w:val="single"/>
            <w:lang w:eastAsia="ja-JP"/>
          </w:rPr>
          <m:t>-1</m:t>
        </m:r>
      </m:oMath>
      <w:r w:rsidRPr="004E1AD8">
        <w:rPr>
          <w:rFonts w:eastAsia="SimSun"/>
          <w:color w:val="C00000"/>
          <w:u w:val="single"/>
          <w:lang w:eastAsia="ja-JP"/>
        </w:rPr>
        <w:instrText xml:space="preserve"> </w:instrText>
      </w:r>
      <w:r w:rsidRPr="004E1AD8">
        <w:rPr>
          <w:rFonts w:eastAsia="SimSun"/>
          <w:color w:val="C00000"/>
          <w:u w:val="single"/>
          <w:lang w:eastAsia="ja-JP"/>
        </w:rPr>
        <w:fldChar w:fldCharType="separate"/>
      </w:r>
      <m:oMath>
        <m:r>
          <m:rPr>
            <m:sty m:val="p"/>
          </m:rPr>
          <w:rPr>
            <w:rFonts w:ascii="Cambria Math" w:eastAsia="SimSun" w:hAnsi="Cambria Math"/>
            <w:color w:val="C00000"/>
            <w:u w:val="single"/>
            <w:lang w:eastAsia="ja-JP"/>
          </w:rPr>
          <m:t>mod</m:t>
        </m:r>
        <m:d>
          <m:dPr>
            <m:ctrlPr>
              <w:rPr>
                <w:rFonts w:ascii="Cambria Math" w:eastAsia="SimSun" w:hAnsi="Cambria Math"/>
                <w:i/>
                <w:color w:val="C00000"/>
                <w:u w:val="single"/>
                <w:lang w:eastAsia="ja-JP"/>
              </w:rPr>
            </m:ctrlPr>
          </m:dPr>
          <m:e>
            <m:sSub>
              <m:sSubPr>
                <m:ctrlPr>
                  <w:rPr>
                    <w:rFonts w:ascii="Cambria Math" w:eastAsia="SimSun" w:hAnsi="Cambria Math"/>
                    <w:i/>
                    <w:color w:val="C00000"/>
                    <w:u w:val="single"/>
                    <w:lang w:eastAsia="ja-JP"/>
                  </w:rPr>
                </m:ctrlPr>
              </m:sSubPr>
              <m:e>
                <m:r>
                  <m:rPr>
                    <m:sty m:val="p"/>
                  </m:rPr>
                  <w:rPr>
                    <w:rFonts w:ascii="Cambria Math" w:eastAsia="SimSun" w:hAnsi="Cambria Math"/>
                    <w:color w:val="C00000"/>
                    <w:u w:val="single"/>
                    <w:lang w:eastAsia="ja-JP"/>
                  </w:rPr>
                  <m:t>M</m:t>
                </m:r>
              </m:e>
              <m:sub>
                <m:r>
                  <m:rPr>
                    <m:sty m:val="p"/>
                  </m:rPr>
                  <w:rPr>
                    <w:rFonts w:ascii="Cambria Math" w:eastAsia="SimSun" w:hAnsi="Cambria Math"/>
                    <w:color w:val="C00000"/>
                    <w:u w:val="single"/>
                    <w:lang w:eastAsia="ja-JP"/>
                  </w:rPr>
                  <m:t>initial</m:t>
                </m:r>
              </m:sub>
            </m:sSub>
            <m:r>
              <m:rPr>
                <m:sty m:val="p"/>
              </m:rPr>
              <w:rPr>
                <w:rFonts w:ascii="Cambria Math" w:eastAsia="SimSun" w:hAnsi="Cambria Math"/>
                <w:color w:val="C00000"/>
                <w:u w:val="single"/>
                <w:lang w:eastAsia="ja-JP"/>
              </w:rPr>
              <m:t>+n,</m:t>
            </m:r>
            <m:sSub>
              <m:sSubPr>
                <m:ctrlPr>
                  <w:rPr>
                    <w:rFonts w:ascii="Cambria Math" w:eastAsia="SimSun" w:hAnsi="Cambria Math"/>
                    <w:i/>
                    <w:color w:val="C00000"/>
                    <w:u w:val="single"/>
                    <w:lang w:eastAsia="ja-JP"/>
                  </w:rPr>
                </m:ctrlPr>
              </m:sSubPr>
              <m:e>
                <m:r>
                  <m:rPr>
                    <m:sty m:val="p"/>
                  </m:rPr>
                  <w:rPr>
                    <w:rFonts w:ascii="Cambria Math" w:eastAsia="SimSun" w:hAnsi="Cambria Math"/>
                    <w:color w:val="C00000"/>
                    <w:u w:val="single"/>
                    <w:lang w:eastAsia="ja-JP"/>
                  </w:rPr>
                  <m:t>N</m:t>
                </m:r>
              </m:e>
              <m:sub>
                <m:r>
                  <m:rPr>
                    <m:sty m:val="p"/>
                  </m:rPr>
                  <w:rPr>
                    <w:rFonts w:ascii="Cambria Math" w:eastAsia="SimSun" w:hAnsi="Cambria Math"/>
                    <w:color w:val="C00000"/>
                    <w:u w:val="single"/>
                    <w:lang w:eastAsia="ja-JP"/>
                  </w:rPr>
                  <m:t>3</m:t>
                </m:r>
              </m:sub>
            </m:sSub>
          </m:e>
        </m:d>
        <m:r>
          <m:rPr>
            <m:sty m:val="p"/>
          </m:rPr>
          <w:rPr>
            <w:rFonts w:ascii="Cambria Math" w:eastAsia="SimSun" w:hAnsi="Cambria Math"/>
            <w:color w:val="C00000"/>
            <w:u w:val="single"/>
            <w:lang w:eastAsia="ja-JP"/>
          </w:rPr>
          <m:t>,n=0,1,⋯</m:t>
        </m:r>
        <m:sSubSup>
          <m:sSubSupPr>
            <m:ctrlPr>
              <w:rPr>
                <w:rFonts w:ascii="Cambria Math" w:eastAsia="SimSun" w:hAnsi="Cambria Math"/>
                <w:i/>
                <w:color w:val="C00000"/>
                <w:u w:val="single"/>
                <w:lang w:eastAsia="ja-JP"/>
              </w:rPr>
            </m:ctrlPr>
          </m:sSubSupPr>
          <m:e>
            <m:r>
              <m:rPr>
                <m:sty m:val="p"/>
              </m:rPr>
              <w:rPr>
                <w:rFonts w:ascii="Cambria Math" w:eastAsia="SimSun" w:hAnsi="Cambria Math"/>
                <w:color w:val="C00000"/>
                <w:u w:val="single"/>
                <w:lang w:eastAsia="ja-JP"/>
              </w:rPr>
              <m:t>N</m:t>
            </m:r>
          </m:e>
          <m:sub>
            <m:r>
              <m:rPr>
                <m:sty m:val="p"/>
              </m:rPr>
              <w:rPr>
                <w:rFonts w:ascii="Cambria Math" w:eastAsia="SimSun" w:hAnsi="Cambria Math"/>
                <w:color w:val="C00000"/>
                <w:u w:val="single"/>
                <w:lang w:eastAsia="ja-JP"/>
              </w:rPr>
              <m:t>3</m:t>
            </m:r>
          </m:sub>
          <m:sup>
            <m:r>
              <m:rPr>
                <m:sty m:val="p"/>
              </m:rPr>
              <w:rPr>
                <w:rFonts w:ascii="Cambria Math" w:eastAsia="SimSun" w:hAnsi="Cambria Math"/>
                <w:color w:val="C00000"/>
                <w:u w:val="single"/>
                <w:lang w:eastAsia="ja-JP"/>
              </w:rPr>
              <m:t>'</m:t>
            </m:r>
          </m:sup>
        </m:sSubSup>
        <m:r>
          <m:rPr>
            <m:sty m:val="p"/>
          </m:rPr>
          <w:rPr>
            <w:rFonts w:ascii="Cambria Math" w:eastAsia="SimSun" w:hAnsi="Cambria Math"/>
            <w:color w:val="C00000"/>
            <w:u w:val="single"/>
            <w:lang w:eastAsia="ja-JP"/>
          </w:rPr>
          <m:t>-1</m:t>
        </m:r>
      </m:oMath>
      <w:r w:rsidRPr="004E1AD8">
        <w:rPr>
          <w:rFonts w:eastAsia="SimSun"/>
          <w:color w:val="C00000"/>
          <w:u w:val="single"/>
          <w:lang w:eastAsia="ja-JP"/>
        </w:rPr>
        <w:fldChar w:fldCharType="end"/>
      </w:r>
    </w:p>
    <w:p w14:paraId="2A3E4AD6" w14:textId="0118F27F" w:rsidR="004E1AD8" w:rsidRPr="004E1AD8" w:rsidRDefault="004E1AD8" w:rsidP="002347CE">
      <w:pPr>
        <w:numPr>
          <w:ilvl w:val="3"/>
          <w:numId w:val="17"/>
        </w:numPr>
        <w:overflowPunct/>
        <w:autoSpaceDE/>
        <w:autoSpaceDN/>
        <w:adjustRightInd/>
        <w:spacing w:after="0"/>
        <w:jc w:val="left"/>
        <w:textAlignment w:val="auto"/>
        <w:rPr>
          <w:rFonts w:eastAsia="Malgun Gothic" w:cs="Batang"/>
          <w:lang w:eastAsia="en-US"/>
        </w:rPr>
      </w:pPr>
      <w:r w:rsidRPr="004E1AD8">
        <w:rPr>
          <w:rFonts w:eastAsia="Malgun Gothic" w:cs="Batang"/>
          <w:lang w:eastAsia="en-US"/>
        </w:rPr>
        <w:t xml:space="preserve">The value </w:t>
      </w:r>
      <m:oMath>
        <m:sSubSup>
          <m:sSubSupPr>
            <m:ctrlPr>
              <w:rPr>
                <w:rFonts w:ascii="Cambria Math" w:eastAsia="Malgun Gothic" w:hAnsi="Cambria Math" w:cs="Batang"/>
                <w:i/>
                <w:lang w:eastAsia="en-US"/>
              </w:rPr>
            </m:ctrlPr>
          </m:sSubSupPr>
          <m:e>
            <m:r>
              <w:rPr>
                <w:rFonts w:ascii="Cambria Math" w:eastAsia="Malgun Gothic" w:hAnsi="Cambria Math" w:cs="Batang"/>
                <w:lang w:eastAsia="en-US"/>
              </w:rPr>
              <m:t>N</m:t>
            </m:r>
          </m:e>
          <m:sub>
            <m:r>
              <w:rPr>
                <w:rFonts w:ascii="Cambria Math" w:eastAsia="Malgun Gothic" w:hAnsi="Cambria Math" w:cs="Batang"/>
                <w:lang w:eastAsia="en-US"/>
              </w:rPr>
              <m:t>3</m:t>
            </m:r>
          </m:sub>
          <m:sup>
            <m:r>
              <w:rPr>
                <w:rFonts w:ascii="Cambria Math" w:eastAsia="Malgun Gothic" w:hAnsi="Cambria Math" w:cs="Batang"/>
                <w:lang w:eastAsia="en-US"/>
              </w:rPr>
              <m:t>'</m:t>
            </m:r>
          </m:sup>
        </m:sSubSup>
        <m:r>
          <w:rPr>
            <w:rFonts w:ascii="Cambria Math" w:eastAsia="Malgun Gothic" w:hAnsi="Cambria Math" w:cs="Batang"/>
            <w:lang w:eastAsia="en-US"/>
          </w:rPr>
          <m:t>=</m:t>
        </m:r>
        <m:d>
          <m:dPr>
            <m:begChr m:val="⌈"/>
            <m:endChr m:val="⌉"/>
            <m:ctrlPr>
              <w:rPr>
                <w:rFonts w:ascii="Cambria Math" w:eastAsia="Malgun Gothic" w:hAnsi="Cambria Math" w:cs="Batang"/>
                <w:i/>
                <w:lang w:eastAsia="en-US"/>
              </w:rPr>
            </m:ctrlPr>
          </m:dPr>
          <m:e>
            <m:r>
              <w:rPr>
                <w:rFonts w:ascii="Cambria Math" w:eastAsia="Malgun Gothic" w:hAnsi="Cambria Math" w:cs="Batang"/>
                <w:lang w:eastAsia="en-US"/>
              </w:rPr>
              <m:t>αM</m:t>
            </m:r>
          </m:e>
        </m:d>
      </m:oMath>
      <w:r w:rsidRPr="004E1AD8">
        <w:rPr>
          <w:rFonts w:eastAsia="Malgun Gothic" w:cs="Batang"/>
          <w:lang w:eastAsia="en-US"/>
        </w:rPr>
        <w:t xml:space="preserve"> </w:t>
      </w:r>
      <w:r w:rsidRPr="004E1AD8">
        <w:rPr>
          <w:rFonts w:eastAsia="Malgun Gothic" w:cs="Batang"/>
          <w:lang w:eastAsia="en-US"/>
        </w:rPr>
        <w:fldChar w:fldCharType="begin"/>
      </w:r>
      <w:r w:rsidRPr="004E1AD8">
        <w:rPr>
          <w:rFonts w:eastAsia="Malgun Gothic" w:cs="Batang"/>
          <w:lang w:eastAsia="en-US"/>
        </w:rPr>
        <w:instrText xml:space="preserve"> QUOTE </w:instrText>
      </w:r>
      <m:oMath>
        <m:sSubSup>
          <m:sSubSupPr>
            <m:ctrlPr>
              <w:rPr>
                <w:rFonts w:ascii="Cambria Math" w:eastAsia="Malgun Gothic" w:hAnsi="Cambria Math" w:cs="Batang"/>
                <w:i/>
                <w:lang w:eastAsia="en-US"/>
              </w:rPr>
            </m:ctrlPr>
          </m:sSubSupPr>
          <m:e>
            <m:r>
              <m:rPr>
                <m:sty m:val="p"/>
              </m:rPr>
              <w:rPr>
                <w:rFonts w:ascii="Cambria Math" w:eastAsia="Malgun Gothic" w:hAnsi="Cambria Math" w:cs="Batang"/>
                <w:lang w:eastAsia="en-US"/>
              </w:rPr>
              <m:t>N</m:t>
            </m:r>
          </m:e>
          <m:sub>
            <m:r>
              <m:rPr>
                <m:sty m:val="p"/>
              </m:rPr>
              <w:rPr>
                <w:rFonts w:ascii="Cambria Math" w:eastAsia="Malgun Gothic" w:hAnsi="Cambria Math" w:cs="Batang"/>
                <w:lang w:eastAsia="en-US"/>
              </w:rPr>
              <m:t>3</m:t>
            </m:r>
          </m:sub>
          <m:sup>
            <m:r>
              <m:rPr>
                <m:sty m:val="p"/>
              </m:rPr>
              <w:rPr>
                <w:rFonts w:ascii="Cambria Math" w:eastAsia="Malgun Gothic" w:hAnsi="Cambria Math" w:cs="Batang"/>
                <w:lang w:eastAsia="en-US"/>
              </w:rPr>
              <m:t>'</m:t>
            </m:r>
          </m:sup>
        </m:sSubSup>
        <m:r>
          <m:rPr>
            <m:sty m:val="p"/>
          </m:rPr>
          <w:rPr>
            <w:rFonts w:ascii="Cambria Math" w:eastAsia="Malgun Gothic" w:hAnsi="Cambria Math" w:cs="Batang"/>
            <w:lang w:eastAsia="en-US"/>
          </w:rPr>
          <m:t>=</m:t>
        </m:r>
        <m:d>
          <m:dPr>
            <m:begChr m:val="⌈"/>
            <m:endChr m:val="⌉"/>
            <m:ctrlPr>
              <w:rPr>
                <w:rFonts w:ascii="Cambria Math" w:eastAsia="Malgun Gothic" w:hAnsi="Cambria Math" w:cs="Batang"/>
                <w:i/>
                <w:lang w:eastAsia="en-US"/>
              </w:rPr>
            </m:ctrlPr>
          </m:dPr>
          <m:e>
            <m:r>
              <m:rPr>
                <m:sty m:val="p"/>
              </m:rPr>
              <w:rPr>
                <w:rFonts w:ascii="Cambria Math" w:eastAsia="Malgun Gothic" w:hAnsi="Cambria Math" w:cs="Batang"/>
                <w:lang w:eastAsia="en-US"/>
              </w:rPr>
              <m:t>αM</m:t>
            </m:r>
          </m:e>
        </m:d>
      </m:oMath>
      <w:r w:rsidRPr="004E1AD8">
        <w:rPr>
          <w:rFonts w:eastAsia="Malgun Gothic" w:cs="Batang"/>
          <w:lang w:eastAsia="en-US"/>
        </w:rPr>
        <w:instrText xml:space="preserve"> </w:instrText>
      </w:r>
      <w:r w:rsidRPr="004E1AD8">
        <w:rPr>
          <w:rFonts w:eastAsia="Malgun Gothic" w:cs="Batang"/>
          <w:lang w:eastAsia="en-US"/>
        </w:rPr>
        <w:fldChar w:fldCharType="separate"/>
      </w:r>
      <m:oMath>
        <m:sSubSup>
          <m:sSubSupPr>
            <m:ctrlPr>
              <w:rPr>
                <w:rFonts w:ascii="Cambria Math" w:eastAsia="Malgun Gothic" w:hAnsi="Cambria Math" w:cs="Batang"/>
                <w:i/>
                <w:lang w:eastAsia="en-US"/>
              </w:rPr>
            </m:ctrlPr>
          </m:sSubSupPr>
          <m:e>
            <m:r>
              <m:rPr>
                <m:sty m:val="p"/>
              </m:rPr>
              <w:rPr>
                <w:rFonts w:ascii="Cambria Math" w:eastAsia="Malgun Gothic" w:hAnsi="Cambria Math" w:cs="Batang"/>
                <w:lang w:eastAsia="en-US"/>
              </w:rPr>
              <m:t>N</m:t>
            </m:r>
          </m:e>
          <m:sub>
            <m:r>
              <m:rPr>
                <m:sty m:val="p"/>
              </m:rPr>
              <w:rPr>
                <w:rFonts w:ascii="Cambria Math" w:eastAsia="Malgun Gothic" w:hAnsi="Cambria Math" w:cs="Batang"/>
                <w:lang w:eastAsia="en-US"/>
              </w:rPr>
              <m:t>3</m:t>
            </m:r>
          </m:sub>
          <m:sup>
            <m:r>
              <m:rPr>
                <m:sty m:val="p"/>
              </m:rPr>
              <w:rPr>
                <w:rFonts w:ascii="Cambria Math" w:eastAsia="Malgun Gothic" w:hAnsi="Cambria Math" w:cs="Batang"/>
                <w:lang w:eastAsia="en-US"/>
              </w:rPr>
              <m:t>'</m:t>
            </m:r>
          </m:sup>
        </m:sSubSup>
        <m:r>
          <m:rPr>
            <m:sty m:val="p"/>
          </m:rPr>
          <w:rPr>
            <w:rFonts w:ascii="Cambria Math" w:eastAsia="Malgun Gothic" w:hAnsi="Cambria Math" w:cs="Batang"/>
            <w:lang w:eastAsia="en-US"/>
          </w:rPr>
          <m:t>=</m:t>
        </m:r>
        <m:d>
          <m:dPr>
            <m:begChr m:val="⌈"/>
            <m:endChr m:val="⌉"/>
            <m:ctrlPr>
              <w:rPr>
                <w:rFonts w:ascii="Cambria Math" w:eastAsia="Malgun Gothic" w:hAnsi="Cambria Math" w:cs="Batang"/>
                <w:i/>
                <w:lang w:eastAsia="en-US"/>
              </w:rPr>
            </m:ctrlPr>
          </m:dPr>
          <m:e>
            <m:r>
              <m:rPr>
                <m:sty m:val="p"/>
              </m:rPr>
              <w:rPr>
                <w:rFonts w:ascii="Cambria Math" w:eastAsia="Malgun Gothic" w:hAnsi="Cambria Math" w:cs="Batang"/>
                <w:lang w:eastAsia="en-US"/>
              </w:rPr>
              <m:t>αM</m:t>
            </m:r>
          </m:e>
        </m:d>
      </m:oMath>
      <w:r w:rsidRPr="004E1AD8">
        <w:rPr>
          <w:rFonts w:eastAsia="Malgun Gothic" w:cs="Batang"/>
          <w:lang w:eastAsia="en-US"/>
        </w:rPr>
        <w:fldChar w:fldCharType="end"/>
      </w:r>
      <w:r w:rsidRPr="004E1AD8">
        <w:rPr>
          <w:rFonts w:eastAsia="Malgun Gothic" w:cs="Batang"/>
          <w:lang w:eastAsia="en-US"/>
        </w:rPr>
        <w:t xml:space="preserve">where </w:t>
      </w:r>
      <w:r w:rsidRPr="004E1AD8">
        <w:rPr>
          <w:rFonts w:eastAsia="Malgun Gothic" w:cs="Batang"/>
          <w:lang w:eastAsia="en-US"/>
        </w:rPr>
        <w:sym w:font="Symbol" w:char="F061"/>
      </w:r>
      <w:r w:rsidRPr="004E1AD8">
        <w:rPr>
          <w:rFonts w:eastAsia="Malgun Gothic" w:cs="Batang"/>
          <w:lang w:eastAsia="en-US"/>
        </w:rPr>
        <w:t xml:space="preserve"> is higher-layer configured from two possible values </w:t>
      </w:r>
    </w:p>
    <w:p w14:paraId="32C9B621" w14:textId="77777777" w:rsidR="004E1AD8" w:rsidRPr="004E1AD8" w:rsidRDefault="004E1AD8" w:rsidP="002347CE">
      <w:pPr>
        <w:numPr>
          <w:ilvl w:val="4"/>
          <w:numId w:val="17"/>
        </w:numPr>
        <w:overflowPunct/>
        <w:autoSpaceDE/>
        <w:autoSpaceDN/>
        <w:adjustRightInd/>
        <w:spacing w:after="0"/>
        <w:jc w:val="left"/>
        <w:textAlignment w:val="auto"/>
        <w:rPr>
          <w:rFonts w:eastAsia="SimSun"/>
          <w:color w:val="FF0000"/>
          <w:u w:val="single"/>
          <w:lang w:val="en-US" w:eastAsia="ko-KR"/>
        </w:rPr>
      </w:pPr>
      <w:r w:rsidRPr="004E1AD8">
        <w:rPr>
          <w:rFonts w:eastAsia="SimSun"/>
          <w:color w:val="FF0000"/>
          <w:u w:val="single"/>
          <w:lang w:val="en-US" w:eastAsia="ko-KR"/>
        </w:rPr>
        <w:t xml:space="preserve">Candidate values for </w:t>
      </w:r>
      <w:r w:rsidRPr="004E1AD8">
        <w:rPr>
          <w:rFonts w:eastAsia="SimSun"/>
          <w:color w:val="FF0000"/>
          <w:u w:val="single"/>
          <w:lang w:val="en-US" w:eastAsia="ko-KR"/>
        </w:rPr>
        <w:sym w:font="Symbol" w:char="F061"/>
      </w:r>
      <w:r w:rsidRPr="004E1AD8">
        <w:rPr>
          <w:rFonts w:eastAsia="SimSun"/>
          <w:color w:val="FF0000"/>
          <w:u w:val="single"/>
          <w:lang w:val="en-US" w:eastAsia="ko-KR"/>
        </w:rPr>
        <w:t xml:space="preserve"> to be down selected/evaluated: at least {1.5, 2, 2.5}</w:t>
      </w:r>
    </w:p>
    <w:p w14:paraId="7F5CE747" w14:textId="77777777" w:rsidR="004E1AD8" w:rsidRPr="004E1AD8" w:rsidRDefault="004E1AD8" w:rsidP="002347CE">
      <w:pPr>
        <w:numPr>
          <w:ilvl w:val="5"/>
          <w:numId w:val="17"/>
        </w:numPr>
        <w:overflowPunct/>
        <w:autoSpaceDE/>
        <w:autoSpaceDN/>
        <w:adjustRightInd/>
        <w:spacing w:after="0"/>
        <w:jc w:val="left"/>
        <w:textAlignment w:val="auto"/>
        <w:rPr>
          <w:rFonts w:eastAsia="SimSun"/>
          <w:color w:val="FF0000"/>
          <w:u w:val="single"/>
          <w:lang w:val="en-US" w:eastAsia="ko-KR"/>
        </w:rPr>
      </w:pPr>
      <w:r w:rsidRPr="004E1AD8">
        <w:rPr>
          <w:rFonts w:eastAsia="SimSun"/>
          <w:color w:val="FF0000"/>
          <w:u w:val="single"/>
          <w:lang w:val="en-US" w:eastAsia="ko-KR"/>
        </w:rPr>
        <w:t>The set of values is to be finalized via offline email discussion prior to RAN1#98</w:t>
      </w:r>
    </w:p>
    <w:p w14:paraId="2A218016" w14:textId="77777777" w:rsidR="004E1AD8" w:rsidRPr="004E1AD8" w:rsidRDefault="004E1AD8" w:rsidP="002347CE">
      <w:pPr>
        <w:numPr>
          <w:ilvl w:val="4"/>
          <w:numId w:val="17"/>
        </w:numPr>
        <w:overflowPunct/>
        <w:autoSpaceDE/>
        <w:autoSpaceDN/>
        <w:adjustRightInd/>
        <w:spacing w:after="0"/>
        <w:jc w:val="left"/>
        <w:textAlignment w:val="auto"/>
        <w:rPr>
          <w:rFonts w:eastAsia="SimSun"/>
          <w:color w:val="FF0000"/>
          <w:u w:val="single"/>
          <w:lang w:val="en-US" w:eastAsia="ko-KR"/>
        </w:rPr>
      </w:pPr>
      <w:r w:rsidRPr="004E1AD8">
        <w:rPr>
          <w:rFonts w:eastAsia="SimSun"/>
          <w:color w:val="FF0000"/>
          <w:u w:val="single"/>
          <w:lang w:val="en-US" w:eastAsia="ko-KR"/>
        </w:rPr>
        <w:t xml:space="preserve">Configuration of </w:t>
      </w:r>
      <w:r w:rsidRPr="004E1AD8">
        <w:rPr>
          <w:rFonts w:eastAsia="SimSun"/>
          <w:color w:val="FF0000"/>
          <w:u w:val="single"/>
          <w:lang w:val="en-US" w:eastAsia="ko-KR"/>
        </w:rPr>
        <w:sym w:font="Symbol" w:char="F061"/>
      </w:r>
      <w:r w:rsidRPr="004E1AD8">
        <w:rPr>
          <w:rFonts w:eastAsia="SimSun"/>
          <w:color w:val="FF0000"/>
          <w:u w:val="single"/>
          <w:lang w:val="en-US" w:eastAsia="ko-KR"/>
        </w:rPr>
        <w:t xml:space="preserve">: </w:t>
      </w:r>
    </w:p>
    <w:p w14:paraId="623B980B" w14:textId="77777777" w:rsidR="004E1AD8" w:rsidRPr="004E1AD8" w:rsidRDefault="004E1AD8" w:rsidP="002347CE">
      <w:pPr>
        <w:numPr>
          <w:ilvl w:val="5"/>
          <w:numId w:val="17"/>
        </w:numPr>
        <w:overflowPunct/>
        <w:autoSpaceDE/>
        <w:autoSpaceDN/>
        <w:adjustRightInd/>
        <w:spacing w:after="0"/>
        <w:jc w:val="left"/>
        <w:textAlignment w:val="auto"/>
        <w:rPr>
          <w:rFonts w:eastAsia="SimSun"/>
          <w:color w:val="FF0000"/>
          <w:u w:val="single"/>
          <w:lang w:val="en-US" w:eastAsia="ko-KR"/>
        </w:rPr>
      </w:pPr>
      <w:r w:rsidRPr="004E1AD8">
        <w:rPr>
          <w:rFonts w:eastAsia="SimSun"/>
          <w:color w:val="FF0000"/>
          <w:u w:val="single"/>
          <w:lang w:val="en-US" w:eastAsia="ko-KR"/>
        </w:rPr>
        <w:t xml:space="preserve">Whether it is independent of other FD compression parameters, or dependent on at least one of the other FD compression parameters, i.e. </w:t>
      </w:r>
      <w:r w:rsidRPr="004E1AD8">
        <w:rPr>
          <w:rFonts w:eastAsia="SimSun"/>
          <w:i/>
          <w:color w:val="FF0000"/>
          <w:u w:val="single"/>
          <w:lang w:val="en-US" w:eastAsia="ko-KR"/>
        </w:rPr>
        <w:t>p</w:t>
      </w:r>
      <w:r w:rsidRPr="004E1AD8">
        <w:rPr>
          <w:rFonts w:eastAsia="SimSun"/>
          <w:color w:val="FF0000"/>
          <w:u w:val="single"/>
          <w:lang w:eastAsia="ja-JP"/>
        </w:rPr>
        <w:t xml:space="preserve"> (=y</w:t>
      </w:r>
      <w:r w:rsidRPr="004E1AD8">
        <w:rPr>
          <w:rFonts w:eastAsia="SimSun"/>
          <w:color w:val="FF0000"/>
          <w:u w:val="single"/>
          <w:vertAlign w:val="subscript"/>
          <w:lang w:eastAsia="ja-JP"/>
        </w:rPr>
        <w:t>0</w:t>
      </w:r>
      <w:r w:rsidRPr="004E1AD8">
        <w:rPr>
          <w:rFonts w:eastAsia="SimSun"/>
          <w:color w:val="FF0000"/>
          <w:u w:val="single"/>
          <w:lang w:eastAsia="ja-JP"/>
        </w:rPr>
        <w:t>, and/or v</w:t>
      </w:r>
      <w:r w:rsidRPr="004E1AD8">
        <w:rPr>
          <w:rFonts w:eastAsia="SimSun"/>
          <w:color w:val="FF0000"/>
          <w:u w:val="single"/>
          <w:vertAlign w:val="subscript"/>
          <w:lang w:eastAsia="ja-JP"/>
        </w:rPr>
        <w:t>0</w:t>
      </w:r>
      <w:r w:rsidRPr="004E1AD8">
        <w:rPr>
          <w:rFonts w:eastAsia="SimSun"/>
          <w:color w:val="FF0000"/>
          <w:u w:val="single"/>
          <w:lang w:eastAsia="ja-JP"/>
        </w:rPr>
        <w:t xml:space="preserve"> for RI=3-4), </w:t>
      </w:r>
      <w:r w:rsidRPr="004E1AD8">
        <w:rPr>
          <w:rFonts w:eastAsia="SimSun"/>
          <w:i/>
          <w:color w:val="FF0000"/>
          <w:u w:val="single"/>
          <w:lang w:eastAsia="ja-JP"/>
        </w:rPr>
        <w:t>L</w:t>
      </w:r>
      <w:r w:rsidRPr="004E1AD8">
        <w:rPr>
          <w:rFonts w:eastAsia="SimSun"/>
          <w:color w:val="FF0000"/>
          <w:u w:val="single"/>
          <w:lang w:eastAsia="ja-JP"/>
        </w:rPr>
        <w:t xml:space="preserve">, </w:t>
      </w:r>
      <w:r w:rsidRPr="004E1AD8">
        <w:rPr>
          <w:rFonts w:eastAsia="SimSun" w:cs="Times"/>
          <w:i/>
          <w:color w:val="FF0000"/>
          <w:u w:val="single"/>
          <w:lang w:eastAsia="ja-JP"/>
        </w:rPr>
        <w:t>β</w:t>
      </w:r>
      <w:r w:rsidRPr="004E1AD8">
        <w:rPr>
          <w:rFonts w:eastAsia="SimSun"/>
          <w:color w:val="FF0000"/>
          <w:u w:val="single"/>
          <w:lang w:eastAsia="ja-JP"/>
        </w:rPr>
        <w:t xml:space="preserve">, and/or </w:t>
      </w:r>
      <w:r w:rsidRPr="004E1AD8">
        <w:rPr>
          <w:rFonts w:eastAsia="SimSun"/>
          <w:i/>
          <w:color w:val="FF0000"/>
          <w:u w:val="single"/>
          <w:lang w:eastAsia="ja-JP"/>
        </w:rPr>
        <w:t>R</w:t>
      </w:r>
      <w:r w:rsidRPr="004E1AD8">
        <w:rPr>
          <w:rFonts w:eastAsia="SimSun"/>
          <w:color w:val="FF0000"/>
          <w:u w:val="single"/>
          <w:lang w:eastAsia="ja-JP"/>
        </w:rPr>
        <w:t xml:space="preserve"> </w:t>
      </w:r>
    </w:p>
    <w:p w14:paraId="2344C5D9" w14:textId="77777777" w:rsidR="004E1AD8" w:rsidRPr="004E1AD8" w:rsidRDefault="004E1AD8" w:rsidP="002347CE">
      <w:pPr>
        <w:numPr>
          <w:ilvl w:val="5"/>
          <w:numId w:val="17"/>
        </w:numPr>
        <w:overflowPunct/>
        <w:autoSpaceDE/>
        <w:autoSpaceDN/>
        <w:adjustRightInd/>
        <w:spacing w:after="0"/>
        <w:jc w:val="left"/>
        <w:textAlignment w:val="auto"/>
        <w:rPr>
          <w:rFonts w:eastAsia="SimSun"/>
          <w:color w:val="FF0000"/>
          <w:u w:val="single"/>
          <w:lang w:val="en-US" w:eastAsia="ko-KR"/>
        </w:rPr>
      </w:pPr>
      <w:r w:rsidRPr="004E1AD8">
        <w:rPr>
          <w:rFonts w:eastAsia="SimSun"/>
          <w:color w:val="FF0000"/>
          <w:u w:val="single"/>
          <w:lang w:eastAsia="ja-JP"/>
        </w:rPr>
        <w:t xml:space="preserve">Whether </w:t>
      </w:r>
      <w:r w:rsidRPr="004E1AD8">
        <w:rPr>
          <w:rFonts w:eastAsia="SimSun"/>
          <w:color w:val="FF0000"/>
          <w:u w:val="single"/>
          <w:lang w:val="en-US" w:eastAsia="ko-KR"/>
        </w:rPr>
        <w:sym w:font="Symbol" w:char="F061"/>
      </w:r>
      <w:r w:rsidRPr="004E1AD8">
        <w:rPr>
          <w:rFonts w:eastAsia="SimSun"/>
          <w:color w:val="FF0000"/>
          <w:u w:val="single"/>
          <w:lang w:eastAsia="ja-JP"/>
        </w:rPr>
        <w:t xml:space="preserve"> is rank-specific or rank-common</w:t>
      </w:r>
    </w:p>
    <w:p w14:paraId="2066E63B" w14:textId="644063F7" w:rsidR="004E1AD8" w:rsidRPr="004E1AD8" w:rsidRDefault="004E1AD8" w:rsidP="002347CE">
      <w:pPr>
        <w:numPr>
          <w:ilvl w:val="5"/>
          <w:numId w:val="17"/>
        </w:numPr>
        <w:overflowPunct/>
        <w:autoSpaceDE/>
        <w:autoSpaceDN/>
        <w:adjustRightInd/>
        <w:spacing w:after="0"/>
        <w:jc w:val="left"/>
        <w:textAlignment w:val="auto"/>
        <w:rPr>
          <w:rFonts w:eastAsia="SimSun"/>
          <w:color w:val="FF0000"/>
          <w:u w:val="single"/>
          <w:lang w:val="en-US" w:eastAsia="ko-KR"/>
        </w:rPr>
      </w:pPr>
      <w:r w:rsidRPr="004E1AD8">
        <w:rPr>
          <w:rFonts w:eastAsia="SimSun"/>
          <w:color w:val="FF0000"/>
          <w:u w:val="single"/>
          <w:lang w:val="en-US" w:eastAsia="ja-JP"/>
        </w:rPr>
        <w:t>Note: This is to be discussed along with the supported parameter combinations for (</w:t>
      </w:r>
      <w:r w:rsidRPr="004E1AD8">
        <w:rPr>
          <w:rFonts w:eastAsia="SimSun"/>
          <w:i/>
          <w:color w:val="FF0000"/>
          <w:u w:val="single"/>
          <w:lang w:val="en-US" w:eastAsia="ja-JP"/>
        </w:rPr>
        <w:t xml:space="preserve">L, p, </w:t>
      </w:r>
      <w:r w:rsidRPr="004E1AD8">
        <w:rPr>
          <w:rFonts w:eastAsia="SimSun" w:cs="Times"/>
          <w:i/>
          <w:color w:val="FF0000"/>
          <w:u w:val="single"/>
          <w:lang w:val="en-US" w:eastAsia="ja-JP"/>
        </w:rPr>
        <w:t xml:space="preserve">β, </w:t>
      </w:r>
      <w:r w:rsidRPr="004E1AD8">
        <w:rPr>
          <w:rFonts w:eastAsia="SimSun"/>
          <w:i/>
          <w:color w:val="FF0000"/>
          <w:u w:val="single"/>
          <w:lang w:val="en-US" w:eastAsia="ja-JP"/>
        </w:rPr>
        <w:sym w:font="Symbol" w:char="F061"/>
      </w:r>
      <w:r w:rsidRPr="004E1AD8">
        <w:rPr>
          <w:rFonts w:eastAsia="SimSun"/>
          <w:color w:val="FF0000"/>
          <w:u w:val="single"/>
          <w:lang w:val="en-US" w:eastAsia="ja-JP"/>
        </w:rPr>
        <w:t xml:space="preserve">) </w:t>
      </w:r>
      <w:r w:rsidR="00AB779E">
        <w:rPr>
          <w:rFonts w:eastAsia="SimSun"/>
          <w:color w:val="FF0000"/>
          <w:u w:val="single"/>
          <w:lang w:val="en-US" w:eastAsia="ja-JP"/>
        </w:rPr>
        <w:t>n</w:t>
      </w:r>
      <w:r w:rsidRPr="004E1AD8">
        <w:rPr>
          <w:rFonts w:eastAsia="SimSun"/>
          <w:color w:val="FF0000"/>
          <w:u w:val="single"/>
          <w:lang w:val="en-US" w:eastAsia="ko-KR"/>
        </w:rPr>
        <w:fldChar w:fldCharType="begin"/>
      </w:r>
      <w:r w:rsidRPr="004E1AD8">
        <w:rPr>
          <w:rFonts w:eastAsia="SimSun"/>
          <w:color w:val="FF0000"/>
          <w:u w:val="single"/>
          <w:lang w:val="en-US" w:eastAsia="ko-KR"/>
        </w:rPr>
        <w:instrText xml:space="preserve"> QUOTE </w:instrText>
      </w:r>
      <m:oMath>
        <m:d>
          <m:dPr>
            <m:ctrlPr>
              <w:rPr>
                <w:rFonts w:ascii="Cambria Math" w:eastAsia="SimSun" w:hAnsi="Cambria Math"/>
                <w:i/>
                <w:color w:val="FF0000"/>
                <w:u w:val="single"/>
                <w:lang w:eastAsia="ja-JP"/>
              </w:rPr>
            </m:ctrlPr>
          </m:dPr>
          <m:e>
            <m:r>
              <m:rPr>
                <m:sty m:val="p"/>
              </m:rPr>
              <w:rPr>
                <w:rFonts w:ascii="Cambria Math" w:eastAsia="SimSun" w:hAnsi="Cambria Math"/>
                <w:color w:val="FF0000"/>
                <w:u w:val="single"/>
                <w:lang w:eastAsia="ja-JP"/>
              </w:rPr>
              <m:t>L,p,β,α</m:t>
            </m:r>
          </m:e>
        </m:d>
      </m:oMath>
      <w:r w:rsidRPr="004E1AD8">
        <w:rPr>
          <w:rFonts w:eastAsia="SimSun"/>
          <w:color w:val="FF0000"/>
          <w:u w:val="single"/>
          <w:lang w:val="en-US" w:eastAsia="ko-KR"/>
        </w:rPr>
        <w:instrText xml:space="preserve"> </w:instrText>
      </w:r>
      <w:r w:rsidRPr="004E1AD8">
        <w:rPr>
          <w:rFonts w:eastAsia="SimSun"/>
          <w:color w:val="FF0000"/>
          <w:u w:val="single"/>
          <w:lang w:val="en-US" w:eastAsia="ko-KR"/>
        </w:rPr>
        <w:fldChar w:fldCharType="separate"/>
      </w:r>
      <m:oMath>
        <m:d>
          <m:dPr>
            <m:ctrlPr>
              <w:rPr>
                <w:rFonts w:ascii="Cambria Math" w:eastAsia="SimSun" w:hAnsi="Cambria Math"/>
                <w:i/>
                <w:color w:val="FF0000"/>
                <w:u w:val="single"/>
                <w:lang w:eastAsia="ja-JP"/>
              </w:rPr>
            </m:ctrlPr>
          </m:dPr>
          <m:e>
            <m:r>
              <m:rPr>
                <m:sty m:val="p"/>
              </m:rPr>
              <w:rPr>
                <w:rFonts w:ascii="Cambria Math" w:eastAsia="SimSun" w:hAnsi="Cambria Math"/>
                <w:color w:val="FF0000"/>
                <w:u w:val="single"/>
                <w:lang w:eastAsia="ja-JP"/>
              </w:rPr>
              <m:t>L,p,β,α</m:t>
            </m:r>
          </m:e>
        </m:d>
      </m:oMath>
      <w:r w:rsidRPr="004E1AD8">
        <w:rPr>
          <w:rFonts w:eastAsia="SimSun"/>
          <w:color w:val="FF0000"/>
          <w:u w:val="single"/>
          <w:lang w:val="en-US" w:eastAsia="ko-KR"/>
        </w:rPr>
        <w:fldChar w:fldCharType="end"/>
      </w:r>
    </w:p>
    <w:p w14:paraId="269B3B74" w14:textId="77777777" w:rsidR="004E1AD8" w:rsidRPr="004E1AD8" w:rsidRDefault="004E1AD8" w:rsidP="002347CE">
      <w:pPr>
        <w:numPr>
          <w:ilvl w:val="3"/>
          <w:numId w:val="17"/>
        </w:numPr>
        <w:overflowPunct/>
        <w:autoSpaceDE/>
        <w:autoSpaceDN/>
        <w:adjustRightInd/>
        <w:spacing w:after="0"/>
        <w:jc w:val="left"/>
        <w:textAlignment w:val="auto"/>
        <w:rPr>
          <w:rFonts w:eastAsia="SimSun"/>
          <w:lang w:eastAsia="ja-JP"/>
        </w:rPr>
      </w:pPr>
      <w:r w:rsidRPr="004E1AD8">
        <w:rPr>
          <w:rFonts w:eastAsia="SimSun"/>
          <w:lang w:eastAsia="ja-JP"/>
        </w:rPr>
        <w:t>The 2</w:t>
      </w:r>
      <w:r w:rsidRPr="004E1AD8">
        <w:rPr>
          <w:rFonts w:eastAsia="SimSun"/>
          <w:vertAlign w:val="superscript"/>
          <w:lang w:eastAsia="ja-JP"/>
        </w:rPr>
        <w:t>nd</w:t>
      </w:r>
      <w:r w:rsidRPr="004E1AD8">
        <w:rPr>
          <w:rFonts w:eastAsia="SimSun"/>
          <w:lang w:eastAsia="ja-JP"/>
        </w:rPr>
        <w:t xml:space="preserve"> step subset selection is indicated by an </w:t>
      </w:r>
      <m:oMath>
        <m:d>
          <m:dPr>
            <m:begChr m:val="⌈"/>
            <m:endChr m:val="⌉"/>
            <m:ctrlPr>
              <w:rPr>
                <w:rFonts w:ascii="Cambria Math" w:eastAsia="SimSun" w:hAnsi="Cambria Math"/>
                <w:i/>
                <w:lang w:eastAsia="ja-JP"/>
              </w:rPr>
            </m:ctrlPr>
          </m:dPr>
          <m:e>
            <m:func>
              <m:funcPr>
                <m:ctrlPr>
                  <w:rPr>
                    <w:rFonts w:ascii="Cambria Math" w:eastAsia="SimSun" w:hAnsi="Cambria Math"/>
                    <w:i/>
                    <w:lang w:eastAsia="ja-JP"/>
                  </w:rPr>
                </m:ctrlPr>
              </m:funcPr>
              <m:fName>
                <m:sSub>
                  <m:sSubPr>
                    <m:ctrlPr>
                      <w:rPr>
                        <w:rFonts w:ascii="Cambria Math" w:eastAsia="SimSun" w:hAnsi="Cambria Math"/>
                        <w:i/>
                        <w:lang w:eastAsia="ja-JP"/>
                      </w:rPr>
                    </m:ctrlPr>
                  </m:sSubPr>
                  <m:e>
                    <m:r>
                      <m:rPr>
                        <m:sty m:val="p"/>
                      </m:rPr>
                      <w:rPr>
                        <w:rFonts w:ascii="Cambria Math" w:eastAsia="SimSun" w:hAnsi="Cambria Math"/>
                        <w:lang w:eastAsia="ja-JP"/>
                      </w:rPr>
                      <m:t>log</m:t>
                    </m:r>
                    <m:ctrlPr>
                      <w:rPr>
                        <w:rFonts w:ascii="Cambria Math" w:eastAsia="SimSun" w:hAnsi="Cambria Math"/>
                        <w:lang w:eastAsia="ja-JP"/>
                      </w:rPr>
                    </m:ctrlPr>
                  </m:e>
                  <m:sub>
                    <m:r>
                      <w:rPr>
                        <w:rFonts w:ascii="Cambria Math" w:eastAsia="SimSun" w:hAnsi="Cambria Math"/>
                        <w:lang w:eastAsia="ja-JP"/>
                      </w:rPr>
                      <m:t>2</m:t>
                    </m:r>
                    <m:ctrlPr>
                      <w:rPr>
                        <w:rFonts w:ascii="Cambria Math" w:eastAsia="SimSun" w:hAnsi="Cambria Math"/>
                        <w:lang w:eastAsia="ja-JP"/>
                      </w:rPr>
                    </m:ctrlPr>
                  </m:sub>
                </m:sSub>
              </m:fName>
              <m:e>
                <m:d>
                  <m:dPr>
                    <m:ctrlPr>
                      <w:rPr>
                        <w:rFonts w:ascii="Cambria Math" w:eastAsia="SimSun" w:hAnsi="Cambria Math"/>
                        <w:i/>
                        <w:lang w:eastAsia="ja-JP"/>
                      </w:rPr>
                    </m:ctrlPr>
                  </m:dPr>
                  <m:e>
                    <m:eqArr>
                      <m:eqArrPr>
                        <m:ctrlPr>
                          <w:rPr>
                            <w:rFonts w:ascii="Cambria Math" w:eastAsia="SimSun" w:hAnsi="Cambria Math"/>
                            <w:i/>
                            <w:lang w:eastAsia="ja-JP"/>
                          </w:rPr>
                        </m:ctrlPr>
                      </m:eqArrPr>
                      <m:e>
                        <m:sSubSup>
                          <m:sSubSupPr>
                            <m:ctrlPr>
                              <w:rPr>
                                <w:rFonts w:ascii="Cambria Math" w:eastAsia="SimSun" w:hAnsi="Cambria Math"/>
                                <w:i/>
                                <w:lang w:eastAsia="ja-JP"/>
                              </w:rPr>
                            </m:ctrlPr>
                          </m:sSubSupPr>
                          <m:e>
                            <m:r>
                              <w:rPr>
                                <w:rFonts w:ascii="Cambria Math" w:eastAsia="SimSun" w:hAnsi="Cambria Math"/>
                                <w:lang w:eastAsia="ja-JP"/>
                              </w:rPr>
                              <m:t>N</m:t>
                            </m:r>
                          </m:e>
                          <m:sub>
                            <m:r>
                              <w:rPr>
                                <w:rFonts w:ascii="Cambria Math" w:eastAsia="SimSun" w:hAnsi="Cambria Math"/>
                                <w:lang w:eastAsia="ja-JP"/>
                              </w:rPr>
                              <m:t>3</m:t>
                            </m:r>
                          </m:sub>
                          <m:sup>
                            <m:r>
                              <w:rPr>
                                <w:rFonts w:ascii="Cambria Math" w:eastAsia="SimSun" w:hAnsi="Cambria Math"/>
                                <w:lang w:eastAsia="ja-JP"/>
                              </w:rPr>
                              <m:t>'</m:t>
                            </m:r>
                          </m:sup>
                        </m:sSubSup>
                        <m:r>
                          <w:rPr>
                            <w:rFonts w:ascii="Cambria Math" w:eastAsia="SimSun" w:hAnsi="Cambria Math"/>
                            <w:lang w:eastAsia="ja-JP"/>
                          </w:rPr>
                          <m:t>-1</m:t>
                        </m:r>
                      </m:e>
                      <m:e>
                        <m:sSub>
                          <m:sSubPr>
                            <m:ctrlPr>
                              <w:rPr>
                                <w:rFonts w:ascii="Cambria Math" w:eastAsia="SimSun" w:hAnsi="Cambria Math"/>
                                <w:i/>
                                <w:lang w:eastAsia="ja-JP"/>
                              </w:rPr>
                            </m:ctrlPr>
                          </m:sSubPr>
                          <m:e>
                            <m:r>
                              <w:rPr>
                                <w:rFonts w:ascii="Cambria Math" w:eastAsia="SimSun" w:hAnsi="Cambria Math"/>
                                <w:lang w:eastAsia="ja-JP"/>
                              </w:rPr>
                              <m:t>M</m:t>
                            </m:r>
                          </m:e>
                          <m:sub>
                            <m:r>
                              <w:rPr>
                                <w:rFonts w:ascii="Cambria Math" w:eastAsia="SimSun" w:hAnsi="Cambria Math"/>
                                <w:lang w:eastAsia="ja-JP"/>
                              </w:rPr>
                              <m:t>i</m:t>
                            </m:r>
                          </m:sub>
                        </m:sSub>
                        <m:r>
                          <w:rPr>
                            <w:rFonts w:ascii="Cambria Math" w:eastAsia="SimSun" w:hAnsi="Cambria Math"/>
                            <w:lang w:eastAsia="ja-JP"/>
                          </w:rPr>
                          <m:t>-1</m:t>
                        </m:r>
                      </m:e>
                    </m:eqArr>
                  </m:e>
                </m:d>
              </m:e>
            </m:func>
          </m:e>
        </m:d>
      </m:oMath>
      <w:r w:rsidRPr="004E1AD8">
        <w:rPr>
          <w:rFonts w:eastAsia="SimSun"/>
          <w:lang w:eastAsia="ja-JP"/>
        </w:rPr>
        <w:t>-bit</w:t>
      </w:r>
      <w:r w:rsidRPr="004E1AD8">
        <w:rPr>
          <w:rFonts w:eastAsia="SimSun"/>
          <w:lang w:val="en-US" w:eastAsia="ja-JP"/>
        </w:rPr>
        <w:t xml:space="preserve"> combinatorial indicator (for each layer) in UCI part 2</w:t>
      </w:r>
    </w:p>
    <w:p w14:paraId="2C4498B3" w14:textId="77777777" w:rsidR="004E1AD8" w:rsidRPr="004E1AD8" w:rsidRDefault="004E1AD8" w:rsidP="002347CE">
      <w:pPr>
        <w:numPr>
          <w:ilvl w:val="0"/>
          <w:numId w:val="17"/>
        </w:numPr>
        <w:overflowPunct/>
        <w:autoSpaceDE/>
        <w:autoSpaceDN/>
        <w:adjustRightInd/>
        <w:spacing w:after="60"/>
        <w:jc w:val="left"/>
        <w:textAlignment w:val="auto"/>
        <w:rPr>
          <w:rFonts w:eastAsia="Malgun Gothic" w:cs="Batang"/>
          <w:lang w:val="en-US" w:eastAsia="en-US"/>
        </w:rPr>
      </w:pPr>
      <w:r w:rsidRPr="004E1AD8">
        <w:rPr>
          <w:rFonts w:eastAsia="Malgun Gothic" w:cs="Batang"/>
          <w:lang w:val="en-US" w:eastAsia="en-US"/>
        </w:rPr>
        <w:t xml:space="preserve">Linear combination by </w:t>
      </w:r>
      <m:oMath>
        <m:sSub>
          <m:sSubPr>
            <m:ctrlPr>
              <w:rPr>
                <w:rFonts w:ascii="Cambria Math" w:eastAsia="Malgun Gothic" w:hAnsi="Cambria Math" w:cs="Batang"/>
                <w:i/>
                <w:iCs/>
                <w:lang w:val="en-US" w:eastAsia="en-US"/>
              </w:rPr>
            </m:ctrlPr>
          </m:sSubPr>
          <m:e>
            <m:acc>
              <m:accPr>
                <m:chr m:val="̃"/>
                <m:ctrlPr>
                  <w:rPr>
                    <w:rFonts w:ascii="Cambria Math" w:eastAsia="Malgun Gothic" w:hAnsi="Cambria Math" w:cs="Batang"/>
                    <w:i/>
                    <w:iCs/>
                    <w:lang w:val="en-US" w:eastAsia="en-US"/>
                  </w:rPr>
                </m:ctrlPr>
              </m:accPr>
              <m:e>
                <m:r>
                  <m:rPr>
                    <m:sty m:val="bi"/>
                  </m:rPr>
                  <w:rPr>
                    <w:rFonts w:ascii="Cambria Math" w:eastAsia="Malgun Gothic" w:hAnsi="Cambria Math" w:cs="Batang"/>
                    <w:lang w:val="en-US" w:eastAsia="en-US"/>
                  </w:rPr>
                  <m:t>W</m:t>
                </m:r>
              </m:e>
            </m:acc>
          </m:e>
          <m:sub>
            <m:r>
              <w:rPr>
                <w:rFonts w:ascii="Cambria Math" w:eastAsia="Malgun Gothic" w:hAnsi="Cambria Math" w:cs="Batang"/>
                <w:lang w:val="en-US" w:eastAsia="en-US"/>
              </w:rPr>
              <m:t>2</m:t>
            </m:r>
          </m:sub>
        </m:sSub>
      </m:oMath>
      <w:r w:rsidRPr="004E1AD8">
        <w:rPr>
          <w:rFonts w:eastAsia="Malgun Gothic" w:cs="Batang"/>
          <w:lang w:val="en-US" w:eastAsia="en-US"/>
        </w:rPr>
        <w:t xml:space="preserve">  (for a layer i)</w:t>
      </w:r>
    </w:p>
    <w:p w14:paraId="5EA2D069" w14:textId="77777777" w:rsidR="004E1AD8" w:rsidRPr="004E1AD8" w:rsidRDefault="003C4ACC" w:rsidP="002347CE">
      <w:pPr>
        <w:numPr>
          <w:ilvl w:val="1"/>
          <w:numId w:val="17"/>
        </w:numPr>
        <w:overflowPunct/>
        <w:autoSpaceDE/>
        <w:autoSpaceDN/>
        <w:adjustRightInd/>
        <w:spacing w:after="60"/>
        <w:jc w:val="left"/>
        <w:textAlignment w:val="auto"/>
        <w:rPr>
          <w:rFonts w:eastAsia="Malgun Gothic" w:cs="Batang"/>
          <w:lang w:val="en-US" w:eastAsia="en-US"/>
        </w:rPr>
      </w:pPr>
      <m:oMath>
        <m:sSub>
          <m:sSubPr>
            <m:ctrlPr>
              <w:rPr>
                <w:rFonts w:ascii="Cambria Math" w:eastAsia="Malgun Gothic" w:hAnsi="Cambria Math" w:cs="Batang"/>
                <w:i/>
                <w:iCs/>
                <w:lang w:val="en-US" w:eastAsia="en-US"/>
              </w:rPr>
            </m:ctrlPr>
          </m:sSubPr>
          <m:e>
            <m:acc>
              <m:accPr>
                <m:chr m:val="̃"/>
                <m:ctrlPr>
                  <w:rPr>
                    <w:rFonts w:ascii="Cambria Math" w:eastAsia="Malgun Gothic" w:hAnsi="Cambria Math" w:cs="Batang"/>
                    <w:i/>
                    <w:iCs/>
                    <w:lang w:val="en-US" w:eastAsia="en-US"/>
                  </w:rPr>
                </m:ctrlPr>
              </m:accPr>
              <m:e>
                <m:r>
                  <m:rPr>
                    <m:sty m:val="bi"/>
                  </m:rPr>
                  <w:rPr>
                    <w:rFonts w:ascii="Cambria Math" w:eastAsia="Malgun Gothic" w:hAnsi="Cambria Math" w:cs="Batang"/>
                    <w:lang w:val="en-US" w:eastAsia="en-US"/>
                  </w:rPr>
                  <m:t>W</m:t>
                </m:r>
              </m:e>
            </m:acc>
          </m:e>
          <m:sub>
            <m:r>
              <w:rPr>
                <w:rFonts w:ascii="Cambria Math" w:eastAsia="Malgun Gothic" w:hAnsi="Cambria Math" w:cs="Batang"/>
                <w:lang w:val="en-US" w:eastAsia="en-US"/>
              </w:rPr>
              <m:t>2</m:t>
            </m:r>
          </m:sub>
        </m:sSub>
        <m:r>
          <w:rPr>
            <w:rFonts w:ascii="Cambria Math" w:eastAsia="Malgun Gothic" w:hAnsi="Cambria Math" w:cs="Batang"/>
            <w:lang w:val="en-US" w:eastAsia="en-US"/>
          </w:rPr>
          <m:t>=</m:t>
        </m:r>
        <m:d>
          <m:dPr>
            <m:begChr m:val="["/>
            <m:endChr m:val="]"/>
            <m:ctrlPr>
              <w:rPr>
                <w:rFonts w:ascii="Cambria Math" w:eastAsia="Malgun Gothic" w:hAnsi="Cambria Math" w:cs="Batang"/>
                <w:i/>
                <w:iCs/>
                <w:lang w:val="en-US" w:eastAsia="en-US"/>
              </w:rPr>
            </m:ctrlPr>
          </m:dPr>
          <m:e>
            <m:m>
              <m:mPr>
                <m:mcs>
                  <m:mc>
                    <m:mcPr>
                      <m:count m:val="3"/>
                      <m:mcJc m:val="center"/>
                    </m:mcPr>
                  </m:mc>
                </m:mcs>
                <m:ctrlPr>
                  <w:rPr>
                    <w:rFonts w:ascii="Cambria Math" w:eastAsia="Malgun Gothic" w:hAnsi="Cambria Math" w:cs="Batang"/>
                    <w:i/>
                    <w:iCs/>
                    <w:lang w:val="en-US" w:eastAsia="en-US"/>
                  </w:rPr>
                </m:ctrlPr>
              </m:mPr>
              <m:mr>
                <m:e>
                  <m:sSub>
                    <m:sSubPr>
                      <m:ctrlPr>
                        <w:rPr>
                          <w:rFonts w:ascii="Cambria Math" w:eastAsia="Malgun Gothic" w:hAnsi="Cambria Math" w:cs="Batang"/>
                          <w:i/>
                          <w:lang w:eastAsia="en-US"/>
                        </w:rPr>
                      </m:ctrlPr>
                    </m:sSubPr>
                    <m:e>
                      <m:r>
                        <w:rPr>
                          <w:rFonts w:ascii="Cambria Math" w:eastAsia="Malgun Gothic" w:hAnsi="Cambria Math" w:cs="Batang"/>
                          <w:lang w:eastAsia="en-US"/>
                        </w:rPr>
                        <m:t>c</m:t>
                      </m:r>
                    </m:e>
                    <m:sub>
                      <m:r>
                        <w:rPr>
                          <w:rFonts w:ascii="Cambria Math" w:eastAsia="Malgun Gothic" w:hAnsi="Cambria Math" w:cs="Batang"/>
                          <w:lang w:eastAsia="en-US"/>
                        </w:rPr>
                        <m:t>0,0</m:t>
                      </m:r>
                    </m:sub>
                  </m:sSub>
                </m:e>
                <m:e>
                  <m:r>
                    <w:rPr>
                      <w:rFonts w:ascii="Cambria Math" w:eastAsia="Malgun Gothic" w:hAnsi="Cambria Math" w:cs="Batang"/>
                      <w:lang w:val="en-US" w:eastAsia="en-US"/>
                    </w:rPr>
                    <m:t>⋯</m:t>
                  </m:r>
                </m:e>
                <m:e>
                  <m:sSub>
                    <m:sSubPr>
                      <m:ctrlPr>
                        <w:rPr>
                          <w:rFonts w:ascii="Cambria Math" w:eastAsia="Malgun Gothic" w:hAnsi="Cambria Math" w:cs="Batang"/>
                          <w:i/>
                          <w:iCs/>
                          <w:lang w:val="en-US" w:eastAsia="en-US"/>
                        </w:rPr>
                      </m:ctrlPr>
                    </m:sSubPr>
                    <m:e>
                      <m:r>
                        <w:rPr>
                          <w:rFonts w:ascii="Cambria Math" w:eastAsia="Malgun Gothic" w:hAnsi="Cambria Math" w:cs="Batang"/>
                          <w:lang w:val="en-US" w:eastAsia="en-US"/>
                        </w:rPr>
                        <m:t>c</m:t>
                      </m:r>
                    </m:e>
                    <m:sub>
                      <m:r>
                        <w:rPr>
                          <w:rFonts w:ascii="Cambria Math" w:eastAsia="Malgun Gothic" w:hAnsi="Cambria Math" w:cs="Batang"/>
                          <w:lang w:val="en-US" w:eastAsia="en-US"/>
                        </w:rPr>
                        <m:t>0,M-1</m:t>
                      </m:r>
                    </m:sub>
                  </m:sSub>
                </m:e>
              </m:mr>
              <m:mr>
                <m:e>
                  <m:r>
                    <w:rPr>
                      <w:rFonts w:ascii="Cambria Math" w:eastAsia="Malgun Gothic" w:hAnsi="Cambria Math" w:cs="Batang"/>
                      <w:lang w:val="en-US" w:eastAsia="en-US"/>
                    </w:rPr>
                    <m:t>⋮</m:t>
                  </m:r>
                </m:e>
                <m:e>
                  <m:r>
                    <w:rPr>
                      <w:rFonts w:ascii="Cambria Math" w:eastAsia="Malgun Gothic" w:hAnsi="Cambria Math" w:cs="Batang"/>
                      <w:lang w:val="en-US" w:eastAsia="en-US"/>
                    </w:rPr>
                    <m:t>⋱</m:t>
                  </m:r>
                </m:e>
                <m:e>
                  <m:r>
                    <w:rPr>
                      <w:rFonts w:ascii="Cambria Math" w:eastAsia="Malgun Gothic" w:hAnsi="Cambria Math" w:cs="Batang"/>
                      <w:lang w:val="en-US" w:eastAsia="en-US"/>
                    </w:rPr>
                    <m:t>⋮</m:t>
                  </m:r>
                </m:e>
              </m:mr>
              <m:mr>
                <m:e>
                  <m:sSub>
                    <m:sSubPr>
                      <m:ctrlPr>
                        <w:rPr>
                          <w:rFonts w:ascii="Cambria Math" w:eastAsia="Malgun Gothic" w:hAnsi="Cambria Math" w:cs="Batang"/>
                          <w:i/>
                          <w:iCs/>
                          <w:lang w:val="en-US" w:eastAsia="en-US"/>
                        </w:rPr>
                      </m:ctrlPr>
                    </m:sSubPr>
                    <m:e>
                      <m:r>
                        <w:rPr>
                          <w:rFonts w:ascii="Cambria Math" w:eastAsia="Malgun Gothic" w:hAnsi="Cambria Math" w:cs="Batang"/>
                          <w:lang w:val="en-US" w:eastAsia="en-US"/>
                        </w:rPr>
                        <m:t>c</m:t>
                      </m:r>
                    </m:e>
                    <m:sub>
                      <m:r>
                        <w:rPr>
                          <w:rFonts w:ascii="Cambria Math" w:eastAsia="Malgun Gothic" w:hAnsi="Cambria Math" w:cs="Batang"/>
                          <w:lang w:val="en-US" w:eastAsia="en-US"/>
                        </w:rPr>
                        <m:t>2L-1,0</m:t>
                      </m:r>
                    </m:sub>
                  </m:sSub>
                </m:e>
                <m:e>
                  <m:r>
                    <w:rPr>
                      <w:rFonts w:ascii="Cambria Math" w:eastAsia="Malgun Gothic" w:hAnsi="Cambria Math" w:cs="Batang"/>
                      <w:lang w:val="en-US" w:eastAsia="en-US"/>
                    </w:rPr>
                    <m:t>⋯</m:t>
                  </m:r>
                </m:e>
                <m:e>
                  <m:sSub>
                    <m:sSubPr>
                      <m:ctrlPr>
                        <w:rPr>
                          <w:rFonts w:ascii="Cambria Math" w:eastAsia="Malgun Gothic" w:hAnsi="Cambria Math" w:cs="Batang"/>
                          <w:i/>
                          <w:iCs/>
                          <w:lang w:val="en-US" w:eastAsia="en-US"/>
                        </w:rPr>
                      </m:ctrlPr>
                    </m:sSubPr>
                    <m:e>
                      <m:r>
                        <w:rPr>
                          <w:rFonts w:ascii="Cambria Math" w:eastAsia="Malgun Gothic" w:hAnsi="Cambria Math" w:cs="Batang"/>
                          <w:lang w:val="en-US" w:eastAsia="en-US"/>
                        </w:rPr>
                        <m:t>c</m:t>
                      </m:r>
                    </m:e>
                    <m:sub>
                      <m:r>
                        <w:rPr>
                          <w:rFonts w:ascii="Cambria Math" w:eastAsia="Malgun Gothic" w:hAnsi="Cambria Math" w:cs="Batang"/>
                          <w:lang w:val="en-US" w:eastAsia="en-US"/>
                        </w:rPr>
                        <m:t>2L-1,M-1</m:t>
                      </m:r>
                    </m:sub>
                  </m:sSub>
                </m:e>
              </m:mr>
            </m:m>
          </m:e>
        </m:d>
      </m:oMath>
      <w:r w:rsidR="004E1AD8" w:rsidRPr="004E1AD8">
        <w:rPr>
          <w:rFonts w:eastAsia="Malgun Gothic" w:cs="Batang"/>
          <w:lang w:val="en-US" w:eastAsia="en-US"/>
        </w:rPr>
        <w:t xml:space="preserve">  is composed of </w:t>
      </w:r>
      <m:oMath>
        <m:r>
          <w:rPr>
            <w:rFonts w:ascii="Cambria Math" w:eastAsia="Malgun Gothic" w:hAnsi="Cambria Math" w:cs="Batang"/>
            <w:lang w:val="en-US" w:eastAsia="en-US"/>
          </w:rPr>
          <m:t>K=2L</m:t>
        </m:r>
        <m:sSub>
          <m:sSubPr>
            <m:ctrlPr>
              <w:rPr>
                <w:rFonts w:ascii="Cambria Math" w:eastAsia="Malgun Gothic" w:hAnsi="Cambria Math" w:cs="Batang"/>
                <w:i/>
                <w:lang w:val="en-US" w:eastAsia="en-US"/>
              </w:rPr>
            </m:ctrlPr>
          </m:sSubPr>
          <m:e>
            <m:r>
              <w:rPr>
                <w:rFonts w:ascii="Cambria Math" w:eastAsia="Malgun Gothic" w:hAnsi="Cambria Math" w:cs="Batang"/>
                <w:lang w:val="en-US" w:eastAsia="en-US"/>
              </w:rPr>
              <m:t>M</m:t>
            </m:r>
          </m:e>
          <m:sub>
            <m:r>
              <w:rPr>
                <w:rFonts w:ascii="Cambria Math" w:eastAsia="Malgun Gothic" w:hAnsi="Cambria Math" w:cs="Batang"/>
                <w:lang w:val="en-US" w:eastAsia="en-US"/>
              </w:rPr>
              <m:t>i</m:t>
            </m:r>
          </m:sub>
        </m:sSub>
        <m:r>
          <m:rPr>
            <m:sty m:val="p"/>
          </m:rPr>
          <w:rPr>
            <w:rFonts w:ascii="Cambria Math" w:eastAsia="Malgun Gothic" w:hAnsi="Cambria Math" w:cs="Batang"/>
            <w:lang w:val="en-US" w:eastAsia="en-US"/>
          </w:rPr>
          <m:t> </m:t>
        </m:r>
        <m:r>
          <w:rPr>
            <w:rFonts w:ascii="Cambria Math" w:eastAsia="Malgun Gothic" w:hAnsi="Cambria Math" w:cs="Batang"/>
            <w:lang w:val="en-US" w:eastAsia="en-US"/>
          </w:rPr>
          <m:t> </m:t>
        </m:r>
      </m:oMath>
      <w:r w:rsidR="004E1AD8" w:rsidRPr="004E1AD8">
        <w:rPr>
          <w:rFonts w:eastAsia="Malgun Gothic" w:cs="Batang"/>
          <w:lang w:val="en-US" w:eastAsia="en-US"/>
        </w:rPr>
        <w:t>linear combination coefficients</w:t>
      </w:r>
    </w:p>
    <w:p w14:paraId="27222DA1" w14:textId="77777777" w:rsidR="004E1AD8" w:rsidRPr="004E1AD8" w:rsidRDefault="004E1AD8" w:rsidP="002347CE">
      <w:pPr>
        <w:numPr>
          <w:ilvl w:val="1"/>
          <w:numId w:val="17"/>
        </w:numPr>
        <w:overflowPunct/>
        <w:autoSpaceDE/>
        <w:autoSpaceDN/>
        <w:adjustRightInd/>
        <w:spacing w:after="60"/>
        <w:jc w:val="left"/>
        <w:textAlignment w:val="auto"/>
        <w:rPr>
          <w:rFonts w:eastAsia="Malgun Gothic" w:cs="Batang"/>
          <w:lang w:val="en-US" w:eastAsia="en-US"/>
        </w:rPr>
      </w:pPr>
      <w:r w:rsidRPr="004E1AD8">
        <w:rPr>
          <w:rFonts w:eastAsia="Malgun Gothic" w:cs="Batang"/>
          <w:lang w:val="en-US" w:eastAsia="en-US"/>
        </w:rPr>
        <w:t>Coefficient subset selection</w:t>
      </w:r>
    </w:p>
    <w:p w14:paraId="653D3907" w14:textId="77777777" w:rsidR="004E1AD8" w:rsidRPr="004E1AD8" w:rsidRDefault="004E1AD8" w:rsidP="002347CE">
      <w:pPr>
        <w:numPr>
          <w:ilvl w:val="2"/>
          <w:numId w:val="17"/>
        </w:numPr>
        <w:overflowPunct/>
        <w:autoSpaceDE/>
        <w:autoSpaceDN/>
        <w:adjustRightInd/>
        <w:spacing w:after="60"/>
        <w:jc w:val="left"/>
        <w:textAlignment w:val="auto"/>
        <w:rPr>
          <w:rFonts w:eastAsia="Malgun Gothic" w:cs="Batang"/>
          <w:lang w:val="en-US" w:eastAsia="en-US"/>
        </w:rPr>
      </w:pPr>
      <w:r w:rsidRPr="004E1AD8">
        <w:rPr>
          <w:rFonts w:eastAsia="Malgun Gothic" w:cs="Batang"/>
          <w:lang w:val="en-US" w:eastAsia="en-US"/>
        </w:rPr>
        <w:t xml:space="preserve">Only a subset </w:t>
      </w:r>
      <m:oMath>
        <m:sSub>
          <m:sSubPr>
            <m:ctrlPr>
              <w:rPr>
                <w:rFonts w:ascii="Cambria Math" w:eastAsia="Malgun Gothic" w:hAnsi="Cambria Math" w:cs="Batang"/>
                <w:i/>
                <w:lang w:val="en-US" w:eastAsia="en-US"/>
              </w:rPr>
            </m:ctrlPr>
          </m:sSubPr>
          <m:e>
            <m:r>
              <w:rPr>
                <w:rFonts w:ascii="Cambria Math" w:eastAsia="Malgun Gothic" w:hAnsi="Cambria Math" w:cs="Batang"/>
                <w:lang w:val="en-US" w:eastAsia="en-US"/>
              </w:rPr>
              <m:t>K</m:t>
            </m:r>
          </m:e>
          <m:sub>
            <m:r>
              <w:rPr>
                <w:rFonts w:ascii="Cambria Math" w:eastAsia="Malgun Gothic" w:hAnsi="Cambria Math" w:cs="Batang"/>
                <w:lang w:val="en-US" w:eastAsia="en-US"/>
              </w:rPr>
              <m:t>NZ,i</m:t>
            </m:r>
          </m:sub>
        </m:sSub>
        <m:r>
          <w:rPr>
            <w:rFonts w:ascii="Cambria Math" w:eastAsia="Malgun Gothic" w:hAnsi="Cambria Math" w:cs="Batang"/>
            <w:lang w:val="en-US" w:eastAsia="en-US"/>
          </w:rPr>
          <m:t>≤</m:t>
        </m:r>
        <m:sSub>
          <m:sSubPr>
            <m:ctrlPr>
              <w:rPr>
                <w:rFonts w:ascii="Cambria Math" w:eastAsia="Malgun Gothic" w:hAnsi="Cambria Math" w:cs="Batang"/>
                <w:i/>
                <w:lang w:val="en-US" w:eastAsia="en-US"/>
              </w:rPr>
            </m:ctrlPr>
          </m:sSubPr>
          <m:e>
            <m:r>
              <w:rPr>
                <w:rFonts w:ascii="Cambria Math" w:eastAsia="Malgun Gothic" w:hAnsi="Cambria Math" w:cs="Batang"/>
                <w:lang w:val="en-US" w:eastAsia="en-US"/>
              </w:rPr>
              <m:t>K</m:t>
            </m:r>
          </m:e>
          <m:sub>
            <m:r>
              <w:rPr>
                <w:rFonts w:ascii="Cambria Math" w:eastAsia="Malgun Gothic" w:hAnsi="Cambria Math" w:cs="Batang"/>
                <w:lang w:val="en-US" w:eastAsia="en-US"/>
              </w:rPr>
              <m:t>0</m:t>
            </m:r>
          </m:sub>
        </m:sSub>
        <m:r>
          <w:rPr>
            <w:rFonts w:ascii="Cambria Math" w:eastAsia="Malgun Gothic" w:hAnsi="Cambria Math" w:cs="Batang"/>
            <w:lang w:val="en-US" w:eastAsia="en-US"/>
          </w:rPr>
          <m:t>&lt;2L</m:t>
        </m:r>
        <m:sSub>
          <m:sSubPr>
            <m:ctrlPr>
              <w:rPr>
                <w:rFonts w:ascii="Cambria Math" w:eastAsia="Malgun Gothic" w:hAnsi="Cambria Math" w:cs="Batang"/>
                <w:i/>
                <w:vertAlign w:val="subscript"/>
                <w:lang w:val="en-US" w:eastAsia="en-US"/>
              </w:rPr>
            </m:ctrlPr>
          </m:sSubPr>
          <m:e>
            <m:r>
              <w:rPr>
                <w:rFonts w:ascii="Cambria Math" w:eastAsia="Malgun Gothic" w:hAnsi="Cambria Math" w:cs="Batang"/>
                <w:lang w:val="en-US" w:eastAsia="en-US"/>
              </w:rPr>
              <m:t>M</m:t>
            </m:r>
            <m:ctrlPr>
              <w:rPr>
                <w:rFonts w:ascii="Cambria Math" w:eastAsia="Malgun Gothic" w:hAnsi="Cambria Math" w:cs="Batang"/>
                <w:i/>
                <w:lang w:val="en-US" w:eastAsia="en-US"/>
              </w:rPr>
            </m:ctrlPr>
          </m:e>
          <m:sub>
            <m:r>
              <w:rPr>
                <w:rFonts w:ascii="Cambria Math" w:eastAsia="Malgun Gothic" w:hAnsi="Cambria Math" w:cs="Batang"/>
                <w:lang w:val="en-US" w:eastAsia="en-US"/>
              </w:rPr>
              <m:t>i</m:t>
            </m:r>
          </m:sub>
        </m:sSub>
      </m:oMath>
      <w:r w:rsidRPr="004E1AD8">
        <w:rPr>
          <w:rFonts w:eastAsia="Malgun Gothic" w:cs="Batang"/>
          <w:lang w:val="en-US" w:eastAsia="en-US"/>
        </w:rPr>
        <w:t xml:space="preserve"> coefficients are non-zero and reported</w:t>
      </w:r>
    </w:p>
    <w:p w14:paraId="78C19C94" w14:textId="77777777" w:rsidR="004E1AD8" w:rsidRPr="004E1AD8" w:rsidRDefault="004E1AD8" w:rsidP="002347CE">
      <w:pPr>
        <w:numPr>
          <w:ilvl w:val="3"/>
          <w:numId w:val="17"/>
        </w:numPr>
        <w:overflowPunct/>
        <w:autoSpaceDE/>
        <w:autoSpaceDN/>
        <w:adjustRightInd/>
        <w:spacing w:after="60"/>
        <w:jc w:val="left"/>
        <w:textAlignment w:val="auto"/>
        <w:rPr>
          <w:rFonts w:eastAsia="Malgun Gothic" w:cs="Batang"/>
          <w:lang w:val="en-US" w:eastAsia="en-US"/>
        </w:rPr>
      </w:pPr>
      <w:r w:rsidRPr="004E1AD8">
        <w:rPr>
          <w:rFonts w:eastAsia="Malgun Gothic" w:cs="Batang"/>
          <w:lang w:val="en-US" w:eastAsia="en-US"/>
        </w:rPr>
        <w:t xml:space="preserve">The </w:t>
      </w:r>
      <m:oMath>
        <m:r>
          <w:rPr>
            <w:rFonts w:ascii="Cambria Math" w:eastAsia="Malgun Gothic" w:hAnsi="Cambria Math" w:cs="Batang"/>
            <w:lang w:val="en-US" w:eastAsia="en-US"/>
          </w:rPr>
          <m:t>2L</m:t>
        </m:r>
        <m:sSub>
          <m:sSubPr>
            <m:ctrlPr>
              <w:rPr>
                <w:rFonts w:ascii="Cambria Math" w:eastAsia="Malgun Gothic" w:hAnsi="Cambria Math" w:cs="Batang"/>
                <w:i/>
                <w:lang w:val="en-US" w:eastAsia="en-US"/>
              </w:rPr>
            </m:ctrlPr>
          </m:sSubPr>
          <m:e>
            <m:r>
              <w:rPr>
                <w:rFonts w:ascii="Cambria Math" w:eastAsia="Malgun Gothic" w:hAnsi="Cambria Math" w:cs="Batang"/>
                <w:lang w:val="en-US" w:eastAsia="en-US"/>
              </w:rPr>
              <m:t>M</m:t>
            </m:r>
          </m:e>
          <m:sub>
            <m:r>
              <w:rPr>
                <w:rFonts w:ascii="Cambria Math" w:eastAsia="Malgun Gothic" w:hAnsi="Cambria Math" w:cs="Batang"/>
                <w:lang w:val="en-US" w:eastAsia="en-US"/>
              </w:rPr>
              <m:t>i</m:t>
            </m:r>
          </m:sub>
        </m:sSub>
        <m:r>
          <w:rPr>
            <w:rFonts w:ascii="Cambria Math" w:eastAsia="Malgun Gothic" w:hAnsi="Cambria Math" w:cs="Batang"/>
            <w:lang w:val="en-US" w:eastAsia="en-US"/>
          </w:rPr>
          <m:t>-</m:t>
        </m:r>
        <m:sSub>
          <m:sSubPr>
            <m:ctrlPr>
              <w:rPr>
                <w:rFonts w:ascii="Cambria Math" w:eastAsia="Malgun Gothic" w:hAnsi="Cambria Math" w:cs="Batang"/>
                <w:i/>
                <w:lang w:val="en-US" w:eastAsia="en-US"/>
              </w:rPr>
            </m:ctrlPr>
          </m:sSubPr>
          <m:e>
            <m:r>
              <w:rPr>
                <w:rFonts w:ascii="Cambria Math" w:eastAsia="Malgun Gothic" w:hAnsi="Cambria Math" w:cs="Batang"/>
                <w:lang w:val="en-US" w:eastAsia="en-US"/>
              </w:rPr>
              <m:t>K</m:t>
            </m:r>
          </m:e>
          <m:sub>
            <m:r>
              <w:rPr>
                <w:rFonts w:ascii="Cambria Math" w:eastAsia="Malgun Gothic" w:hAnsi="Cambria Math" w:cs="Batang"/>
                <w:lang w:val="en-US" w:eastAsia="en-US"/>
              </w:rPr>
              <m:t>NZ,i</m:t>
            </m:r>
          </m:sub>
        </m:sSub>
      </m:oMath>
      <w:r w:rsidRPr="004E1AD8">
        <w:rPr>
          <w:rFonts w:eastAsia="Malgun Gothic" w:cs="Batang"/>
          <w:lang w:val="en-US" w:eastAsia="en-US"/>
        </w:rPr>
        <w:t xml:space="preserve"> non-reported coefficients are zero and not reported</w:t>
      </w:r>
    </w:p>
    <w:p w14:paraId="36A0CE35" w14:textId="77777777" w:rsidR="004E1AD8" w:rsidRPr="004E1AD8" w:rsidRDefault="004E1AD8" w:rsidP="002347CE">
      <w:pPr>
        <w:numPr>
          <w:ilvl w:val="3"/>
          <w:numId w:val="17"/>
        </w:numPr>
        <w:overflowPunct/>
        <w:autoSpaceDE/>
        <w:autoSpaceDN/>
        <w:adjustRightInd/>
        <w:spacing w:after="60"/>
        <w:jc w:val="left"/>
        <w:textAlignment w:val="auto"/>
        <w:rPr>
          <w:rFonts w:eastAsia="Malgun Gothic" w:cs="Batang"/>
          <w:lang w:val="en-US" w:eastAsia="en-US"/>
        </w:rPr>
      </w:pPr>
      <w:r w:rsidRPr="004E1AD8">
        <w:rPr>
          <w:rFonts w:eastAsia="Malgun Gothic" w:cs="Batang"/>
          <w:lang w:val="en-US" w:eastAsia="en-US"/>
        </w:rPr>
        <w:t xml:space="preserve">The maximum number of non-zero coefficients </w:t>
      </w:r>
      <w:r w:rsidRPr="004E1AD8">
        <w:rPr>
          <w:rFonts w:eastAsia="Malgun Gothic" w:cs="Batang"/>
          <w:i/>
          <w:lang w:val="en-US" w:eastAsia="en-US"/>
        </w:rPr>
        <w:t>per layer</w:t>
      </w:r>
      <w:r w:rsidRPr="004E1AD8">
        <w:rPr>
          <w:rFonts w:eastAsia="Malgun Gothic" w:cs="Batang"/>
          <w:lang w:val="en-US" w:eastAsia="en-US"/>
        </w:rPr>
        <w:t xml:space="preserve"> is </w:t>
      </w:r>
      <m:oMath>
        <m:sSub>
          <m:sSubPr>
            <m:ctrlPr>
              <w:rPr>
                <w:rFonts w:ascii="Cambria Math" w:eastAsia="Malgun Gothic" w:hAnsi="Cambria Math" w:cs="Batang"/>
                <w:i/>
                <w:lang w:val="en-US" w:eastAsia="en-US"/>
              </w:rPr>
            </m:ctrlPr>
          </m:sSubPr>
          <m:e>
            <m:r>
              <w:rPr>
                <w:rFonts w:ascii="Cambria Math" w:eastAsia="Malgun Gothic" w:hAnsi="Cambria Math" w:cs="Batang"/>
                <w:lang w:val="en-US" w:eastAsia="en-US"/>
              </w:rPr>
              <m:t>K</m:t>
            </m:r>
          </m:e>
          <m:sub>
            <m:r>
              <w:rPr>
                <w:rFonts w:ascii="Cambria Math" w:eastAsia="Malgun Gothic" w:hAnsi="Cambria Math" w:cs="Batang"/>
                <w:lang w:val="en-US" w:eastAsia="en-US"/>
              </w:rPr>
              <m:t>0</m:t>
            </m:r>
          </m:sub>
        </m:sSub>
        <m:r>
          <w:rPr>
            <w:rFonts w:ascii="Cambria Math" w:eastAsia="Malgun Gothic" w:hAnsi="Cambria Math" w:cs="Batang"/>
            <w:lang w:val="en-US" w:eastAsia="en-US"/>
          </w:rPr>
          <m:t>=</m:t>
        </m:r>
        <m:d>
          <m:dPr>
            <m:begChr m:val="⌈"/>
            <m:endChr m:val="⌉"/>
            <m:ctrlPr>
              <w:rPr>
                <w:rFonts w:ascii="Cambria Math" w:eastAsia="Malgun Gothic" w:hAnsi="Cambria Math" w:cs="Batang"/>
                <w:i/>
                <w:lang w:val="en-US" w:eastAsia="en-US"/>
              </w:rPr>
            </m:ctrlPr>
          </m:dPr>
          <m:e>
            <m:r>
              <w:rPr>
                <w:rFonts w:ascii="Cambria Math" w:eastAsia="Malgun Gothic" w:hAnsi="Cambria Math" w:cs="Batang"/>
                <w:lang w:val="en-US" w:eastAsia="en-US"/>
              </w:rPr>
              <m:t>β×2L</m:t>
            </m:r>
            <m:sSub>
              <m:sSubPr>
                <m:ctrlPr>
                  <w:rPr>
                    <w:rFonts w:ascii="Cambria Math" w:eastAsia="Malgun Gothic" w:hAnsi="Cambria Math" w:cs="Batang"/>
                    <w:i/>
                    <w:lang w:val="en-US" w:eastAsia="en-US"/>
                  </w:rPr>
                </m:ctrlPr>
              </m:sSubPr>
              <m:e>
                <m:r>
                  <w:rPr>
                    <w:rFonts w:ascii="Cambria Math" w:eastAsia="Malgun Gothic" w:hAnsi="Cambria Math" w:cs="Batang"/>
                    <w:lang w:val="en-US" w:eastAsia="en-US"/>
                  </w:rPr>
                  <m:t>M</m:t>
                </m:r>
              </m:e>
              <m:sub>
                <m:r>
                  <w:rPr>
                    <w:rFonts w:ascii="Cambria Math" w:eastAsia="Malgun Gothic" w:hAnsi="Cambria Math" w:cs="Batang"/>
                    <w:lang w:val="en-US" w:eastAsia="en-US"/>
                  </w:rPr>
                  <m:t>0</m:t>
                </m:r>
              </m:sub>
            </m:sSub>
          </m:e>
        </m:d>
      </m:oMath>
      <w:r w:rsidRPr="004E1AD8">
        <w:rPr>
          <w:rFonts w:eastAsia="Malgun Gothic" w:cs="Batang"/>
          <w:lang w:val="en-US" w:eastAsia="en-US"/>
        </w:rPr>
        <w:t xml:space="preserve"> </w:t>
      </w:r>
    </w:p>
    <w:p w14:paraId="52138538" w14:textId="77777777" w:rsidR="004E1AD8" w:rsidRPr="004E1AD8" w:rsidRDefault="004E1AD8" w:rsidP="002347CE">
      <w:pPr>
        <w:numPr>
          <w:ilvl w:val="4"/>
          <w:numId w:val="17"/>
        </w:numPr>
        <w:overflowPunct/>
        <w:autoSpaceDE/>
        <w:autoSpaceDN/>
        <w:adjustRightInd/>
        <w:spacing w:after="60"/>
        <w:jc w:val="left"/>
        <w:textAlignment w:val="auto"/>
        <w:rPr>
          <w:rFonts w:eastAsia="Malgun Gothic" w:cs="Batang"/>
          <w:lang w:val="en-US" w:eastAsia="en-US"/>
        </w:rPr>
      </w:pPr>
      <m:oMath>
        <m:r>
          <w:rPr>
            <w:rFonts w:ascii="Cambria Math" w:eastAsia="Malgun Gothic" w:hAnsi="Cambria Math" w:cs="Batang"/>
            <w:lang w:val="en-US" w:eastAsia="en-US"/>
          </w:rPr>
          <m:t>β∈{</m:t>
        </m:r>
        <m:f>
          <m:fPr>
            <m:ctrlPr>
              <w:rPr>
                <w:rFonts w:ascii="Cambria Math" w:eastAsia="Malgun Gothic" w:hAnsi="Cambria Math" w:cs="Batang"/>
                <w:i/>
                <w:lang w:val="en-US" w:eastAsia="en-US"/>
              </w:rPr>
            </m:ctrlPr>
          </m:fPr>
          <m:num>
            <m:r>
              <w:rPr>
                <w:rFonts w:ascii="Cambria Math" w:eastAsia="Malgun Gothic" w:hAnsi="Cambria Math" w:cs="Batang"/>
                <w:lang w:val="en-US" w:eastAsia="en-US"/>
              </w:rPr>
              <m:t>1</m:t>
            </m:r>
          </m:num>
          <m:den>
            <m:r>
              <w:rPr>
                <w:rFonts w:ascii="Cambria Math" w:eastAsia="Malgun Gothic" w:hAnsi="Cambria Math" w:cs="Batang"/>
                <w:lang w:val="en-US" w:eastAsia="en-US"/>
              </w:rPr>
              <m:t>4</m:t>
            </m:r>
          </m:den>
        </m:f>
        <m:r>
          <w:rPr>
            <w:rFonts w:ascii="Cambria Math" w:eastAsia="Malgun Gothic" w:hAnsi="Cambria Math" w:cs="Batang"/>
            <w:lang w:val="en-US" w:eastAsia="en-US"/>
          </w:rPr>
          <m:t>,</m:t>
        </m:r>
        <m:f>
          <m:fPr>
            <m:ctrlPr>
              <w:rPr>
                <w:rFonts w:ascii="Cambria Math" w:eastAsia="Malgun Gothic" w:hAnsi="Cambria Math" w:cs="Batang"/>
                <w:i/>
                <w:lang w:val="en-US" w:eastAsia="en-US"/>
              </w:rPr>
            </m:ctrlPr>
          </m:fPr>
          <m:num>
            <m:r>
              <w:rPr>
                <w:rFonts w:ascii="Cambria Math" w:eastAsia="Malgun Gothic" w:hAnsi="Cambria Math" w:cs="Batang"/>
                <w:lang w:val="en-US" w:eastAsia="en-US"/>
              </w:rPr>
              <m:t>1</m:t>
            </m:r>
          </m:num>
          <m:den>
            <m:r>
              <w:rPr>
                <w:rFonts w:ascii="Cambria Math" w:eastAsia="Malgun Gothic" w:hAnsi="Cambria Math" w:cs="Batang"/>
                <w:lang w:val="en-US" w:eastAsia="en-US"/>
              </w:rPr>
              <m:t>2</m:t>
            </m:r>
          </m:den>
        </m:f>
        <m:r>
          <w:rPr>
            <w:rFonts w:ascii="Cambria Math" w:eastAsia="Malgun Gothic" w:hAnsi="Cambria Math" w:cs="Batang"/>
            <w:lang w:val="en-US" w:eastAsia="en-US"/>
          </w:rPr>
          <m:t>,</m:t>
        </m:r>
        <m:f>
          <m:fPr>
            <m:ctrlPr>
              <w:rPr>
                <w:rFonts w:ascii="Cambria Math" w:eastAsia="Malgun Gothic" w:hAnsi="Cambria Math" w:cs="Batang"/>
                <w:i/>
                <w:lang w:val="en-US" w:eastAsia="en-US"/>
              </w:rPr>
            </m:ctrlPr>
          </m:fPr>
          <m:num>
            <m:r>
              <w:rPr>
                <w:rFonts w:ascii="Cambria Math" w:eastAsia="Malgun Gothic" w:hAnsi="Cambria Math" w:cs="Batang"/>
                <w:lang w:val="en-US" w:eastAsia="en-US"/>
              </w:rPr>
              <m:t>3</m:t>
            </m:r>
          </m:num>
          <m:den>
            <m:r>
              <w:rPr>
                <w:rFonts w:ascii="Cambria Math" w:eastAsia="Malgun Gothic" w:hAnsi="Cambria Math" w:cs="Batang"/>
                <w:lang w:val="en-US" w:eastAsia="en-US"/>
              </w:rPr>
              <m:t>4</m:t>
            </m:r>
          </m:den>
        </m:f>
        <m:r>
          <w:rPr>
            <w:rFonts w:ascii="Cambria Math" w:eastAsia="Malgun Gothic" w:hAnsi="Cambria Math" w:cs="Batang"/>
            <w:lang w:val="en-US" w:eastAsia="en-US"/>
          </w:rPr>
          <m:t>}</m:t>
        </m:r>
      </m:oMath>
      <w:r w:rsidRPr="004E1AD8">
        <w:rPr>
          <w:rFonts w:eastAsia="Malgun Gothic" w:cs="Batang"/>
          <w:lang w:val="en-US" w:eastAsia="en-US"/>
        </w:rPr>
        <w:t xml:space="preserve"> is RRC configured</w:t>
      </w:r>
    </w:p>
    <w:p w14:paraId="51EA9780" w14:textId="77777777" w:rsidR="004E1AD8" w:rsidRPr="004E1AD8" w:rsidRDefault="004E1AD8" w:rsidP="002347CE">
      <w:pPr>
        <w:numPr>
          <w:ilvl w:val="3"/>
          <w:numId w:val="17"/>
        </w:numPr>
        <w:overflowPunct/>
        <w:autoSpaceDE/>
        <w:autoSpaceDN/>
        <w:adjustRightInd/>
        <w:spacing w:after="60"/>
        <w:jc w:val="left"/>
        <w:textAlignment w:val="auto"/>
        <w:rPr>
          <w:rFonts w:eastAsia="Malgun Gothic" w:cs="Batang"/>
          <w:lang w:val="en-US" w:eastAsia="en-US"/>
        </w:rPr>
      </w:pPr>
      <w:r w:rsidRPr="004E1AD8">
        <w:rPr>
          <w:rFonts w:eastAsia="Malgun Gothic" w:cs="Batang"/>
          <w:lang w:val="en-US" w:eastAsia="en-US"/>
        </w:rPr>
        <w:t>For RI</w:t>
      </w:r>
      <w:proofErr w:type="gramStart"/>
      <w:r w:rsidRPr="004E1AD8">
        <w:rPr>
          <w:rFonts w:eastAsia="Malgun Gothic" w:cs="Batang"/>
          <w:lang w:val="en-US" w:eastAsia="en-US"/>
        </w:rPr>
        <w:t>={</w:t>
      </w:r>
      <w:proofErr w:type="gramEnd"/>
      <w:r w:rsidRPr="004E1AD8">
        <w:rPr>
          <w:rFonts w:eastAsia="Malgun Gothic" w:cs="Batang"/>
          <w:lang w:val="en-US" w:eastAsia="en-US"/>
        </w:rPr>
        <w:t xml:space="preserve">2,3,4}, the </w:t>
      </w:r>
      <w:r w:rsidRPr="004E1AD8">
        <w:rPr>
          <w:rFonts w:eastAsia="Malgun Gothic"/>
          <w:szCs w:val="22"/>
          <w:lang w:eastAsia="en-US"/>
        </w:rPr>
        <w:t>total max # NZ coefficients across all layers ≤ 2</w:t>
      </w:r>
      <w:r w:rsidRPr="004E1AD8">
        <w:rPr>
          <w:rFonts w:eastAsia="Malgun Gothic"/>
          <w:i/>
          <w:iCs/>
          <w:lang w:eastAsia="en-US"/>
        </w:rPr>
        <w:t>K</w:t>
      </w:r>
      <w:r w:rsidRPr="004E1AD8">
        <w:rPr>
          <w:rFonts w:eastAsia="Malgun Gothic"/>
          <w:i/>
          <w:iCs/>
          <w:vertAlign w:val="subscript"/>
          <w:lang w:eastAsia="en-US"/>
        </w:rPr>
        <w:t>0</w:t>
      </w:r>
    </w:p>
    <w:p w14:paraId="2FC2E164" w14:textId="77777777" w:rsidR="004E1AD8" w:rsidRPr="004E1AD8" w:rsidRDefault="004E1AD8" w:rsidP="002347CE">
      <w:pPr>
        <w:numPr>
          <w:ilvl w:val="2"/>
          <w:numId w:val="17"/>
        </w:numPr>
        <w:overflowPunct/>
        <w:autoSpaceDE/>
        <w:autoSpaceDN/>
        <w:adjustRightInd/>
        <w:spacing w:after="60"/>
        <w:jc w:val="left"/>
        <w:textAlignment w:val="auto"/>
        <w:rPr>
          <w:rFonts w:eastAsia="Malgun Gothic" w:cs="Batang"/>
          <w:u w:val="single"/>
          <w:lang w:val="en-US" w:eastAsia="en-US"/>
        </w:rPr>
      </w:pPr>
      <w:r w:rsidRPr="004E1AD8">
        <w:rPr>
          <w:rFonts w:eastAsia="Malgun Gothic" w:cs="Batang"/>
          <w:lang w:val="en-US" w:eastAsia="en-US"/>
        </w:rPr>
        <w:t xml:space="preserve">Coefficient subset selection, for each layer </w:t>
      </w:r>
      <m:oMath>
        <m:r>
          <w:rPr>
            <w:rFonts w:ascii="Cambria Math" w:eastAsia="Malgun Gothic" w:hAnsi="Cambria Math" w:cs="Batang"/>
            <w:lang w:val="en-US" w:eastAsia="en-US"/>
          </w:rPr>
          <m:t>i</m:t>
        </m:r>
      </m:oMath>
      <w:r w:rsidRPr="004E1AD8">
        <w:rPr>
          <w:rFonts w:eastAsia="Malgun Gothic" w:cs="Batang"/>
          <w:lang w:val="en-US" w:eastAsia="en-US"/>
        </w:rPr>
        <w:t xml:space="preserve"> is indicated with a size-2LM</w:t>
      </w:r>
      <w:r w:rsidRPr="004E1AD8">
        <w:rPr>
          <w:rFonts w:eastAsia="Malgun Gothic" w:cs="Batang"/>
          <w:i/>
          <w:vertAlign w:val="subscript"/>
          <w:lang w:val="en-US" w:eastAsia="en-US"/>
        </w:rPr>
        <w:t>i</w:t>
      </w:r>
      <w:r w:rsidRPr="004E1AD8">
        <w:rPr>
          <w:rFonts w:eastAsia="Malgun Gothic" w:cs="Batang"/>
          <w:lang w:val="en-US" w:eastAsia="en-US"/>
        </w:rPr>
        <w:t xml:space="preserve"> bitmap with </w:t>
      </w:r>
      <m:oMath>
        <m:sSub>
          <m:sSubPr>
            <m:ctrlPr>
              <w:rPr>
                <w:rFonts w:ascii="Cambria Math" w:eastAsia="Malgun Gothic" w:hAnsi="Cambria Math" w:cs="Batang"/>
                <w:i/>
                <w:lang w:val="en-US" w:eastAsia="en-US"/>
              </w:rPr>
            </m:ctrlPr>
          </m:sSubPr>
          <m:e>
            <m:r>
              <w:rPr>
                <w:rFonts w:ascii="Cambria Math" w:eastAsia="Malgun Gothic" w:hAnsi="Cambria Math" w:cs="Batang"/>
                <w:lang w:val="en-US" w:eastAsia="en-US"/>
              </w:rPr>
              <m:t>K</m:t>
            </m:r>
          </m:e>
          <m:sub>
            <m:r>
              <w:rPr>
                <w:rFonts w:ascii="Cambria Math" w:eastAsia="Malgun Gothic" w:hAnsi="Cambria Math" w:cs="Batang"/>
                <w:lang w:val="en-US" w:eastAsia="en-US"/>
              </w:rPr>
              <m:t>NZ,i</m:t>
            </m:r>
          </m:sub>
        </m:sSub>
      </m:oMath>
      <w:r w:rsidRPr="004E1AD8">
        <w:rPr>
          <w:rFonts w:eastAsia="Malgun Gothic" w:cs="Batang"/>
          <w:lang w:val="en-US" w:eastAsia="en-US"/>
        </w:rPr>
        <w:t xml:space="preserve"> ones in UCI Part 2</w:t>
      </w:r>
    </w:p>
    <w:p w14:paraId="624D95A3" w14:textId="77777777" w:rsidR="004E1AD8" w:rsidRPr="004E1AD8" w:rsidRDefault="004E1AD8" w:rsidP="002347CE">
      <w:pPr>
        <w:numPr>
          <w:ilvl w:val="3"/>
          <w:numId w:val="17"/>
        </w:numPr>
        <w:overflowPunct/>
        <w:autoSpaceDE/>
        <w:autoSpaceDN/>
        <w:adjustRightInd/>
        <w:spacing w:after="60"/>
        <w:jc w:val="left"/>
        <w:textAlignment w:val="auto"/>
        <w:rPr>
          <w:rFonts w:eastAsia="Malgun Gothic" w:cs="Batang"/>
          <w:color w:val="FF0000"/>
          <w:u w:val="single"/>
          <w:lang w:val="en-US" w:eastAsia="en-US"/>
        </w:rPr>
      </w:pPr>
      <w:r w:rsidRPr="004E1AD8">
        <w:rPr>
          <w:rFonts w:eastAsia="Malgun Gothic" w:cs="Batang"/>
          <w:color w:val="FF0000"/>
          <w:u w:val="single"/>
          <w:lang w:val="en-US" w:eastAsia="en-US"/>
        </w:rPr>
        <w:lastRenderedPageBreak/>
        <w:t>FFS if one bit corresponding to the strongest coefficient can be removed</w:t>
      </w:r>
    </w:p>
    <w:p w14:paraId="55728606" w14:textId="1D143690" w:rsidR="004E1AD8" w:rsidRPr="004E1AD8" w:rsidRDefault="004E1AD8" w:rsidP="002347CE">
      <w:pPr>
        <w:numPr>
          <w:ilvl w:val="2"/>
          <w:numId w:val="17"/>
        </w:numPr>
        <w:overflowPunct/>
        <w:autoSpaceDE/>
        <w:autoSpaceDN/>
        <w:adjustRightInd/>
        <w:spacing w:after="60"/>
        <w:jc w:val="left"/>
        <w:textAlignment w:val="auto"/>
        <w:rPr>
          <w:rFonts w:eastAsia="Malgun Gothic" w:cs="Batang"/>
          <w:lang w:eastAsia="x-none"/>
        </w:rPr>
      </w:pPr>
      <w:r w:rsidRPr="004E1AD8">
        <w:rPr>
          <w:rFonts w:eastAsia="Malgun Gothic" w:cs="Batang"/>
          <w:lang w:val="en-US" w:eastAsia="en-US"/>
        </w:rPr>
        <w:t xml:space="preserve">Indication of </w:t>
      </w:r>
      <w:r w:rsidRPr="004E1AD8">
        <w:rPr>
          <w:rFonts w:eastAsia="Malgun Gothic" w:cs="Batang"/>
          <w:i/>
          <w:lang w:eastAsia="en-US"/>
        </w:rPr>
        <w:t>K</w:t>
      </w:r>
      <w:r w:rsidRPr="004E1AD8">
        <w:rPr>
          <w:rFonts w:eastAsia="Malgun Gothic" w:cs="Batang"/>
          <w:i/>
          <w:vertAlign w:val="subscript"/>
          <w:lang w:eastAsia="en-US"/>
        </w:rPr>
        <w:t>NZ,TOT</w:t>
      </w:r>
      <w:r w:rsidRPr="004E1AD8">
        <w:rPr>
          <w:rFonts w:eastAsia="Malgun Gothic" w:cs="Batang"/>
          <w:lang w:eastAsia="en-US"/>
        </w:rPr>
        <w:fldChar w:fldCharType="begin"/>
      </w:r>
      <w:r w:rsidRPr="004E1AD8">
        <w:rPr>
          <w:rFonts w:eastAsia="Malgun Gothic" w:cs="Batang"/>
          <w:lang w:eastAsia="en-US"/>
        </w:rPr>
        <w:instrText xml:space="preserve"> QUOTE </w:instrText>
      </w:r>
      <m:oMath>
        <m:sSub>
          <m:sSubPr>
            <m:ctrlPr>
              <w:rPr>
                <w:rFonts w:ascii="Cambria Math" w:eastAsia="Malgun Gothic" w:hAnsi="Cambria Math" w:cs="Batang"/>
                <w:i/>
                <w:lang w:eastAsia="en-US"/>
              </w:rPr>
            </m:ctrlPr>
          </m:sSubPr>
          <m:e>
            <m:r>
              <m:rPr>
                <m:sty m:val="p"/>
              </m:rPr>
              <w:rPr>
                <w:rFonts w:ascii="Cambria Math" w:eastAsia="Malgun Gothic" w:hAnsi="Cambria Math" w:cs="Batang"/>
                <w:lang w:eastAsia="en-US"/>
              </w:rPr>
              <m:t>K</m:t>
            </m:r>
          </m:e>
          <m:sub>
            <m:r>
              <m:rPr>
                <m:sty m:val="p"/>
              </m:rPr>
              <w:rPr>
                <w:rFonts w:ascii="Cambria Math" w:eastAsia="Malgun Gothic" w:hAnsi="Cambria Math" w:cs="Batang"/>
                <w:lang w:eastAsia="en-US"/>
              </w:rPr>
              <m:t>NZ,TOT</m:t>
            </m:r>
          </m:sub>
        </m:sSub>
      </m:oMath>
      <w:r w:rsidRPr="004E1AD8">
        <w:rPr>
          <w:rFonts w:eastAsia="Malgun Gothic" w:cs="Batang"/>
          <w:lang w:eastAsia="en-US"/>
        </w:rPr>
        <w:instrText xml:space="preserve"> </w:instrText>
      </w:r>
      <w:r w:rsidRPr="004E1AD8">
        <w:rPr>
          <w:rFonts w:eastAsia="Malgun Gothic" w:cs="Batang"/>
          <w:lang w:eastAsia="en-US"/>
        </w:rPr>
        <w:fldChar w:fldCharType="separate"/>
      </w:r>
      <m:oMath>
        <m:sSub>
          <m:sSubPr>
            <m:ctrlPr>
              <w:rPr>
                <w:rFonts w:ascii="Cambria Math" w:eastAsia="Malgun Gothic" w:hAnsi="Cambria Math" w:cs="Batang"/>
                <w:i/>
                <w:lang w:eastAsia="en-US"/>
              </w:rPr>
            </m:ctrlPr>
          </m:sSubPr>
          <m:e>
            <m:r>
              <m:rPr>
                <m:sty m:val="p"/>
              </m:rPr>
              <w:rPr>
                <w:rFonts w:ascii="Cambria Math" w:eastAsia="Malgun Gothic" w:hAnsi="Cambria Math" w:cs="Batang"/>
                <w:lang w:eastAsia="en-US"/>
              </w:rPr>
              <m:t>K</m:t>
            </m:r>
          </m:e>
          <m:sub>
            <m:r>
              <m:rPr>
                <m:sty m:val="p"/>
              </m:rPr>
              <w:rPr>
                <w:rFonts w:ascii="Cambria Math" w:eastAsia="Malgun Gothic" w:hAnsi="Cambria Math" w:cs="Batang"/>
                <w:lang w:eastAsia="en-US"/>
              </w:rPr>
              <m:t>NZ,TOT</m:t>
            </m:r>
          </m:sub>
        </m:sSub>
      </m:oMath>
      <w:r w:rsidRPr="004E1AD8">
        <w:rPr>
          <w:rFonts w:eastAsia="Malgun Gothic" w:cs="Batang"/>
          <w:lang w:eastAsia="en-US"/>
        </w:rPr>
        <w:fldChar w:fldCharType="end"/>
      </w:r>
      <w:r w:rsidRPr="004E1AD8">
        <w:rPr>
          <w:rFonts w:eastAsia="Malgun Gothic" w:cs="Batang"/>
          <w:lang w:eastAsia="en-US"/>
        </w:rPr>
        <w:t xml:space="preserve"> (the total number of non-zero coefficients summed across all the layers, where </w:t>
      </w:r>
      <w:r w:rsidRPr="004E1AD8">
        <w:rPr>
          <w:rFonts w:eastAsia="Malgun Gothic" w:cs="Batang"/>
          <w:i/>
          <w:lang w:eastAsia="en-US"/>
        </w:rPr>
        <w:t>K</w:t>
      </w:r>
      <w:r w:rsidRPr="004E1AD8">
        <w:rPr>
          <w:rFonts w:eastAsia="Malgun Gothic" w:cs="Batang"/>
          <w:i/>
          <w:vertAlign w:val="subscript"/>
          <w:lang w:eastAsia="en-US"/>
        </w:rPr>
        <w:t>NZ,TOT</w:t>
      </w:r>
      <w:r w:rsidRPr="004E1AD8">
        <w:rPr>
          <w:rFonts w:eastAsia="Malgun Gothic" w:cs="Batang"/>
          <w:lang w:eastAsia="en-US"/>
        </w:rPr>
        <w:fldChar w:fldCharType="begin"/>
      </w:r>
      <w:r w:rsidRPr="004E1AD8">
        <w:rPr>
          <w:rFonts w:eastAsia="Malgun Gothic" w:cs="Batang"/>
          <w:lang w:eastAsia="en-US"/>
        </w:rPr>
        <w:instrText xml:space="preserve"> QUOTE </w:instrText>
      </w:r>
      <m:oMath>
        <m:sSub>
          <m:sSubPr>
            <m:ctrlPr>
              <w:rPr>
                <w:rFonts w:ascii="Cambria Math" w:eastAsia="Malgun Gothic" w:hAnsi="Cambria Math" w:cs="Batang"/>
                <w:i/>
                <w:lang w:eastAsia="en-US"/>
              </w:rPr>
            </m:ctrlPr>
          </m:sSubPr>
          <m:e>
            <m:r>
              <m:rPr>
                <m:sty m:val="p"/>
              </m:rPr>
              <w:rPr>
                <w:rFonts w:ascii="Cambria Math" w:eastAsia="Malgun Gothic" w:hAnsi="Cambria Math" w:cs="Batang"/>
                <w:lang w:eastAsia="en-US"/>
              </w:rPr>
              <m:t>K</m:t>
            </m:r>
          </m:e>
          <m:sub>
            <m:r>
              <m:rPr>
                <m:sty m:val="p"/>
              </m:rPr>
              <w:rPr>
                <w:rFonts w:ascii="Cambria Math" w:eastAsia="Malgun Gothic" w:hAnsi="Cambria Math" w:cs="Batang"/>
                <w:lang w:eastAsia="en-US"/>
              </w:rPr>
              <m:t>NZ,TOT</m:t>
            </m:r>
          </m:sub>
        </m:sSub>
      </m:oMath>
      <w:r w:rsidRPr="004E1AD8">
        <w:rPr>
          <w:rFonts w:eastAsia="Malgun Gothic" w:cs="Batang"/>
          <w:lang w:eastAsia="en-US"/>
        </w:rPr>
        <w:instrText xml:space="preserve"> </w:instrText>
      </w:r>
      <w:r w:rsidRPr="004E1AD8">
        <w:rPr>
          <w:rFonts w:eastAsia="Malgun Gothic" w:cs="Batang"/>
          <w:lang w:eastAsia="en-US"/>
        </w:rPr>
        <w:fldChar w:fldCharType="separate"/>
      </w:r>
      <m:oMath>
        <m:sSub>
          <m:sSubPr>
            <m:ctrlPr>
              <w:rPr>
                <w:rFonts w:ascii="Cambria Math" w:eastAsia="Malgun Gothic" w:hAnsi="Cambria Math" w:cs="Batang"/>
                <w:i/>
                <w:lang w:eastAsia="en-US"/>
              </w:rPr>
            </m:ctrlPr>
          </m:sSubPr>
          <m:e>
            <m:r>
              <m:rPr>
                <m:sty m:val="p"/>
              </m:rPr>
              <w:rPr>
                <w:rFonts w:ascii="Cambria Math" w:eastAsia="Malgun Gothic" w:hAnsi="Cambria Math" w:cs="Batang"/>
                <w:lang w:eastAsia="en-US"/>
              </w:rPr>
              <m:t>K</m:t>
            </m:r>
          </m:e>
          <m:sub>
            <m:r>
              <m:rPr>
                <m:sty m:val="p"/>
              </m:rPr>
              <w:rPr>
                <w:rFonts w:ascii="Cambria Math" w:eastAsia="Malgun Gothic" w:hAnsi="Cambria Math" w:cs="Batang"/>
                <w:lang w:eastAsia="en-US"/>
              </w:rPr>
              <m:t>NZ,TOT</m:t>
            </m:r>
          </m:sub>
        </m:sSub>
      </m:oMath>
      <w:r w:rsidRPr="004E1AD8">
        <w:rPr>
          <w:rFonts w:eastAsia="Malgun Gothic" w:cs="Batang"/>
          <w:lang w:eastAsia="en-US"/>
        </w:rPr>
        <w:fldChar w:fldCharType="end"/>
      </w:r>
      <w:r w:rsidRPr="004E1AD8">
        <w:rPr>
          <w:rFonts w:eastAsia="Malgun Gothic" w:cs="Batang"/>
          <w:lang w:eastAsia="en-US"/>
        </w:rPr>
        <w:t xml:space="preserve"> </w:t>
      </w:r>
      <w:r w:rsidRPr="004E1AD8">
        <w:rPr>
          <w:rFonts w:eastAsia="Malgun Gothic" w:cs="Batang"/>
          <w:lang w:eastAsia="en-US"/>
        </w:rPr>
        <w:sym w:font="Symbol" w:char="F0CE"/>
      </w:r>
      <w:r w:rsidRPr="004E1AD8">
        <w:rPr>
          <w:rFonts w:eastAsia="Malgun Gothic" w:cs="Batang"/>
          <w:lang w:eastAsia="en-US"/>
        </w:rPr>
        <w:t>{1,2,…, 2</w:t>
      </w:r>
      <w:r w:rsidRPr="004E1AD8">
        <w:rPr>
          <w:rFonts w:eastAsia="Malgun Gothic" w:cs="Batang"/>
          <w:i/>
          <w:lang w:eastAsia="en-US"/>
        </w:rPr>
        <w:t>K</w:t>
      </w:r>
      <w:r w:rsidRPr="004E1AD8">
        <w:rPr>
          <w:rFonts w:eastAsia="Malgun Gothic" w:cs="Batang"/>
          <w:vertAlign w:val="subscript"/>
          <w:lang w:eastAsia="en-US"/>
        </w:rPr>
        <w:t>0</w:t>
      </w:r>
      <w:r w:rsidRPr="004E1AD8">
        <w:rPr>
          <w:rFonts w:eastAsia="Malgun Gothic" w:cs="Batang"/>
          <w:lang w:eastAsia="en-US"/>
        </w:rPr>
        <w:t>})</w:t>
      </w:r>
      <w:r w:rsidRPr="004E1AD8">
        <w:rPr>
          <w:rFonts w:eastAsia="Malgun Gothic" w:cs="Batang"/>
          <w:lang w:eastAsia="en-US"/>
        </w:rPr>
        <w:fldChar w:fldCharType="begin"/>
      </w:r>
      <w:r w:rsidRPr="004E1AD8">
        <w:rPr>
          <w:rFonts w:eastAsia="Malgun Gothic" w:cs="Batang"/>
          <w:lang w:eastAsia="en-US"/>
        </w:rPr>
        <w:instrText xml:space="preserve"> QUOTE </w:instrText>
      </w:r>
      <m:oMath>
        <m:sSub>
          <m:sSubPr>
            <m:ctrlPr>
              <w:rPr>
                <w:rFonts w:ascii="Cambria Math" w:eastAsia="Malgun Gothic" w:hAnsi="Cambria Math" w:cs="Batang"/>
                <w:i/>
                <w:lang w:eastAsia="en-US"/>
              </w:rPr>
            </m:ctrlPr>
          </m:sSubPr>
          <m:e>
            <m:r>
              <m:rPr>
                <m:sty m:val="p"/>
              </m:rPr>
              <w:rPr>
                <w:rFonts w:ascii="Cambria Math" w:eastAsia="Malgun Gothic" w:hAnsi="Cambria Math" w:cs="Batang"/>
                <w:lang w:eastAsia="en-US"/>
              </w:rPr>
              <m:t>K</m:t>
            </m:r>
          </m:e>
          <m:sub>
            <m:r>
              <m:rPr>
                <m:sty m:val="p"/>
              </m:rPr>
              <w:rPr>
                <w:rFonts w:ascii="Cambria Math" w:eastAsia="Malgun Gothic" w:hAnsi="Cambria Math" w:cs="Batang"/>
                <w:lang w:eastAsia="en-US"/>
              </w:rPr>
              <m:t>NZ,TOT</m:t>
            </m:r>
          </m:sub>
        </m:sSub>
        <m:r>
          <m:rPr>
            <m:sty m:val="p"/>
          </m:rPr>
          <w:rPr>
            <w:rFonts w:ascii="Cambria Math" w:eastAsia="Malgun Gothic" w:hAnsi="Cambria Math" w:cs="Batang"/>
            <w:lang w:eastAsia="en-US"/>
          </w:rPr>
          <m:t>∈</m:t>
        </m:r>
        <m:d>
          <m:dPr>
            <m:begChr m:val="{"/>
            <m:endChr m:val="}"/>
            <m:ctrlPr>
              <w:rPr>
                <w:rFonts w:ascii="Cambria Math" w:eastAsia="Malgun Gothic" w:hAnsi="Cambria Math" w:cs="Batang"/>
                <w:i/>
                <w:lang w:eastAsia="en-US"/>
              </w:rPr>
            </m:ctrlPr>
          </m:dPr>
          <m:e>
            <m:r>
              <m:rPr>
                <m:sty m:val="p"/>
              </m:rPr>
              <w:rPr>
                <w:rFonts w:ascii="Cambria Math" w:eastAsia="Malgun Gothic" w:hAnsi="Cambria Math" w:cs="Batang"/>
                <w:lang w:eastAsia="en-US"/>
              </w:rPr>
              <m:t>1,2,…,2</m:t>
            </m:r>
            <m:sSub>
              <m:sSubPr>
                <m:ctrlPr>
                  <w:rPr>
                    <w:rFonts w:ascii="Cambria Math" w:eastAsia="Malgun Gothic" w:hAnsi="Cambria Math" w:cs="Batang"/>
                    <w:i/>
                    <w:lang w:eastAsia="en-US"/>
                  </w:rPr>
                </m:ctrlPr>
              </m:sSubPr>
              <m:e>
                <m:r>
                  <m:rPr>
                    <m:sty m:val="p"/>
                  </m:rPr>
                  <w:rPr>
                    <w:rFonts w:ascii="Cambria Math" w:eastAsia="Malgun Gothic" w:hAnsi="Cambria Math" w:cs="Batang"/>
                    <w:lang w:eastAsia="en-US"/>
                  </w:rPr>
                  <m:t>K</m:t>
                </m:r>
              </m:e>
              <m:sub>
                <m:r>
                  <m:rPr>
                    <m:sty m:val="p"/>
                  </m:rPr>
                  <w:rPr>
                    <w:rFonts w:ascii="Cambria Math" w:eastAsia="Malgun Gothic" w:hAnsi="Cambria Math" w:cs="Batang"/>
                    <w:lang w:eastAsia="en-US"/>
                  </w:rPr>
                  <m:t>0</m:t>
                </m:r>
              </m:sub>
            </m:sSub>
          </m:e>
        </m:d>
      </m:oMath>
      <w:r w:rsidRPr="004E1AD8">
        <w:rPr>
          <w:rFonts w:eastAsia="Malgun Gothic" w:cs="Batang"/>
          <w:lang w:eastAsia="en-US"/>
        </w:rPr>
        <w:instrText xml:space="preserve"> </w:instrText>
      </w:r>
      <w:r w:rsidRPr="004E1AD8">
        <w:rPr>
          <w:rFonts w:eastAsia="Malgun Gothic" w:cs="Batang"/>
          <w:lang w:eastAsia="en-US"/>
        </w:rPr>
        <w:fldChar w:fldCharType="separate"/>
      </w:r>
      <m:oMath>
        <m:sSub>
          <m:sSubPr>
            <m:ctrlPr>
              <w:rPr>
                <w:rFonts w:ascii="Cambria Math" w:eastAsia="Malgun Gothic" w:hAnsi="Cambria Math" w:cs="Batang"/>
                <w:i/>
                <w:lang w:eastAsia="en-US"/>
              </w:rPr>
            </m:ctrlPr>
          </m:sSubPr>
          <m:e>
            <m:r>
              <m:rPr>
                <m:sty m:val="p"/>
              </m:rPr>
              <w:rPr>
                <w:rFonts w:ascii="Cambria Math" w:eastAsia="Malgun Gothic" w:hAnsi="Cambria Math" w:cs="Batang"/>
                <w:lang w:eastAsia="en-US"/>
              </w:rPr>
              <m:t>K</m:t>
            </m:r>
          </m:e>
          <m:sub>
            <m:r>
              <m:rPr>
                <m:sty m:val="p"/>
              </m:rPr>
              <w:rPr>
                <w:rFonts w:ascii="Cambria Math" w:eastAsia="Malgun Gothic" w:hAnsi="Cambria Math" w:cs="Batang"/>
                <w:lang w:eastAsia="en-US"/>
              </w:rPr>
              <m:t>NZ,TOT</m:t>
            </m:r>
          </m:sub>
        </m:sSub>
        <m:r>
          <m:rPr>
            <m:sty m:val="p"/>
          </m:rPr>
          <w:rPr>
            <w:rFonts w:ascii="Cambria Math" w:eastAsia="Malgun Gothic" w:hAnsi="Cambria Math" w:cs="Batang"/>
            <w:lang w:eastAsia="en-US"/>
          </w:rPr>
          <m:t>∈</m:t>
        </m:r>
        <m:d>
          <m:dPr>
            <m:begChr m:val="{"/>
            <m:endChr m:val="}"/>
            <m:ctrlPr>
              <w:rPr>
                <w:rFonts w:ascii="Cambria Math" w:eastAsia="Malgun Gothic" w:hAnsi="Cambria Math" w:cs="Batang"/>
                <w:i/>
                <w:lang w:eastAsia="en-US"/>
              </w:rPr>
            </m:ctrlPr>
          </m:dPr>
          <m:e>
            <m:r>
              <m:rPr>
                <m:sty m:val="p"/>
              </m:rPr>
              <w:rPr>
                <w:rFonts w:ascii="Cambria Math" w:eastAsia="Malgun Gothic" w:hAnsi="Cambria Math" w:cs="Batang"/>
                <w:lang w:eastAsia="en-US"/>
              </w:rPr>
              <m:t>1,2,…,2</m:t>
            </m:r>
            <m:sSub>
              <m:sSubPr>
                <m:ctrlPr>
                  <w:rPr>
                    <w:rFonts w:ascii="Cambria Math" w:eastAsia="Malgun Gothic" w:hAnsi="Cambria Math" w:cs="Batang"/>
                    <w:i/>
                    <w:lang w:eastAsia="en-US"/>
                  </w:rPr>
                </m:ctrlPr>
              </m:sSubPr>
              <m:e>
                <m:r>
                  <m:rPr>
                    <m:sty m:val="p"/>
                  </m:rPr>
                  <w:rPr>
                    <w:rFonts w:ascii="Cambria Math" w:eastAsia="Malgun Gothic" w:hAnsi="Cambria Math" w:cs="Batang"/>
                    <w:lang w:eastAsia="en-US"/>
                  </w:rPr>
                  <m:t>K</m:t>
                </m:r>
              </m:e>
              <m:sub>
                <m:r>
                  <m:rPr>
                    <m:sty m:val="p"/>
                  </m:rPr>
                  <w:rPr>
                    <w:rFonts w:ascii="Cambria Math" w:eastAsia="Malgun Gothic" w:hAnsi="Cambria Math" w:cs="Batang"/>
                    <w:lang w:eastAsia="en-US"/>
                  </w:rPr>
                  <m:t>0</m:t>
                </m:r>
              </m:sub>
            </m:sSub>
          </m:e>
        </m:d>
      </m:oMath>
      <w:r w:rsidRPr="004E1AD8">
        <w:rPr>
          <w:rFonts w:eastAsia="Malgun Gothic" w:cs="Batang"/>
          <w:lang w:eastAsia="en-US"/>
        </w:rPr>
        <w:fldChar w:fldCharType="end"/>
      </w:r>
      <w:r w:rsidRPr="004E1AD8">
        <w:rPr>
          <w:rFonts w:eastAsia="Malgun Gothic" w:cs="Batang"/>
          <w:lang w:eastAsia="en-US"/>
        </w:rPr>
        <w:t xml:space="preserve"> </w:t>
      </w:r>
      <w:r w:rsidRPr="004E1AD8">
        <w:rPr>
          <w:rFonts w:eastAsia="Malgun Gothic" w:cs="Batang"/>
          <w:lang w:val="en-US" w:eastAsia="en-US"/>
        </w:rPr>
        <w:t>is given in UCI Part 1, so that UCI Part 2 payload can be known</w:t>
      </w:r>
    </w:p>
    <w:p w14:paraId="258C7F08" w14:textId="77777777" w:rsidR="004E1AD8" w:rsidRPr="004E1AD8" w:rsidRDefault="004E1AD8" w:rsidP="002347CE">
      <w:pPr>
        <w:numPr>
          <w:ilvl w:val="3"/>
          <w:numId w:val="17"/>
        </w:numPr>
        <w:overflowPunct/>
        <w:autoSpaceDE/>
        <w:autoSpaceDN/>
        <w:adjustRightInd/>
        <w:spacing w:after="0"/>
        <w:jc w:val="left"/>
        <w:textAlignment w:val="auto"/>
        <w:rPr>
          <w:rFonts w:eastAsia="Malgun Gothic" w:cs="Batang"/>
          <w:color w:val="FF0000"/>
          <w:u w:val="single"/>
          <w:lang w:eastAsia="en-US"/>
        </w:rPr>
      </w:pPr>
      <w:r w:rsidRPr="004E1AD8">
        <w:rPr>
          <w:rFonts w:eastAsia="Malgun Gothic" w:cs="Batang"/>
          <w:color w:val="FF0000"/>
          <w:u w:val="single"/>
          <w:lang w:eastAsia="en-US"/>
        </w:rPr>
        <w:t>FFS: If the total number of non-zero coefficients are jointly encoded with M’ (if supported) or independently encoded</w:t>
      </w:r>
    </w:p>
    <w:p w14:paraId="19F20A22" w14:textId="77777777" w:rsidR="004E1AD8" w:rsidRPr="004E1AD8" w:rsidRDefault="004E1AD8" w:rsidP="002347CE">
      <w:pPr>
        <w:numPr>
          <w:ilvl w:val="2"/>
          <w:numId w:val="17"/>
        </w:numPr>
        <w:overflowPunct/>
        <w:autoSpaceDE/>
        <w:autoSpaceDN/>
        <w:adjustRightInd/>
        <w:spacing w:after="0"/>
        <w:jc w:val="left"/>
        <w:textAlignment w:val="auto"/>
        <w:rPr>
          <w:rFonts w:eastAsia="Malgun Gothic" w:cs="Batang"/>
          <w:color w:val="FF0000"/>
          <w:u w:val="single"/>
          <w:lang w:eastAsia="en-US"/>
        </w:rPr>
      </w:pPr>
      <w:r w:rsidRPr="004E1AD8">
        <w:rPr>
          <w:rFonts w:eastAsia="Malgun Gothic" w:cs="Batang"/>
          <w:color w:val="FF0000"/>
          <w:u w:val="single"/>
          <w:lang w:eastAsia="en-US"/>
        </w:rPr>
        <w:t>FFS: Decide if the specification will restrict the UE from reporting all “zero” in the bitmap for a polarization for each layer</w:t>
      </w:r>
    </w:p>
    <w:p w14:paraId="757B84FA" w14:textId="77777777" w:rsidR="004E1AD8" w:rsidRPr="004E1AD8" w:rsidRDefault="004E1AD8" w:rsidP="002347CE">
      <w:pPr>
        <w:numPr>
          <w:ilvl w:val="1"/>
          <w:numId w:val="17"/>
        </w:numPr>
        <w:overflowPunct/>
        <w:autoSpaceDE/>
        <w:autoSpaceDN/>
        <w:adjustRightInd/>
        <w:spacing w:after="60"/>
        <w:jc w:val="left"/>
        <w:textAlignment w:val="auto"/>
        <w:rPr>
          <w:rFonts w:eastAsia="Malgun Gothic" w:cs="Batang"/>
          <w:lang w:val="en-US" w:eastAsia="en-US"/>
        </w:rPr>
      </w:pPr>
      <w:r w:rsidRPr="004E1AD8">
        <w:rPr>
          <w:rFonts w:eastAsia="Malgun Gothic" w:cs="Batang"/>
          <w:lang w:val="en-US" w:eastAsia="en-US"/>
        </w:rPr>
        <w:t xml:space="preserve">Coefficient quantization according to </w:t>
      </w:r>
      <m:oMath>
        <m:sSub>
          <m:sSubPr>
            <m:ctrlPr>
              <w:rPr>
                <w:rFonts w:ascii="Cambria Math" w:eastAsia="Malgun Gothic" w:hAnsi="Cambria Math" w:cs="Batang"/>
                <w:i/>
                <w:lang w:eastAsia="en-US"/>
              </w:rPr>
            </m:ctrlPr>
          </m:sSubPr>
          <m:e>
            <m:r>
              <w:rPr>
                <w:rFonts w:ascii="Cambria Math" w:eastAsia="Malgun Gothic" w:hAnsi="Cambria Math" w:cs="Batang"/>
                <w:lang w:eastAsia="en-US"/>
              </w:rPr>
              <m:t>c</m:t>
            </m:r>
          </m:e>
          <m:sub>
            <m:r>
              <w:rPr>
                <w:rFonts w:ascii="Cambria Math" w:eastAsia="Malgun Gothic" w:hAnsi="Cambria Math" w:cs="Batang"/>
                <w:lang w:eastAsia="en-US"/>
              </w:rPr>
              <m:t>l,m</m:t>
            </m:r>
          </m:sub>
        </m:sSub>
        <m:r>
          <w:rPr>
            <w:rFonts w:ascii="Cambria Math" w:eastAsia="Malgun Gothic" w:hAnsi="Cambria Math" w:cs="Batang"/>
            <w:lang w:eastAsia="en-US"/>
          </w:rPr>
          <m:t>=</m:t>
        </m:r>
        <m:sSub>
          <m:sSubPr>
            <m:ctrlPr>
              <w:rPr>
                <w:rFonts w:ascii="Cambria Math" w:eastAsia="Malgun Gothic" w:hAnsi="Cambria Math" w:cs="Batang"/>
                <w:i/>
                <w:lang w:eastAsia="en-US"/>
              </w:rPr>
            </m:ctrlPr>
          </m:sSubPr>
          <m:e>
            <m:r>
              <w:rPr>
                <w:rFonts w:ascii="Cambria Math" w:eastAsia="Malgun Gothic" w:hAnsi="Cambria Math" w:cs="Batang"/>
                <w:lang w:eastAsia="en-US"/>
              </w:rPr>
              <m:t>p</m:t>
            </m:r>
          </m:e>
          <m:sub>
            <m:r>
              <w:rPr>
                <w:rFonts w:ascii="Cambria Math" w:eastAsia="Malgun Gothic" w:hAnsi="Cambria Math" w:cs="Batang"/>
                <w:lang w:eastAsia="en-US"/>
              </w:rPr>
              <m:t>ref</m:t>
            </m:r>
          </m:sub>
        </m:sSub>
        <m:d>
          <m:dPr>
            <m:ctrlPr>
              <w:rPr>
                <w:rFonts w:ascii="Cambria Math" w:eastAsia="Malgun Gothic" w:hAnsi="Cambria Math" w:cs="Batang"/>
                <w:i/>
                <w:lang w:eastAsia="en-US"/>
              </w:rPr>
            </m:ctrlPr>
          </m:dPr>
          <m:e>
            <m:d>
              <m:dPr>
                <m:begChr m:val="⌊"/>
                <m:endChr m:val="⌋"/>
                <m:ctrlPr>
                  <w:rPr>
                    <w:rFonts w:ascii="Cambria Math" w:eastAsia="Malgun Gothic" w:hAnsi="Cambria Math" w:cs="Batang"/>
                    <w:i/>
                    <w:lang w:eastAsia="en-US"/>
                  </w:rPr>
                </m:ctrlPr>
              </m:dPr>
              <m:e>
                <m:f>
                  <m:fPr>
                    <m:ctrlPr>
                      <w:rPr>
                        <w:rFonts w:ascii="Cambria Math" w:eastAsia="Malgun Gothic" w:hAnsi="Cambria Math" w:cs="Batang"/>
                        <w:i/>
                        <w:lang w:eastAsia="en-US"/>
                      </w:rPr>
                    </m:ctrlPr>
                  </m:fPr>
                  <m:num>
                    <m:r>
                      <w:rPr>
                        <w:rFonts w:ascii="Cambria Math" w:eastAsia="Malgun Gothic" w:hAnsi="Cambria Math" w:cs="Batang"/>
                        <w:lang w:eastAsia="en-US"/>
                      </w:rPr>
                      <m:t>l</m:t>
                    </m:r>
                  </m:num>
                  <m:den>
                    <m:r>
                      <w:rPr>
                        <w:rFonts w:ascii="Cambria Math" w:eastAsia="Malgun Gothic" w:hAnsi="Cambria Math" w:cs="Batang"/>
                        <w:lang w:eastAsia="en-US"/>
                      </w:rPr>
                      <m:t>L</m:t>
                    </m:r>
                  </m:den>
                </m:f>
              </m:e>
            </m:d>
          </m:e>
        </m:d>
        <m:r>
          <w:rPr>
            <w:rFonts w:ascii="Cambria Math" w:eastAsia="Malgun Gothic" w:hAnsi="Cambria Math" w:cs="Batang"/>
            <w:lang w:eastAsia="en-US"/>
          </w:rPr>
          <m:t>×p</m:t>
        </m:r>
        <m:d>
          <m:dPr>
            <m:ctrlPr>
              <w:rPr>
                <w:rFonts w:ascii="Cambria Math" w:eastAsia="Malgun Gothic" w:hAnsi="Cambria Math" w:cs="Batang"/>
                <w:i/>
                <w:lang w:eastAsia="en-US"/>
              </w:rPr>
            </m:ctrlPr>
          </m:dPr>
          <m:e>
            <m:r>
              <w:rPr>
                <w:rFonts w:ascii="Cambria Math" w:eastAsia="Malgun Gothic" w:hAnsi="Cambria Math" w:cs="Batang"/>
                <w:lang w:eastAsia="en-US"/>
              </w:rPr>
              <m:t>l,m</m:t>
            </m:r>
          </m:e>
        </m:d>
        <m:r>
          <w:rPr>
            <w:rFonts w:ascii="Cambria Math" w:eastAsia="Malgun Gothic" w:hAnsi="Cambria Math" w:cs="Batang"/>
            <w:lang w:eastAsia="en-US"/>
          </w:rPr>
          <m:t>×φ(l,m)</m:t>
        </m:r>
      </m:oMath>
    </w:p>
    <w:p w14:paraId="1EA967BA" w14:textId="77777777" w:rsidR="004E1AD8" w:rsidRPr="004E1AD8" w:rsidRDefault="004E1AD8" w:rsidP="002347CE">
      <w:pPr>
        <w:numPr>
          <w:ilvl w:val="1"/>
          <w:numId w:val="18"/>
        </w:numPr>
        <w:overflowPunct/>
        <w:autoSpaceDE/>
        <w:autoSpaceDN/>
        <w:adjustRightInd/>
        <w:spacing w:after="0"/>
        <w:jc w:val="left"/>
        <w:textAlignment w:val="auto"/>
        <w:rPr>
          <w:lang w:val="en-US" w:eastAsia="ko-KR"/>
        </w:rPr>
      </w:pPr>
      <w:r w:rsidRPr="004E1AD8">
        <w:rPr>
          <w:lang w:val="en-US" w:eastAsia="ko-KR"/>
        </w:rPr>
        <w:t xml:space="preserve">Strongest coefficient: </w:t>
      </w:r>
      <w:r w:rsidRPr="004E1AD8">
        <w:rPr>
          <w:color w:val="000000"/>
          <w:lang w:val="en-US" w:eastAsia="ko-KR"/>
        </w:rPr>
        <w:t xml:space="preserve">Strongest coefficient </w:t>
      </w:r>
      <m:oMath>
        <m:sSub>
          <m:sSubPr>
            <m:ctrlPr>
              <w:rPr>
                <w:rFonts w:ascii="Cambria Math" w:hAnsi="Cambria Math"/>
                <w:i/>
                <w:lang w:val="en-US" w:eastAsia="ko-KR"/>
              </w:rPr>
            </m:ctrlPr>
          </m:sSubPr>
          <m:e>
            <m:r>
              <w:rPr>
                <w:rFonts w:ascii="Cambria Math" w:hAnsi="Cambria Math"/>
                <w:lang w:val="en-US" w:eastAsia="ko-KR"/>
              </w:rPr>
              <m:t>c</m:t>
            </m:r>
          </m:e>
          <m:sub>
            <m:sSup>
              <m:sSupPr>
                <m:ctrlPr>
                  <w:rPr>
                    <w:rFonts w:ascii="Cambria Math" w:hAnsi="Cambria Math"/>
                    <w:i/>
                    <w:lang w:val="en-US" w:eastAsia="ko-KR"/>
                  </w:rPr>
                </m:ctrlPr>
              </m:sSupPr>
              <m:e>
                <m:r>
                  <w:rPr>
                    <w:rFonts w:ascii="Cambria Math" w:hAnsi="Cambria Math"/>
                    <w:lang w:val="en-US" w:eastAsia="ko-KR"/>
                  </w:rPr>
                  <m:t>l</m:t>
                </m:r>
              </m:e>
              <m:sup>
                <m:r>
                  <w:rPr>
                    <w:rFonts w:ascii="Cambria Math" w:hAnsi="Cambria Math"/>
                    <w:lang w:val="en-US" w:eastAsia="ko-KR"/>
                  </w:rPr>
                  <m:t>*</m:t>
                </m:r>
              </m:sup>
            </m:sSup>
            <m:r>
              <w:rPr>
                <w:rFonts w:ascii="Cambria Math" w:hAnsi="Cambria Math"/>
                <w:lang w:val="en-US" w:eastAsia="ko-KR"/>
              </w:rPr>
              <m:t>,</m:t>
            </m:r>
            <m:sSup>
              <m:sSupPr>
                <m:ctrlPr>
                  <w:rPr>
                    <w:rFonts w:ascii="Cambria Math" w:hAnsi="Cambria Math"/>
                    <w:i/>
                    <w:lang w:val="en-US" w:eastAsia="ko-KR"/>
                  </w:rPr>
                </m:ctrlPr>
              </m:sSupPr>
              <m:e>
                <m:r>
                  <w:rPr>
                    <w:rFonts w:ascii="Cambria Math" w:hAnsi="Cambria Math"/>
                    <w:lang w:val="en-US" w:eastAsia="ko-KR"/>
                  </w:rPr>
                  <m:t>m</m:t>
                </m:r>
              </m:e>
              <m:sup>
                <m:r>
                  <w:rPr>
                    <w:rFonts w:ascii="Cambria Math" w:hAnsi="Cambria Math"/>
                    <w:lang w:val="en-US" w:eastAsia="ko-KR"/>
                  </w:rPr>
                  <m:t>*</m:t>
                </m:r>
              </m:sup>
            </m:sSup>
          </m:sub>
        </m:sSub>
        <m:r>
          <w:rPr>
            <w:rFonts w:ascii="Cambria Math" w:hAnsi="Cambria Math"/>
            <w:lang w:val="en-US" w:eastAsia="ko-KR"/>
          </w:rPr>
          <m:t>=1</m:t>
        </m:r>
      </m:oMath>
      <w:r w:rsidRPr="004E1AD8">
        <w:rPr>
          <w:color w:val="000000"/>
          <w:lang w:val="en-US" w:eastAsia="ko-KR"/>
        </w:rPr>
        <w:t xml:space="preserve"> (hence its amplitude/phase is not reported) indicated with a per-layer </w:t>
      </w:r>
      <w:proofErr w:type="spellStart"/>
      <w:r w:rsidRPr="004E1AD8">
        <w:rPr>
          <w:color w:val="000000"/>
          <w:lang w:val="en-US" w:eastAsia="ko-KR"/>
        </w:rPr>
        <w:t>SCI</w:t>
      </w:r>
      <w:r w:rsidRPr="004E1AD8">
        <w:rPr>
          <w:i/>
          <w:color w:val="000000"/>
          <w:vertAlign w:val="subscript"/>
          <w:lang w:val="en-US" w:eastAsia="ko-KR"/>
        </w:rPr>
        <w:t>i</w:t>
      </w:r>
      <w:proofErr w:type="spellEnd"/>
    </w:p>
    <w:p w14:paraId="63FD1C9D" w14:textId="77777777" w:rsidR="004E1AD8" w:rsidRPr="004E1AD8" w:rsidRDefault="004E1AD8" w:rsidP="002347CE">
      <w:pPr>
        <w:numPr>
          <w:ilvl w:val="2"/>
          <w:numId w:val="18"/>
        </w:numPr>
        <w:overflowPunct/>
        <w:autoSpaceDE/>
        <w:autoSpaceDN/>
        <w:adjustRightInd/>
        <w:spacing w:after="0"/>
        <w:jc w:val="left"/>
        <w:textAlignment w:val="auto"/>
        <w:rPr>
          <w:lang w:val="en-US" w:eastAsia="ko-KR"/>
        </w:rPr>
      </w:pPr>
      <w:r w:rsidRPr="004E1AD8">
        <w:rPr>
          <w:lang w:val="en-US" w:eastAsia="ko-KR"/>
        </w:rPr>
        <w:t xml:space="preserve">For RI=1, a </w:t>
      </w:r>
      <m:oMath>
        <m:d>
          <m:dPr>
            <m:begChr m:val="⌈"/>
            <m:endChr m:val="⌉"/>
            <m:ctrlPr>
              <w:rPr>
                <w:rFonts w:ascii="Cambria Math" w:hAnsi="Cambria Math"/>
                <w:i/>
                <w:lang w:val="en-US" w:eastAsia="ko-KR"/>
              </w:rPr>
            </m:ctrlPr>
          </m:dPr>
          <m:e>
            <m:func>
              <m:funcPr>
                <m:ctrlPr>
                  <w:rPr>
                    <w:rFonts w:ascii="Cambria Math" w:hAnsi="Cambria Math"/>
                    <w:i/>
                    <w:lang w:val="en-US" w:eastAsia="ko-KR"/>
                  </w:rPr>
                </m:ctrlPr>
              </m:funcPr>
              <m:fName>
                <m:sSub>
                  <m:sSubPr>
                    <m:ctrlPr>
                      <w:rPr>
                        <w:rFonts w:ascii="Cambria Math" w:hAnsi="Cambria Math"/>
                        <w:i/>
                        <w:lang w:val="en-US" w:eastAsia="ko-KR"/>
                      </w:rPr>
                    </m:ctrlPr>
                  </m:sSubPr>
                  <m:e>
                    <m:r>
                      <m:rPr>
                        <m:sty m:val="p"/>
                      </m:rPr>
                      <w:rPr>
                        <w:rFonts w:ascii="Cambria Math" w:hAnsi="Cambria Math"/>
                        <w:lang w:val="en-US" w:eastAsia="ko-KR"/>
                      </w:rPr>
                      <m:t>log</m:t>
                    </m:r>
                  </m:e>
                  <m:sub>
                    <m:r>
                      <w:rPr>
                        <w:rFonts w:ascii="Cambria Math" w:hAnsi="Cambria Math"/>
                        <w:lang w:val="en-US" w:eastAsia="ko-KR"/>
                      </w:rPr>
                      <m:t>2</m:t>
                    </m:r>
                  </m:sub>
                </m:sSub>
              </m:fName>
              <m:e>
                <m:sSub>
                  <m:sSubPr>
                    <m:ctrlPr>
                      <w:rPr>
                        <w:rFonts w:ascii="Cambria Math" w:hAnsi="Cambria Math"/>
                        <w:i/>
                        <w:lang w:val="en-US" w:eastAsia="ko-KR"/>
                      </w:rPr>
                    </m:ctrlPr>
                  </m:sSubPr>
                  <m:e>
                    <m:r>
                      <w:rPr>
                        <w:rFonts w:ascii="Cambria Math" w:hAnsi="Cambria Math"/>
                        <w:lang w:val="en-US" w:eastAsia="ko-KR"/>
                      </w:rPr>
                      <m:t>K</m:t>
                    </m:r>
                  </m:e>
                  <m:sub>
                    <m:r>
                      <w:rPr>
                        <w:rFonts w:ascii="Cambria Math" w:hAnsi="Cambria Math"/>
                        <w:lang w:val="en-US" w:eastAsia="ko-KR"/>
                      </w:rPr>
                      <m:t>NZ,0</m:t>
                    </m:r>
                  </m:sub>
                </m:sSub>
              </m:e>
            </m:func>
          </m:e>
        </m:d>
      </m:oMath>
      <w:r w:rsidRPr="004E1AD8">
        <w:rPr>
          <w:lang w:val="en-US" w:eastAsia="ko-KR"/>
        </w:rPr>
        <w:t xml:space="preserve">-bit indicator for the strongest coefficient index, SCI, </w:t>
      </w:r>
      <m:oMath>
        <m:d>
          <m:dPr>
            <m:ctrlPr>
              <w:rPr>
                <w:rFonts w:ascii="Cambria Math" w:hAnsi="Cambria Math"/>
                <w:i/>
                <w:lang w:val="en-US" w:eastAsia="ko-KR"/>
              </w:rPr>
            </m:ctrlPr>
          </m:dPr>
          <m:e>
            <m:sSup>
              <m:sSupPr>
                <m:ctrlPr>
                  <w:rPr>
                    <w:rFonts w:ascii="Cambria Math" w:hAnsi="Cambria Math"/>
                    <w:i/>
                    <w:lang w:val="en-US" w:eastAsia="ko-KR"/>
                  </w:rPr>
                </m:ctrlPr>
              </m:sSupPr>
              <m:e>
                <m:r>
                  <w:rPr>
                    <w:rFonts w:ascii="Cambria Math" w:hAnsi="Cambria Math"/>
                    <w:lang w:val="en-US" w:eastAsia="ko-KR"/>
                  </w:rPr>
                  <m:t>l</m:t>
                </m:r>
              </m:e>
              <m:sup>
                <m:r>
                  <w:rPr>
                    <w:rFonts w:ascii="Cambria Math" w:hAnsi="Cambria Math"/>
                    <w:lang w:val="en-US" w:eastAsia="ko-KR"/>
                  </w:rPr>
                  <m:t>*</m:t>
                </m:r>
              </m:sup>
            </m:sSup>
            <m:r>
              <w:rPr>
                <w:rFonts w:ascii="Cambria Math" w:hAnsi="Cambria Math"/>
                <w:lang w:val="en-US" w:eastAsia="ko-KR"/>
              </w:rPr>
              <m:t>,</m:t>
            </m:r>
            <m:sSup>
              <m:sSupPr>
                <m:ctrlPr>
                  <w:rPr>
                    <w:rFonts w:ascii="Cambria Math" w:hAnsi="Cambria Math"/>
                    <w:i/>
                    <w:lang w:val="en-US" w:eastAsia="ko-KR"/>
                  </w:rPr>
                </m:ctrlPr>
              </m:sSupPr>
              <m:e>
                <m:r>
                  <w:rPr>
                    <w:rFonts w:ascii="Cambria Math" w:hAnsi="Cambria Math"/>
                    <w:lang w:val="en-US" w:eastAsia="ko-KR"/>
                  </w:rPr>
                  <m:t>m</m:t>
                </m:r>
              </m:e>
              <m:sup>
                <m:r>
                  <w:rPr>
                    <w:rFonts w:ascii="Cambria Math" w:hAnsi="Cambria Math"/>
                    <w:lang w:val="en-US" w:eastAsia="ko-KR"/>
                  </w:rPr>
                  <m:t>*</m:t>
                </m:r>
              </m:sup>
            </m:sSup>
          </m:e>
        </m:d>
      </m:oMath>
      <w:r w:rsidRPr="004E1AD8">
        <w:rPr>
          <w:lang w:val="en-US" w:eastAsia="ko-KR"/>
        </w:rPr>
        <w:t xml:space="preserve"> </w:t>
      </w:r>
    </w:p>
    <w:p w14:paraId="003FAF45" w14:textId="2526787E" w:rsidR="004E1AD8" w:rsidRPr="004E1AD8" w:rsidRDefault="004E1AD8" w:rsidP="002347CE">
      <w:pPr>
        <w:numPr>
          <w:ilvl w:val="2"/>
          <w:numId w:val="18"/>
        </w:numPr>
        <w:overflowPunct/>
        <w:autoSpaceDE/>
        <w:autoSpaceDN/>
        <w:adjustRightInd/>
        <w:spacing w:after="0"/>
        <w:jc w:val="left"/>
        <w:textAlignment w:val="auto"/>
        <w:rPr>
          <w:sz w:val="16"/>
          <w:lang w:val="en-US" w:eastAsia="ko-KR"/>
        </w:rPr>
      </w:pPr>
      <w:r w:rsidRPr="004E1AD8">
        <w:rPr>
          <w:szCs w:val="24"/>
          <w:lang w:val="en-US" w:eastAsia="ko-KR"/>
        </w:rPr>
        <w:t xml:space="preserve">For RI&gt;1, a </w:t>
      </w:r>
      <m:oMath>
        <m:d>
          <m:dPr>
            <m:begChr m:val="⌈"/>
            <m:endChr m:val="⌉"/>
            <m:ctrlPr>
              <w:rPr>
                <w:rFonts w:ascii="Cambria Math" w:hAnsi="Cambria Math"/>
                <w:i/>
                <w:lang w:val="en-US" w:eastAsia="ko-KR"/>
              </w:rPr>
            </m:ctrlPr>
          </m:dPr>
          <m:e>
            <m:func>
              <m:funcPr>
                <m:ctrlPr>
                  <w:rPr>
                    <w:rFonts w:ascii="Cambria Math" w:hAnsi="Cambria Math"/>
                    <w:i/>
                    <w:lang w:val="en-US" w:eastAsia="ko-KR"/>
                  </w:rPr>
                </m:ctrlPr>
              </m:funcPr>
              <m:fName>
                <m:sSub>
                  <m:sSubPr>
                    <m:ctrlPr>
                      <w:rPr>
                        <w:rFonts w:ascii="Cambria Math" w:hAnsi="Cambria Math"/>
                        <w:i/>
                        <w:lang w:val="en-US" w:eastAsia="ko-KR"/>
                      </w:rPr>
                    </m:ctrlPr>
                  </m:sSubPr>
                  <m:e>
                    <m:r>
                      <m:rPr>
                        <m:sty m:val="p"/>
                      </m:rPr>
                      <w:rPr>
                        <w:rFonts w:ascii="Cambria Math" w:hAnsi="Cambria Math"/>
                        <w:lang w:val="en-US" w:eastAsia="ko-KR"/>
                      </w:rPr>
                      <m:t>log</m:t>
                    </m:r>
                  </m:e>
                  <m:sub>
                    <m:r>
                      <w:rPr>
                        <w:rFonts w:ascii="Cambria Math" w:hAnsi="Cambria Math"/>
                        <w:lang w:val="en-US" w:eastAsia="ko-KR"/>
                      </w:rPr>
                      <m:t>2</m:t>
                    </m:r>
                  </m:sub>
                </m:sSub>
              </m:fName>
              <m:e>
                <m:r>
                  <w:rPr>
                    <w:rFonts w:ascii="Cambria Math" w:hAnsi="Cambria Math"/>
                    <w:lang w:val="en-US" w:eastAsia="ko-KR"/>
                  </w:rPr>
                  <m:t>2L</m:t>
                </m:r>
              </m:e>
            </m:func>
          </m:e>
        </m:d>
      </m:oMath>
      <w:r w:rsidRPr="004E1AD8">
        <w:rPr>
          <w:szCs w:val="24"/>
          <w:lang w:val="en-US" w:eastAsia="ko-KR"/>
        </w:rPr>
        <w:t>–bit (</w:t>
      </w:r>
      <w:r w:rsidRPr="004E1AD8">
        <w:rPr>
          <w:i/>
          <w:szCs w:val="24"/>
          <w:lang w:val="en-US" w:eastAsia="ko-KR"/>
        </w:rPr>
        <w:t>i</w:t>
      </w:r>
      <w:r w:rsidRPr="004E1AD8">
        <w:rPr>
          <w:szCs w:val="24"/>
          <w:lang w:val="en-US" w:eastAsia="ko-KR"/>
        </w:rPr>
        <w:t>=</w:t>
      </w:r>
      <w:proofErr w:type="gramStart"/>
      <w:r w:rsidRPr="004E1AD8">
        <w:rPr>
          <w:szCs w:val="24"/>
          <w:lang w:val="en-US" w:eastAsia="ko-KR"/>
        </w:rPr>
        <w:t>0,1,…</w:t>
      </w:r>
      <w:proofErr w:type="gramEnd"/>
      <w:r w:rsidRPr="004E1AD8">
        <w:rPr>
          <w:szCs w:val="24"/>
          <w:lang w:val="en-US" w:eastAsia="ko-KR"/>
        </w:rPr>
        <w:t>(</w:t>
      </w:r>
      <w:r w:rsidRPr="004E1AD8">
        <w:rPr>
          <w:i/>
          <w:szCs w:val="24"/>
          <w:lang w:val="en-US" w:eastAsia="ko-KR"/>
        </w:rPr>
        <w:t xml:space="preserve">RI </w:t>
      </w:r>
      <w:r w:rsidRPr="004E1AD8">
        <w:rPr>
          <w:szCs w:val="24"/>
          <w:lang w:val="en-US" w:eastAsia="ko-KR"/>
        </w:rPr>
        <w:t xml:space="preserve">- 1)). The location (index) of the strongest LC coefficient for layer </w:t>
      </w:r>
      <w:r w:rsidRPr="004E1AD8">
        <w:rPr>
          <w:i/>
          <w:szCs w:val="24"/>
          <w:lang w:val="en-US" w:eastAsia="ko-KR"/>
        </w:rPr>
        <w:t>i</w:t>
      </w:r>
      <w:r w:rsidRPr="004E1AD8">
        <w:rPr>
          <w:szCs w:val="24"/>
          <w:lang w:val="en-US" w:eastAsia="ko-KR"/>
        </w:rPr>
        <w:t xml:space="preserve"> before index remapping is </w:t>
      </w:r>
      <m:oMath>
        <m:d>
          <m:dPr>
            <m:ctrlPr>
              <w:rPr>
                <w:rFonts w:ascii="Cambria Math" w:hAnsi="Cambria Math"/>
                <w:i/>
                <w:lang w:val="en-US" w:eastAsia="ko-KR"/>
              </w:rPr>
            </m:ctrlPr>
          </m:dPr>
          <m:e>
            <m:sSubSup>
              <m:sSubSupPr>
                <m:ctrlPr>
                  <w:rPr>
                    <w:rFonts w:ascii="Cambria Math" w:hAnsi="Cambria Math"/>
                    <w:i/>
                    <w:lang w:val="en-US" w:eastAsia="ko-KR"/>
                  </w:rPr>
                </m:ctrlPr>
              </m:sSubSupPr>
              <m:e>
                <m:r>
                  <w:rPr>
                    <w:rFonts w:ascii="Cambria Math" w:hAnsi="Cambria Math"/>
                    <w:lang w:val="en-US" w:eastAsia="ko-KR"/>
                  </w:rPr>
                  <m:t>l</m:t>
                </m:r>
              </m:e>
              <m:sub>
                <m:r>
                  <w:rPr>
                    <w:rFonts w:ascii="Cambria Math" w:hAnsi="Cambria Math"/>
                    <w:lang w:val="en-US" w:eastAsia="ko-KR"/>
                  </w:rPr>
                  <m:t>i</m:t>
                </m:r>
              </m:sub>
              <m:sup>
                <m:r>
                  <w:rPr>
                    <w:rFonts w:ascii="Cambria Math" w:hAnsi="Cambria Math"/>
                    <w:lang w:val="en-US" w:eastAsia="ko-KR"/>
                  </w:rPr>
                  <m:t>*</m:t>
                </m:r>
              </m:sup>
            </m:sSubSup>
            <m:r>
              <w:rPr>
                <w:rFonts w:ascii="Cambria Math" w:hAnsi="Cambria Math"/>
                <w:lang w:val="en-US" w:eastAsia="ko-KR"/>
              </w:rPr>
              <m:t>,</m:t>
            </m:r>
            <m:sSubSup>
              <m:sSubSupPr>
                <m:ctrlPr>
                  <w:rPr>
                    <w:rFonts w:ascii="Cambria Math" w:hAnsi="Cambria Math"/>
                    <w:i/>
                    <w:lang w:val="en-US" w:eastAsia="ko-KR"/>
                  </w:rPr>
                </m:ctrlPr>
              </m:sSubSupPr>
              <m:e>
                <m:r>
                  <w:rPr>
                    <w:rFonts w:ascii="Cambria Math" w:hAnsi="Cambria Math"/>
                    <w:lang w:val="en-US" w:eastAsia="ko-KR"/>
                  </w:rPr>
                  <m:t>m</m:t>
                </m:r>
              </m:e>
              <m:sub>
                <m:r>
                  <w:rPr>
                    <w:rFonts w:ascii="Cambria Math" w:hAnsi="Cambria Math"/>
                    <w:lang w:val="en-US" w:eastAsia="ko-KR"/>
                  </w:rPr>
                  <m:t>i</m:t>
                </m:r>
              </m:sub>
              <m:sup>
                <m:r>
                  <w:rPr>
                    <w:rFonts w:ascii="Cambria Math" w:hAnsi="Cambria Math"/>
                    <w:lang w:val="en-US" w:eastAsia="ko-KR"/>
                  </w:rPr>
                  <m:t>*</m:t>
                </m:r>
              </m:sup>
            </m:sSubSup>
          </m:e>
        </m:d>
      </m:oMath>
      <w:r w:rsidRPr="004E1AD8">
        <w:rPr>
          <w:szCs w:val="24"/>
          <w:lang w:val="en-US" w:eastAsia="ko-KR"/>
        </w:rPr>
        <w:t> </w:t>
      </w:r>
      <w:r w:rsidRPr="004E1AD8">
        <w:rPr>
          <w:szCs w:val="24"/>
          <w:lang w:val="en-US" w:eastAsia="ko-KR"/>
        </w:rPr>
        <w:fldChar w:fldCharType="begin"/>
      </w:r>
      <w:r w:rsidRPr="004E1AD8">
        <w:rPr>
          <w:szCs w:val="24"/>
          <w:lang w:val="en-US" w:eastAsia="ko-KR"/>
        </w:rPr>
        <w:instrText xml:space="preserve"> QUOTE </w:instrText>
      </w:r>
      <m:oMath>
        <m:r>
          <m:rPr>
            <m:sty m:val="p"/>
          </m:rPr>
          <w:rPr>
            <w:rFonts w:ascii="Cambria Math" w:hAnsi="Cambria Math"/>
            <w:szCs w:val="24"/>
            <w:lang w:val="en-US" w:eastAsia="ko-KR"/>
          </w:rPr>
          <m:t>(</m:t>
        </m:r>
        <m:sSubSup>
          <m:sSubSupPr>
            <m:ctrlPr>
              <w:rPr>
                <w:rFonts w:ascii="Cambria Math" w:hAnsi="Cambria Math"/>
                <w:i/>
                <w:szCs w:val="24"/>
                <w:lang w:val="en-US" w:eastAsia="ko-KR"/>
              </w:rPr>
            </m:ctrlPr>
          </m:sSubSupPr>
          <m:e>
            <m:r>
              <m:rPr>
                <m:sty m:val="p"/>
              </m:rPr>
              <w:rPr>
                <w:rFonts w:ascii="Cambria Math" w:hAnsi="Cambria Math"/>
                <w:szCs w:val="24"/>
                <w:lang w:val="en-US" w:eastAsia="ko-KR"/>
              </w:rPr>
              <m:t>l</m:t>
            </m:r>
          </m:e>
          <m:sub>
            <m:r>
              <m:rPr>
                <m:sty m:val="p"/>
              </m:rPr>
              <w:rPr>
                <w:rFonts w:ascii="Cambria Math" w:hAnsi="Cambria Math"/>
                <w:szCs w:val="24"/>
                <w:lang w:val="en-US" w:eastAsia="ko-KR"/>
              </w:rPr>
              <m:t>i</m:t>
            </m:r>
          </m:sub>
          <m:sup>
            <m:r>
              <m:rPr>
                <m:sty m:val="p"/>
              </m:rPr>
              <w:rPr>
                <w:rFonts w:ascii="Cambria Math" w:hAnsi="Cambria Math"/>
                <w:szCs w:val="24"/>
                <w:lang w:val="en-US" w:eastAsia="ko-KR"/>
              </w:rPr>
              <m:t>*</m:t>
            </m:r>
          </m:sup>
        </m:sSubSup>
        <m:r>
          <m:rPr>
            <m:sty m:val="p"/>
          </m:rPr>
          <w:rPr>
            <w:rFonts w:ascii="Cambria Math" w:hAnsi="Cambria Math"/>
            <w:szCs w:val="24"/>
            <w:lang w:val="en-US" w:eastAsia="ko-KR"/>
          </w:rPr>
          <m:t>,</m:t>
        </m:r>
        <m:sSubSup>
          <m:sSubSupPr>
            <m:ctrlPr>
              <w:rPr>
                <w:rFonts w:ascii="Cambria Math" w:hAnsi="Cambria Math"/>
                <w:i/>
                <w:szCs w:val="24"/>
                <w:lang w:val="en-US" w:eastAsia="ko-KR"/>
              </w:rPr>
            </m:ctrlPr>
          </m:sSubSupPr>
          <m:e>
            <m:r>
              <m:rPr>
                <m:sty m:val="p"/>
              </m:rPr>
              <w:rPr>
                <w:rFonts w:ascii="Cambria Math" w:hAnsi="Cambria Math"/>
                <w:szCs w:val="24"/>
                <w:lang w:val="en-US" w:eastAsia="ko-KR"/>
              </w:rPr>
              <m:t>m</m:t>
            </m:r>
          </m:e>
          <m:sub>
            <m:r>
              <m:rPr>
                <m:sty m:val="p"/>
              </m:rPr>
              <w:rPr>
                <w:rFonts w:ascii="Cambria Math" w:hAnsi="Cambria Math"/>
                <w:szCs w:val="24"/>
                <w:lang w:val="en-US" w:eastAsia="ko-KR"/>
              </w:rPr>
              <m:t>i</m:t>
            </m:r>
          </m:sub>
          <m:sup>
            <m:r>
              <m:rPr>
                <m:sty m:val="p"/>
              </m:rPr>
              <w:rPr>
                <w:rFonts w:ascii="Cambria Math" w:hAnsi="Cambria Math"/>
                <w:szCs w:val="24"/>
                <w:lang w:val="en-US" w:eastAsia="ko-KR"/>
              </w:rPr>
              <m:t>*</m:t>
            </m:r>
          </m:sup>
        </m:sSubSup>
        <m:r>
          <m:rPr>
            <m:sty m:val="p"/>
          </m:rPr>
          <w:rPr>
            <w:rFonts w:ascii="Cambria Math" w:hAnsi="Cambria Math"/>
            <w:szCs w:val="24"/>
            <w:lang w:val="en-US" w:eastAsia="ko-KR"/>
          </w:rPr>
          <m:t>)</m:t>
        </m:r>
      </m:oMath>
      <w:r w:rsidRPr="004E1AD8">
        <w:rPr>
          <w:szCs w:val="24"/>
          <w:lang w:val="en-US" w:eastAsia="ko-KR"/>
        </w:rPr>
        <w:instrText xml:space="preserve"> </w:instrText>
      </w:r>
      <w:r w:rsidRPr="004E1AD8">
        <w:rPr>
          <w:szCs w:val="24"/>
          <w:lang w:val="en-US" w:eastAsia="ko-KR"/>
        </w:rPr>
        <w:fldChar w:fldCharType="separate"/>
      </w:r>
      <m:oMath>
        <m:r>
          <m:rPr>
            <m:sty m:val="p"/>
          </m:rPr>
          <w:rPr>
            <w:rFonts w:ascii="Cambria Math" w:hAnsi="Cambria Math"/>
            <w:szCs w:val="24"/>
            <w:lang w:val="en-US" w:eastAsia="ko-KR"/>
          </w:rPr>
          <m:t>(</m:t>
        </m:r>
        <m:sSubSup>
          <m:sSubSupPr>
            <m:ctrlPr>
              <w:rPr>
                <w:rFonts w:ascii="Cambria Math" w:hAnsi="Cambria Math"/>
                <w:i/>
                <w:szCs w:val="24"/>
                <w:lang w:val="en-US" w:eastAsia="ko-KR"/>
              </w:rPr>
            </m:ctrlPr>
          </m:sSubSupPr>
          <m:e>
            <m:r>
              <m:rPr>
                <m:sty m:val="p"/>
              </m:rPr>
              <w:rPr>
                <w:rFonts w:ascii="Cambria Math" w:hAnsi="Cambria Math"/>
                <w:szCs w:val="24"/>
                <w:lang w:val="en-US" w:eastAsia="ko-KR"/>
              </w:rPr>
              <m:t>l</m:t>
            </m:r>
          </m:e>
          <m:sub>
            <m:r>
              <m:rPr>
                <m:sty m:val="p"/>
              </m:rPr>
              <w:rPr>
                <w:rFonts w:ascii="Cambria Math" w:hAnsi="Cambria Math"/>
                <w:szCs w:val="24"/>
                <w:lang w:val="en-US" w:eastAsia="ko-KR"/>
              </w:rPr>
              <m:t>i</m:t>
            </m:r>
          </m:sub>
          <m:sup>
            <m:r>
              <m:rPr>
                <m:sty m:val="p"/>
              </m:rPr>
              <w:rPr>
                <w:rFonts w:ascii="Cambria Math" w:hAnsi="Cambria Math"/>
                <w:szCs w:val="24"/>
                <w:lang w:val="en-US" w:eastAsia="ko-KR"/>
              </w:rPr>
              <m:t>*</m:t>
            </m:r>
          </m:sup>
        </m:sSubSup>
        <m:r>
          <m:rPr>
            <m:sty m:val="p"/>
          </m:rPr>
          <w:rPr>
            <w:rFonts w:ascii="Cambria Math" w:hAnsi="Cambria Math"/>
            <w:szCs w:val="24"/>
            <w:lang w:val="en-US" w:eastAsia="ko-KR"/>
          </w:rPr>
          <m:t>,</m:t>
        </m:r>
        <m:sSubSup>
          <m:sSubSupPr>
            <m:ctrlPr>
              <w:rPr>
                <w:rFonts w:ascii="Cambria Math" w:hAnsi="Cambria Math"/>
                <w:i/>
                <w:szCs w:val="24"/>
                <w:lang w:val="en-US" w:eastAsia="ko-KR"/>
              </w:rPr>
            </m:ctrlPr>
          </m:sSubSupPr>
          <m:e>
            <m:r>
              <m:rPr>
                <m:sty m:val="p"/>
              </m:rPr>
              <w:rPr>
                <w:rFonts w:ascii="Cambria Math" w:hAnsi="Cambria Math"/>
                <w:szCs w:val="24"/>
                <w:lang w:val="en-US" w:eastAsia="ko-KR"/>
              </w:rPr>
              <m:t>m</m:t>
            </m:r>
          </m:e>
          <m:sub>
            <m:r>
              <m:rPr>
                <m:sty m:val="p"/>
              </m:rPr>
              <w:rPr>
                <w:rFonts w:ascii="Cambria Math" w:hAnsi="Cambria Math"/>
                <w:szCs w:val="24"/>
                <w:lang w:val="en-US" w:eastAsia="ko-KR"/>
              </w:rPr>
              <m:t>i</m:t>
            </m:r>
          </m:sub>
          <m:sup>
            <m:r>
              <m:rPr>
                <m:sty m:val="p"/>
              </m:rPr>
              <w:rPr>
                <w:rFonts w:ascii="Cambria Math" w:hAnsi="Cambria Math"/>
                <w:szCs w:val="24"/>
                <w:lang w:val="en-US" w:eastAsia="ko-KR"/>
              </w:rPr>
              <m:t>*</m:t>
            </m:r>
          </m:sup>
        </m:sSubSup>
        <m:r>
          <m:rPr>
            <m:sty m:val="p"/>
          </m:rPr>
          <w:rPr>
            <w:rFonts w:ascii="Cambria Math" w:hAnsi="Cambria Math"/>
            <w:szCs w:val="24"/>
            <w:lang w:val="en-US" w:eastAsia="ko-KR"/>
          </w:rPr>
          <m:t>)</m:t>
        </m:r>
      </m:oMath>
      <w:r w:rsidRPr="004E1AD8">
        <w:rPr>
          <w:szCs w:val="24"/>
          <w:lang w:val="en-US" w:eastAsia="ko-KR"/>
        </w:rPr>
        <w:fldChar w:fldCharType="end"/>
      </w:r>
      <w:r w:rsidRPr="004E1AD8">
        <w:rPr>
          <w:szCs w:val="24"/>
          <w:lang w:val="en-US" w:eastAsia="ko-KR"/>
        </w:rPr>
        <w:t xml:space="preserve">, </w:t>
      </w:r>
      <m:oMath>
        <m:r>
          <w:rPr>
            <w:rFonts w:ascii="Cambria Math" w:hAnsi="Cambria Math"/>
            <w:szCs w:val="24"/>
            <w:lang w:val="en-US" w:eastAsia="ko-KR"/>
          </w:rPr>
          <m:t>S</m:t>
        </m:r>
        <m:sSub>
          <m:sSubPr>
            <m:ctrlPr>
              <w:rPr>
                <w:rFonts w:ascii="Cambria Math" w:hAnsi="Cambria Math"/>
                <w:i/>
                <w:szCs w:val="24"/>
                <w:lang w:val="en-US" w:eastAsia="ko-KR"/>
              </w:rPr>
            </m:ctrlPr>
          </m:sSubPr>
          <m:e>
            <m:r>
              <w:rPr>
                <w:rFonts w:ascii="Cambria Math" w:hAnsi="Cambria Math"/>
                <w:szCs w:val="24"/>
                <w:lang w:val="en-US" w:eastAsia="ko-KR"/>
              </w:rPr>
              <m:t>CI</m:t>
            </m:r>
          </m:e>
          <m:sub>
            <m:r>
              <w:rPr>
                <w:rFonts w:ascii="Cambria Math" w:hAnsi="Cambria Math"/>
                <w:szCs w:val="24"/>
                <w:lang w:val="en-US" w:eastAsia="ko-KR"/>
              </w:rPr>
              <m:t>i</m:t>
            </m:r>
          </m:sub>
        </m:sSub>
        <m:r>
          <w:rPr>
            <w:rFonts w:ascii="Cambria Math" w:hAnsi="Cambria Math"/>
            <w:szCs w:val="24"/>
            <w:lang w:val="en-US" w:eastAsia="ko-KR"/>
          </w:rPr>
          <m:t>=</m:t>
        </m:r>
        <m:sSubSup>
          <m:sSubSupPr>
            <m:ctrlPr>
              <w:rPr>
                <w:rFonts w:ascii="Cambria Math" w:hAnsi="Cambria Math"/>
                <w:szCs w:val="24"/>
                <w:lang w:val="en-US" w:eastAsia="ko-KR"/>
              </w:rPr>
            </m:ctrlPr>
          </m:sSubSupPr>
          <m:e>
            <m:r>
              <m:rPr>
                <m:sty m:val="p"/>
              </m:rPr>
              <w:rPr>
                <w:rFonts w:ascii="Cambria Math" w:hAnsi="Cambria Math"/>
                <w:szCs w:val="24"/>
                <w:lang w:val="en-US" w:eastAsia="ko-KR"/>
              </w:rPr>
              <m:t>l</m:t>
            </m:r>
          </m:e>
          <m:sub>
            <m:r>
              <m:rPr>
                <m:sty m:val="p"/>
              </m:rPr>
              <w:rPr>
                <w:rFonts w:ascii="Cambria Math" w:hAnsi="Cambria Math"/>
                <w:szCs w:val="24"/>
                <w:lang w:val="en-US" w:eastAsia="ko-KR"/>
              </w:rPr>
              <m:t>i</m:t>
            </m:r>
          </m:sub>
          <m:sup>
            <m:r>
              <m:rPr>
                <m:sty m:val="p"/>
              </m:rPr>
              <w:rPr>
                <w:rFonts w:ascii="Cambria Math" w:hAnsi="Cambria Math"/>
                <w:szCs w:val="24"/>
                <w:lang w:val="en-US" w:eastAsia="ko-KR"/>
              </w:rPr>
              <m:t>*</m:t>
            </m:r>
          </m:sup>
        </m:sSubSup>
      </m:oMath>
      <w:r w:rsidRPr="004E1AD8">
        <w:rPr>
          <w:szCs w:val="24"/>
          <w:lang w:val="en-US" w:eastAsia="ko-KR"/>
        </w:rPr>
        <w:fldChar w:fldCharType="begin"/>
      </w:r>
      <w:r w:rsidRPr="004E1AD8">
        <w:rPr>
          <w:szCs w:val="24"/>
          <w:lang w:val="en-US" w:eastAsia="ko-KR"/>
        </w:rPr>
        <w:instrText xml:space="preserve"> QUOTE </w:instrText>
      </w:r>
      <m:oMath>
        <m:sSub>
          <m:sSubPr>
            <m:ctrlPr>
              <w:rPr>
                <w:rFonts w:ascii="Cambria Math" w:hAnsi="Cambria Math"/>
                <w:i/>
                <w:szCs w:val="24"/>
                <w:lang w:val="en-US" w:eastAsia="ko-KR"/>
              </w:rPr>
            </m:ctrlPr>
          </m:sSubPr>
          <m:e>
            <m:r>
              <m:rPr>
                <m:sty m:val="p"/>
              </m:rPr>
              <w:rPr>
                <w:rFonts w:ascii="Cambria Math" w:hAnsi="Cambria Math"/>
                <w:szCs w:val="24"/>
                <w:lang w:val="en-US" w:eastAsia="ko-KR"/>
              </w:rPr>
              <m:t>SCI</m:t>
            </m:r>
          </m:e>
          <m:sub>
            <m:r>
              <m:rPr>
                <m:sty m:val="p"/>
              </m:rPr>
              <w:rPr>
                <w:rFonts w:ascii="Cambria Math" w:hAnsi="Cambria Math"/>
                <w:szCs w:val="24"/>
                <w:lang w:val="en-US" w:eastAsia="ko-KR"/>
              </w:rPr>
              <m:t>i</m:t>
            </m:r>
          </m:sub>
        </m:sSub>
        <m:r>
          <m:rPr>
            <m:sty m:val="p"/>
          </m:rPr>
          <w:rPr>
            <w:rFonts w:ascii="Cambria Math" w:hAnsi="Cambria Math"/>
            <w:szCs w:val="24"/>
            <w:lang w:val="en-US" w:eastAsia="ko-KR"/>
          </w:rPr>
          <m:t>=</m:t>
        </m:r>
        <m:sSubSup>
          <m:sSubSupPr>
            <m:ctrlPr>
              <w:rPr>
                <w:rFonts w:ascii="Cambria Math" w:hAnsi="Cambria Math"/>
                <w:i/>
                <w:szCs w:val="24"/>
                <w:lang w:val="en-US" w:eastAsia="ko-KR"/>
              </w:rPr>
            </m:ctrlPr>
          </m:sSubSupPr>
          <m:e>
            <m:r>
              <m:rPr>
                <m:sty m:val="p"/>
              </m:rPr>
              <w:rPr>
                <w:rFonts w:ascii="Cambria Math" w:hAnsi="Cambria Math"/>
                <w:szCs w:val="24"/>
                <w:lang w:val="en-US" w:eastAsia="ko-KR"/>
              </w:rPr>
              <m:t>l</m:t>
            </m:r>
          </m:e>
          <m:sub>
            <m:r>
              <m:rPr>
                <m:sty m:val="p"/>
              </m:rPr>
              <w:rPr>
                <w:rFonts w:ascii="Cambria Math" w:hAnsi="Cambria Math"/>
                <w:szCs w:val="24"/>
                <w:lang w:val="en-US" w:eastAsia="ko-KR"/>
              </w:rPr>
              <m:t>i</m:t>
            </m:r>
          </m:sub>
          <m:sup>
            <m:r>
              <m:rPr>
                <m:sty m:val="p"/>
              </m:rPr>
              <w:rPr>
                <w:rFonts w:ascii="Cambria Math" w:hAnsi="Cambria Math"/>
                <w:szCs w:val="24"/>
                <w:lang w:val="en-US" w:eastAsia="ko-KR"/>
              </w:rPr>
              <m:t>*</m:t>
            </m:r>
          </m:sup>
        </m:sSubSup>
      </m:oMath>
      <w:r w:rsidRPr="004E1AD8">
        <w:rPr>
          <w:szCs w:val="24"/>
          <w:lang w:val="en-US" w:eastAsia="ko-KR"/>
        </w:rPr>
        <w:instrText xml:space="preserve"> </w:instrText>
      </w:r>
      <w:r w:rsidRPr="004E1AD8">
        <w:rPr>
          <w:szCs w:val="24"/>
          <w:lang w:val="en-US" w:eastAsia="ko-KR"/>
        </w:rPr>
        <w:fldChar w:fldCharType="separate"/>
      </w:r>
      <m:oMath>
        <m:sSub>
          <m:sSubPr>
            <m:ctrlPr>
              <w:rPr>
                <w:rFonts w:ascii="Cambria Math" w:hAnsi="Cambria Math"/>
                <w:i/>
                <w:szCs w:val="24"/>
                <w:lang w:val="en-US" w:eastAsia="ko-KR"/>
              </w:rPr>
            </m:ctrlPr>
          </m:sSubPr>
          <m:e>
            <m:r>
              <m:rPr>
                <m:sty m:val="p"/>
              </m:rPr>
              <w:rPr>
                <w:rFonts w:ascii="Cambria Math" w:hAnsi="Cambria Math"/>
                <w:szCs w:val="24"/>
                <w:lang w:val="en-US" w:eastAsia="ko-KR"/>
              </w:rPr>
              <m:t>SCI</m:t>
            </m:r>
          </m:e>
          <m:sub>
            <m:r>
              <m:rPr>
                <m:sty m:val="p"/>
              </m:rPr>
              <w:rPr>
                <w:rFonts w:ascii="Cambria Math" w:hAnsi="Cambria Math"/>
                <w:szCs w:val="24"/>
                <w:lang w:val="en-US" w:eastAsia="ko-KR"/>
              </w:rPr>
              <m:t>i</m:t>
            </m:r>
          </m:sub>
        </m:sSub>
        <m:r>
          <m:rPr>
            <m:sty m:val="p"/>
          </m:rPr>
          <w:rPr>
            <w:rFonts w:ascii="Cambria Math" w:hAnsi="Cambria Math"/>
            <w:szCs w:val="24"/>
            <w:lang w:val="en-US" w:eastAsia="ko-KR"/>
          </w:rPr>
          <m:t>=</m:t>
        </m:r>
        <m:sSubSup>
          <m:sSubSupPr>
            <m:ctrlPr>
              <w:rPr>
                <w:rFonts w:ascii="Cambria Math" w:hAnsi="Cambria Math"/>
                <w:i/>
                <w:szCs w:val="24"/>
                <w:lang w:val="en-US" w:eastAsia="ko-KR"/>
              </w:rPr>
            </m:ctrlPr>
          </m:sSubSupPr>
          <m:e>
            <m:r>
              <m:rPr>
                <m:sty m:val="p"/>
              </m:rPr>
              <w:rPr>
                <w:rFonts w:ascii="Cambria Math" w:hAnsi="Cambria Math"/>
                <w:szCs w:val="24"/>
                <w:lang w:val="en-US" w:eastAsia="ko-KR"/>
              </w:rPr>
              <m:t>l</m:t>
            </m:r>
          </m:e>
          <m:sub>
            <m:r>
              <m:rPr>
                <m:sty m:val="p"/>
              </m:rPr>
              <w:rPr>
                <w:rFonts w:ascii="Cambria Math" w:hAnsi="Cambria Math"/>
                <w:szCs w:val="24"/>
                <w:lang w:val="en-US" w:eastAsia="ko-KR"/>
              </w:rPr>
              <m:t>i</m:t>
            </m:r>
          </m:sub>
          <m:sup>
            <m:r>
              <m:rPr>
                <m:sty m:val="p"/>
              </m:rPr>
              <w:rPr>
                <w:rFonts w:ascii="Cambria Math" w:hAnsi="Cambria Math"/>
                <w:szCs w:val="24"/>
                <w:lang w:val="en-US" w:eastAsia="ko-KR"/>
              </w:rPr>
              <m:t>*</m:t>
            </m:r>
          </m:sup>
        </m:sSubSup>
      </m:oMath>
      <w:r w:rsidRPr="004E1AD8">
        <w:rPr>
          <w:szCs w:val="24"/>
          <w:lang w:val="en-US" w:eastAsia="ko-KR"/>
        </w:rPr>
        <w:fldChar w:fldCharType="end"/>
      </w:r>
      <w:r w:rsidRPr="004E1AD8">
        <w:rPr>
          <w:szCs w:val="24"/>
          <w:lang w:val="en-US" w:eastAsia="ko-KR"/>
        </w:rPr>
        <w:t xml:space="preserve">, and </w:t>
      </w:r>
      <m:oMath>
        <m:sSubSup>
          <m:sSubSupPr>
            <m:ctrlPr>
              <w:rPr>
                <w:rFonts w:ascii="Cambria Math" w:hAnsi="Cambria Math"/>
                <w:i/>
                <w:szCs w:val="24"/>
                <w:lang w:val="en-US" w:eastAsia="ko-KR"/>
              </w:rPr>
            </m:ctrlPr>
          </m:sSubSupPr>
          <m:e>
            <m:r>
              <w:rPr>
                <w:rFonts w:ascii="Cambria Math" w:hAnsi="Cambria Math"/>
                <w:szCs w:val="24"/>
                <w:lang w:val="en-US" w:eastAsia="ko-KR"/>
              </w:rPr>
              <m:t>m</m:t>
            </m:r>
          </m:e>
          <m:sub>
            <m:r>
              <w:rPr>
                <w:rFonts w:ascii="Cambria Math" w:hAnsi="Cambria Math"/>
                <w:szCs w:val="24"/>
                <w:lang w:val="en-US" w:eastAsia="ko-KR"/>
              </w:rPr>
              <m:t>i</m:t>
            </m:r>
          </m:sub>
          <m:sup>
            <m:r>
              <w:rPr>
                <w:rFonts w:ascii="Cambria Math" w:hAnsi="Cambria Math"/>
                <w:szCs w:val="24"/>
                <w:lang w:val="en-US" w:eastAsia="ko-KR"/>
              </w:rPr>
              <m:t>*</m:t>
            </m:r>
          </m:sup>
        </m:sSubSup>
      </m:oMath>
      <w:r w:rsidRPr="004E1AD8">
        <w:rPr>
          <w:szCs w:val="24"/>
          <w:lang w:val="en-US" w:eastAsia="ko-KR"/>
        </w:rPr>
        <w:fldChar w:fldCharType="begin"/>
      </w:r>
      <w:r w:rsidRPr="004E1AD8">
        <w:rPr>
          <w:szCs w:val="24"/>
          <w:lang w:val="en-US" w:eastAsia="ko-KR"/>
        </w:rPr>
        <w:instrText xml:space="preserve"> QUOTE </w:instrText>
      </w:r>
      <m:oMath>
        <m:sSubSup>
          <m:sSubSupPr>
            <m:ctrlPr>
              <w:rPr>
                <w:rFonts w:ascii="Cambria Math" w:hAnsi="Cambria Math"/>
                <w:i/>
                <w:szCs w:val="24"/>
                <w:lang w:val="en-US" w:eastAsia="ko-KR"/>
              </w:rPr>
            </m:ctrlPr>
          </m:sSubSupPr>
          <m:e>
            <m:r>
              <m:rPr>
                <m:sty m:val="p"/>
              </m:rPr>
              <w:rPr>
                <w:rFonts w:ascii="Cambria Math" w:hAnsi="Cambria Math"/>
                <w:szCs w:val="24"/>
                <w:lang w:val="en-US" w:eastAsia="ko-KR"/>
              </w:rPr>
              <m:t>m</m:t>
            </m:r>
          </m:e>
          <m:sub>
            <m:r>
              <m:rPr>
                <m:sty m:val="p"/>
              </m:rPr>
              <w:rPr>
                <w:rFonts w:ascii="Cambria Math" w:hAnsi="Cambria Math"/>
                <w:szCs w:val="24"/>
                <w:lang w:val="en-US" w:eastAsia="ko-KR"/>
              </w:rPr>
              <m:t>i</m:t>
            </m:r>
          </m:sub>
          <m:sup>
            <m:r>
              <m:rPr>
                <m:sty m:val="p"/>
              </m:rPr>
              <w:rPr>
                <w:rFonts w:ascii="Cambria Math" w:hAnsi="Cambria Math"/>
                <w:szCs w:val="24"/>
                <w:lang w:val="en-US" w:eastAsia="ko-KR"/>
              </w:rPr>
              <m:t>*</m:t>
            </m:r>
          </m:sup>
        </m:sSubSup>
      </m:oMath>
      <w:r w:rsidRPr="004E1AD8">
        <w:rPr>
          <w:szCs w:val="24"/>
          <w:lang w:val="en-US" w:eastAsia="ko-KR"/>
        </w:rPr>
        <w:instrText xml:space="preserve"> </w:instrText>
      </w:r>
      <w:r w:rsidRPr="004E1AD8">
        <w:rPr>
          <w:szCs w:val="24"/>
          <w:lang w:val="en-US" w:eastAsia="ko-KR"/>
        </w:rPr>
        <w:fldChar w:fldCharType="separate"/>
      </w:r>
      <m:oMath>
        <m:sSubSup>
          <m:sSubSupPr>
            <m:ctrlPr>
              <w:rPr>
                <w:rFonts w:ascii="Cambria Math" w:hAnsi="Cambria Math"/>
                <w:i/>
                <w:szCs w:val="24"/>
                <w:lang w:val="en-US" w:eastAsia="ko-KR"/>
              </w:rPr>
            </m:ctrlPr>
          </m:sSubSupPr>
          <m:e>
            <m:r>
              <m:rPr>
                <m:sty m:val="p"/>
              </m:rPr>
              <w:rPr>
                <w:rFonts w:ascii="Cambria Math" w:hAnsi="Cambria Math"/>
                <w:szCs w:val="24"/>
                <w:lang w:val="en-US" w:eastAsia="ko-KR"/>
              </w:rPr>
              <m:t>m</m:t>
            </m:r>
          </m:e>
          <m:sub>
            <m:r>
              <m:rPr>
                <m:sty m:val="p"/>
              </m:rPr>
              <w:rPr>
                <w:rFonts w:ascii="Cambria Math" w:hAnsi="Cambria Math"/>
                <w:szCs w:val="24"/>
                <w:lang w:val="en-US" w:eastAsia="ko-KR"/>
              </w:rPr>
              <m:t>i</m:t>
            </m:r>
          </m:sub>
          <m:sup>
            <m:r>
              <m:rPr>
                <m:sty m:val="p"/>
              </m:rPr>
              <w:rPr>
                <w:rFonts w:ascii="Cambria Math" w:hAnsi="Cambria Math"/>
                <w:szCs w:val="24"/>
                <w:lang w:val="en-US" w:eastAsia="ko-KR"/>
              </w:rPr>
              <m:t>*</m:t>
            </m:r>
          </m:sup>
        </m:sSubSup>
      </m:oMath>
      <w:r w:rsidRPr="004E1AD8">
        <w:rPr>
          <w:szCs w:val="24"/>
          <w:lang w:val="en-US" w:eastAsia="ko-KR"/>
        </w:rPr>
        <w:fldChar w:fldCharType="end"/>
      </w:r>
      <w:r w:rsidRPr="004E1AD8">
        <w:rPr>
          <w:szCs w:val="24"/>
          <w:lang w:val="en-US" w:eastAsia="ko-KR"/>
        </w:rPr>
        <w:t xml:space="preserve"> is not reported</w:t>
      </w:r>
    </w:p>
    <w:p w14:paraId="2633A3B0" w14:textId="77777777" w:rsidR="004E1AD8" w:rsidRPr="004E1AD8" w:rsidRDefault="004E1AD8" w:rsidP="002347CE">
      <w:pPr>
        <w:numPr>
          <w:ilvl w:val="2"/>
          <w:numId w:val="18"/>
        </w:numPr>
        <w:overflowPunct/>
        <w:autoSpaceDE/>
        <w:autoSpaceDN/>
        <w:adjustRightInd/>
        <w:spacing w:after="0"/>
        <w:jc w:val="left"/>
        <w:textAlignment w:val="auto"/>
        <w:rPr>
          <w:lang w:val="en-US" w:eastAsia="ko-KR"/>
        </w:rPr>
      </w:pPr>
      <w:r w:rsidRPr="004E1AD8">
        <w:rPr>
          <w:lang w:val="en-US" w:eastAsia="ko-KR"/>
        </w:rPr>
        <w:t>Index remapping:</w:t>
      </w:r>
    </w:p>
    <w:p w14:paraId="614A0D8F" w14:textId="77777777" w:rsidR="00774696" w:rsidRPr="00BB21A1" w:rsidRDefault="00774696" w:rsidP="00774696">
      <w:pPr>
        <w:pStyle w:val="ListParagraph"/>
        <w:numPr>
          <w:ilvl w:val="3"/>
          <w:numId w:val="18"/>
        </w:numPr>
        <w:overflowPunct w:val="0"/>
        <w:autoSpaceDE w:val="0"/>
        <w:autoSpaceDN w:val="0"/>
        <w:adjustRightInd w:val="0"/>
        <w:spacing w:before="60" w:after="60"/>
        <w:textAlignment w:val="baseline"/>
        <w:rPr>
          <w:rFonts w:eastAsia="Calibri"/>
          <w:lang w:val="en-US"/>
        </w:rPr>
      </w:pPr>
      <w:r w:rsidRPr="000B77AD">
        <w:t xml:space="preserve">For layer </w:t>
      </w:r>
      <w:r w:rsidRPr="00BB21A1">
        <w:rPr>
          <w:i/>
        </w:rPr>
        <w:t>i</w:t>
      </w:r>
      <w:r w:rsidRPr="000B77AD">
        <w:t xml:space="preserve">, the index </w:t>
      </w:r>
      <w:r w:rsidRPr="00BB21A1">
        <w:rPr>
          <w:i/>
        </w:rPr>
        <w:t>m</w:t>
      </w:r>
      <w:r w:rsidRPr="00BB21A1">
        <w:rPr>
          <w:i/>
          <w:vertAlign w:val="subscript"/>
        </w:rPr>
        <w:t>i</w:t>
      </w:r>
      <w:r w:rsidRPr="000B77AD">
        <w:fldChar w:fldCharType="begin"/>
      </w:r>
      <w:r w:rsidRPr="000B77AD">
        <w:instrText xml:space="preserve"> QUOTE </w:instrText>
      </w:r>
      <m:oMath>
        <m:sSub>
          <m:sSubPr>
            <m:ctrlPr>
              <w:rPr>
                <w:rFonts w:ascii="Cambria Math" w:hAnsi="Cambria Math"/>
                <w:i/>
                <w:color w:val="FF0000"/>
              </w:rPr>
            </m:ctrlPr>
          </m:sSubPr>
          <m:e>
            <m:r>
              <m:rPr>
                <m:sty m:val="p"/>
              </m:rPr>
              <w:rPr>
                <w:rFonts w:ascii="Cambria Math" w:hAnsi="Cambria Math"/>
                <w:color w:val="FF0000"/>
              </w:rPr>
              <m:t>m</m:t>
            </m:r>
          </m:e>
          <m:sub>
            <m:r>
              <m:rPr>
                <m:sty m:val="p"/>
              </m:rPr>
              <w:rPr>
                <w:rFonts w:ascii="Cambria Math" w:hAnsi="Cambria Math"/>
                <w:color w:val="FF0000"/>
              </w:rPr>
              <m:t>i</m:t>
            </m:r>
          </m:sub>
        </m:sSub>
      </m:oMath>
      <w:r w:rsidRPr="000B77AD">
        <w:instrText xml:space="preserve"> </w:instrText>
      </w:r>
      <w:r w:rsidRPr="000B77AD">
        <w:fldChar w:fldCharType="end"/>
      </w:r>
      <w:r w:rsidRPr="000B77AD">
        <w:t xml:space="preserve"> of each nonzero LC coefficient</w:t>
      </w:r>
      <w:r>
        <w:t xml:space="preserve"> </w:t>
      </w:r>
      <m:oMath>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i</m:t>
                </m:r>
              </m:sub>
            </m:sSub>
          </m:sub>
        </m:sSub>
      </m:oMath>
      <w:r w:rsidRPr="000B77AD">
        <w:t xml:space="preserve">  </w:t>
      </w:r>
      <w:r w:rsidRPr="000B77AD">
        <w:fldChar w:fldCharType="begin"/>
      </w:r>
      <w:r w:rsidRPr="000B77AD">
        <w:instrText xml:space="preserve"> QUOTE </w:instrText>
      </w:r>
      <m:oMath>
        <m:sSub>
          <m:sSubPr>
            <m:ctrlPr>
              <w:rPr>
                <w:rFonts w:ascii="Cambria Math" w:hAnsi="Cambria Math"/>
                <w:i/>
                <w:color w:val="FF0000"/>
              </w:rPr>
            </m:ctrlPr>
          </m:sSubPr>
          <m:e>
            <m:r>
              <m:rPr>
                <m:sty m:val="p"/>
              </m:rPr>
              <w:rPr>
                <w:rFonts w:ascii="Cambria Math" w:hAnsi="Cambria Math"/>
                <w:color w:val="FF0000"/>
              </w:rPr>
              <m:t>c</m:t>
            </m:r>
          </m:e>
          <m:sub>
            <m:sSub>
              <m:sSubPr>
                <m:ctrlPr>
                  <w:rPr>
                    <w:rFonts w:ascii="Cambria Math" w:hAnsi="Cambria Math"/>
                    <w:i/>
                    <w:color w:val="FF0000"/>
                  </w:rPr>
                </m:ctrlPr>
              </m:sSubPr>
              <m:e>
                <m:r>
                  <m:rPr>
                    <m:sty m:val="p"/>
                  </m:rPr>
                  <w:rPr>
                    <w:rFonts w:ascii="Cambria Math" w:hAnsi="Cambria Math"/>
                    <w:color w:val="FF0000"/>
                  </w:rPr>
                  <m:t>l</m:t>
                </m:r>
              </m:e>
              <m:sub>
                <m:r>
                  <m:rPr>
                    <m:sty m:val="p"/>
                  </m:rPr>
                  <w:rPr>
                    <w:rFonts w:ascii="Cambria Math" w:hAnsi="Cambria Math"/>
                    <w:color w:val="FF0000"/>
                  </w:rPr>
                  <m:t>i</m:t>
                </m:r>
              </m:sub>
            </m:sSub>
            <m:r>
              <m:rPr>
                <m:sty m:val="p"/>
              </m:rPr>
              <w:rPr>
                <w:rFonts w:ascii="Cambria Math" w:hAnsi="Cambria Math"/>
                <w:color w:val="FF0000"/>
              </w:rPr>
              <m:t>,</m:t>
            </m:r>
            <m:sSub>
              <m:sSubPr>
                <m:ctrlPr>
                  <w:rPr>
                    <w:rFonts w:ascii="Cambria Math" w:hAnsi="Cambria Math"/>
                    <w:i/>
                    <w:color w:val="FF0000"/>
                  </w:rPr>
                </m:ctrlPr>
              </m:sSubPr>
              <m:e>
                <m:r>
                  <m:rPr>
                    <m:sty m:val="p"/>
                  </m:rPr>
                  <w:rPr>
                    <w:rFonts w:ascii="Cambria Math" w:hAnsi="Cambria Math"/>
                    <w:color w:val="FF0000"/>
                  </w:rPr>
                  <m:t>m</m:t>
                </m:r>
              </m:e>
              <m:sub>
                <m:r>
                  <m:rPr>
                    <m:sty m:val="p"/>
                  </m:rPr>
                  <w:rPr>
                    <w:rFonts w:ascii="Cambria Math" w:hAnsi="Cambria Math"/>
                    <w:color w:val="FF0000"/>
                  </w:rPr>
                  <m:t>i</m:t>
                </m:r>
              </m:sub>
            </m:sSub>
          </m:sub>
        </m:sSub>
      </m:oMath>
      <w:r w:rsidRPr="000B77AD">
        <w:instrText xml:space="preserve"> </w:instrText>
      </w:r>
      <w:r w:rsidRPr="000B77AD">
        <w:fldChar w:fldCharType="end"/>
      </w:r>
      <w:r w:rsidRPr="000B77AD">
        <w:t xml:space="preserve"> is remapped with respect to </w:t>
      </w:r>
      <m:oMath>
        <m:sSubSup>
          <m:sSubSupPr>
            <m:ctrlPr>
              <w:rPr>
                <w:rFonts w:ascii="Cambria Math" w:hAnsi="Cambria Math"/>
                <w:i/>
              </w:rPr>
            </m:ctrlPr>
          </m:sSubSupPr>
          <m:e>
            <m:r>
              <w:rPr>
                <w:rFonts w:ascii="Cambria Math" w:hAnsi="Cambria Math"/>
              </w:rPr>
              <m:t>m</m:t>
            </m:r>
          </m:e>
          <m:sub>
            <m:r>
              <w:rPr>
                <w:rFonts w:ascii="Cambria Math" w:hAnsi="Cambria Math"/>
              </w:rPr>
              <m:t>i</m:t>
            </m:r>
          </m:sub>
          <m:sup>
            <m:r>
              <w:rPr>
                <w:rFonts w:ascii="Cambria Math" w:hAnsi="Cambria Math"/>
              </w:rPr>
              <m:t>*</m:t>
            </m:r>
          </m:sup>
        </m:sSubSup>
      </m:oMath>
      <w:r w:rsidRPr="000B77AD">
        <w:fldChar w:fldCharType="begin"/>
      </w:r>
      <w:r w:rsidRPr="000B77AD">
        <w:instrText xml:space="preserve"> QUOTE </w:instrText>
      </w:r>
      <m:oMath>
        <m:sSubSup>
          <m:sSubSupPr>
            <m:ctrlPr>
              <w:rPr>
                <w:rFonts w:ascii="Cambria Math" w:hAnsi="Cambria Math"/>
                <w:i/>
                <w:color w:val="FF0000"/>
              </w:rPr>
            </m:ctrlPr>
          </m:sSubSupPr>
          <m:e>
            <m:r>
              <m:rPr>
                <m:sty m:val="p"/>
              </m:rPr>
              <w:rPr>
                <w:rFonts w:ascii="Cambria Math" w:hAnsi="Cambria Math"/>
                <w:color w:val="FF0000"/>
              </w:rPr>
              <m:t>m</m:t>
            </m:r>
          </m:e>
          <m:sub>
            <m:r>
              <m:rPr>
                <m:sty m:val="p"/>
              </m:rPr>
              <w:rPr>
                <w:rFonts w:ascii="Cambria Math" w:hAnsi="Cambria Math"/>
                <w:color w:val="FF0000"/>
              </w:rPr>
              <m:t>i</m:t>
            </m:r>
          </m:sub>
          <m:sup>
            <m:r>
              <m:rPr>
                <m:sty m:val="p"/>
              </m:rPr>
              <w:rPr>
                <w:rFonts w:ascii="Cambria Math" w:hAnsi="Cambria Math"/>
                <w:color w:val="FF0000"/>
              </w:rPr>
              <m:t>*</m:t>
            </m:r>
          </m:sup>
        </m:sSubSup>
      </m:oMath>
      <w:r w:rsidRPr="000B77AD">
        <w:instrText xml:space="preserve"> </w:instrText>
      </w:r>
      <w:r w:rsidRPr="000B77AD">
        <w:fldChar w:fldCharType="end"/>
      </w:r>
      <w:r w:rsidRPr="000B77AD">
        <w:t xml:space="preserve"> to </w:t>
      </w:r>
      <w:r>
        <w: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m</m:t>
                </m:r>
              </m:e>
            </m:acc>
          </m:e>
          <m:sub>
            <m:r>
              <w:rPr>
                <w:rFonts w:ascii="Cambria Math" w:hAnsi="Cambria Math"/>
              </w:rPr>
              <m:t>i</m:t>
            </m:r>
          </m:sub>
        </m:sSub>
      </m:oMath>
      <w:r w:rsidRPr="000B77AD">
        <w:fldChar w:fldCharType="begin"/>
      </w:r>
      <w:r w:rsidRPr="000B77AD">
        <w:instrText xml:space="preserve"> QUOTE </w:instrText>
      </w:r>
      <m:oMath>
        <m:sSub>
          <m:sSubPr>
            <m:ctrlPr>
              <w:rPr>
                <w:rFonts w:ascii="Cambria Math" w:hAnsi="Cambria Math"/>
                <w:i/>
                <w:color w:val="FF0000"/>
              </w:rPr>
            </m:ctrlPr>
          </m:sSubPr>
          <m:e>
            <m:acc>
              <m:accPr>
                <m:chr m:val="̃"/>
                <m:ctrlPr>
                  <w:rPr>
                    <w:rFonts w:ascii="Cambria Math" w:hAnsi="Cambria Math"/>
                    <w:i/>
                    <w:color w:val="FF0000"/>
                  </w:rPr>
                </m:ctrlPr>
              </m:accPr>
              <m:e>
                <m:r>
                  <m:rPr>
                    <m:sty m:val="p"/>
                  </m:rPr>
                  <w:rPr>
                    <w:rFonts w:ascii="Cambria Math" w:hAnsi="Cambria Math"/>
                    <w:color w:val="FF0000"/>
                  </w:rPr>
                  <m:t>m</m:t>
                </m:r>
              </m:e>
            </m:acc>
          </m:e>
          <m:sub>
            <m:r>
              <m:rPr>
                <m:sty m:val="p"/>
              </m:rPr>
              <w:rPr>
                <w:rFonts w:ascii="Cambria Math" w:hAnsi="Cambria Math"/>
                <w:color w:val="FF0000"/>
              </w:rPr>
              <m:t>i</m:t>
            </m:r>
          </m:sub>
        </m:sSub>
      </m:oMath>
      <w:r w:rsidRPr="000B77AD">
        <w:instrText xml:space="preserve"> </w:instrText>
      </w:r>
      <w:r w:rsidRPr="000B77AD">
        <w:fldChar w:fldCharType="end"/>
      </w:r>
      <w:r w:rsidRPr="000B77AD">
        <w:t xml:space="preserve"> such that</w:t>
      </w:r>
      <w:r>
        <w:t xml:space="preserve">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m</m:t>
                </m:r>
              </m:e>
            </m:acc>
          </m:e>
          <m:sub>
            <m:r>
              <w:rPr>
                <w:rFonts w:ascii="Cambria Math" w:hAnsi="Cambria Math"/>
              </w:rPr>
              <m:t>i</m:t>
            </m:r>
          </m:sub>
          <m:sup>
            <m:r>
              <w:rPr>
                <w:rFonts w:ascii="Cambria Math" w:hAnsi="Cambria Math"/>
              </w:rPr>
              <m:t>*</m:t>
            </m:r>
          </m:sup>
        </m:sSubSup>
        <m:r>
          <w:rPr>
            <w:rFonts w:ascii="Cambria Math" w:hAnsi="Cambria Math"/>
          </w:rPr>
          <m:t>=0</m:t>
        </m:r>
      </m:oMath>
      <w:r w:rsidRPr="000B77AD">
        <w:t xml:space="preserve"> </w:t>
      </w:r>
      <w:r w:rsidRPr="000B77AD">
        <w:fldChar w:fldCharType="begin"/>
      </w:r>
      <w:r w:rsidRPr="000B77AD">
        <w:instrText xml:space="preserve"> QUOTE </w:instrText>
      </w:r>
      <m:oMath>
        <m:sSubSup>
          <m:sSubSupPr>
            <m:ctrlPr>
              <w:rPr>
                <w:rFonts w:ascii="Cambria Math" w:hAnsi="Cambria Math"/>
                <w:i/>
                <w:color w:val="FF0000"/>
              </w:rPr>
            </m:ctrlPr>
          </m:sSubSupPr>
          <m:e>
            <m:acc>
              <m:accPr>
                <m:chr m:val="̃"/>
                <m:ctrlPr>
                  <w:rPr>
                    <w:rFonts w:ascii="Cambria Math" w:hAnsi="Cambria Math"/>
                    <w:i/>
                    <w:color w:val="FF0000"/>
                  </w:rPr>
                </m:ctrlPr>
              </m:accPr>
              <m:e>
                <m:r>
                  <m:rPr>
                    <m:sty m:val="p"/>
                  </m:rPr>
                  <w:rPr>
                    <w:rFonts w:ascii="Cambria Math" w:hAnsi="Cambria Math"/>
                    <w:color w:val="FF0000"/>
                  </w:rPr>
                  <m:t>m</m:t>
                </m:r>
              </m:e>
            </m:acc>
          </m:e>
          <m:sub>
            <m:r>
              <m:rPr>
                <m:sty m:val="p"/>
              </m:rPr>
              <w:rPr>
                <w:rFonts w:ascii="Cambria Math" w:hAnsi="Cambria Math"/>
                <w:color w:val="FF0000"/>
              </w:rPr>
              <m:t>i</m:t>
            </m:r>
          </m:sub>
          <m:sup>
            <m:r>
              <m:rPr>
                <m:sty m:val="p"/>
              </m:rPr>
              <w:rPr>
                <w:rFonts w:ascii="Cambria Math" w:hAnsi="Cambria Math"/>
                <w:color w:val="FF0000"/>
              </w:rPr>
              <m:t>*</m:t>
            </m:r>
          </m:sup>
        </m:sSubSup>
        <m:r>
          <m:rPr>
            <m:sty m:val="p"/>
          </m:rPr>
          <w:rPr>
            <w:rFonts w:ascii="Cambria Math" w:hAnsi="Cambria Math"/>
            <w:color w:val="FF0000"/>
          </w:rPr>
          <m:t>=0</m:t>
        </m:r>
      </m:oMath>
      <w:r w:rsidRPr="000B77AD">
        <w:instrText xml:space="preserve"> </w:instrText>
      </w:r>
      <w:r w:rsidRPr="000B77AD">
        <w:fldChar w:fldCharType="end"/>
      </w:r>
      <w:r w:rsidRPr="000B77AD">
        <w:t>. The FD basis index</w:t>
      </w:r>
      <w:r>
        <w:t xml:space="preserve"> </w:t>
      </w:r>
      <m:oMath>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m</m:t>
                </m:r>
              </m:e>
              <m:sub>
                <m:r>
                  <w:rPr>
                    <w:rFonts w:ascii="Cambria Math" w:hAnsi="Cambria Math"/>
                  </w:rPr>
                  <m:t>i</m:t>
                </m:r>
              </m:sub>
            </m:sSub>
          </m:sub>
        </m:sSub>
      </m:oMath>
      <w:r w:rsidRPr="000B77AD">
        <w:t xml:space="preserve"> </w:t>
      </w:r>
      <w:r w:rsidRPr="00BB21A1">
        <w:rPr>
          <w:lang w:val="en-US" w:eastAsia="ko-KR"/>
        </w:rPr>
        <w:fldChar w:fldCharType="begin"/>
      </w:r>
      <w:r w:rsidRPr="00BB21A1">
        <w:rPr>
          <w:lang w:val="en-US" w:eastAsia="ko-KR"/>
        </w:rPr>
        <w:instrText xml:space="preserve"> QUOTE </w:instrText>
      </w:r>
      <m:oMath>
        <m:sSub>
          <m:sSubPr>
            <m:ctrlPr>
              <w:rPr>
                <w:rFonts w:ascii="Cambria Math" w:hAnsi="Cambria Math"/>
                <w:i/>
                <w:color w:val="FF0000"/>
                <w:lang w:val="en-US" w:eastAsia="ko-KR"/>
              </w:rPr>
            </m:ctrlPr>
          </m:sSubPr>
          <m:e>
            <m:r>
              <m:rPr>
                <m:sty m:val="p"/>
              </m:rPr>
              <w:rPr>
                <w:rFonts w:ascii="Cambria Math" w:hAnsi="Cambria Math"/>
                <w:color w:val="FF0000"/>
                <w:lang w:val="en-US" w:eastAsia="ko-KR"/>
              </w:rPr>
              <m:t>k</m:t>
            </m:r>
          </m:e>
          <m:sub>
            <m:sSub>
              <m:sSubPr>
                <m:ctrlPr>
                  <w:rPr>
                    <w:rFonts w:ascii="Cambria Math" w:hAnsi="Cambria Math"/>
                    <w:i/>
                    <w:color w:val="FF0000"/>
                  </w:rPr>
                </m:ctrlPr>
              </m:sSubPr>
              <m:e>
                <m:r>
                  <m:rPr>
                    <m:sty m:val="p"/>
                  </m:rPr>
                  <w:rPr>
                    <w:rFonts w:ascii="Cambria Math" w:hAnsi="Cambria Math"/>
                    <w:color w:val="FF0000"/>
                  </w:rPr>
                  <m:t>m</m:t>
                </m:r>
              </m:e>
              <m:sub>
                <m:r>
                  <m:rPr>
                    <m:sty m:val="p"/>
                  </m:rPr>
                  <w:rPr>
                    <w:rFonts w:ascii="Cambria Math" w:hAnsi="Cambria Math"/>
                    <w:color w:val="FF0000"/>
                  </w:rPr>
                  <m:t>i</m:t>
                </m:r>
              </m:sub>
            </m:sSub>
          </m:sub>
        </m:sSub>
      </m:oMath>
      <w:r w:rsidRPr="00BB21A1">
        <w:rPr>
          <w:lang w:val="en-US" w:eastAsia="ko-KR"/>
        </w:rPr>
        <w:instrText xml:space="preserve"> </w:instrText>
      </w:r>
      <w:r w:rsidRPr="00BB21A1">
        <w:rPr>
          <w:lang w:val="en-US" w:eastAsia="ko-KR"/>
        </w:rPr>
        <w:fldChar w:fldCharType="end"/>
      </w:r>
      <w:r w:rsidRPr="000B77AD">
        <w:t>associated to each nonzero LC coefficient</w:t>
      </w:r>
      <w:r>
        <w:t xml:space="preserve"> </w:t>
      </w:r>
      <m:oMath>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i</m:t>
                </m:r>
              </m:sub>
            </m:sSub>
          </m:sub>
        </m:sSub>
      </m:oMath>
      <w:r w:rsidRPr="000B77AD">
        <w:t xml:space="preserve"> </w:t>
      </w:r>
      <w:r w:rsidRPr="000B77AD">
        <w:fldChar w:fldCharType="begin"/>
      </w:r>
      <w:r w:rsidRPr="000B77AD">
        <w:instrText xml:space="preserve"> QUOTE </w:instrText>
      </w:r>
      <m:oMath>
        <m:sSub>
          <m:sSubPr>
            <m:ctrlPr>
              <w:rPr>
                <w:rFonts w:ascii="Cambria Math" w:hAnsi="Cambria Math"/>
                <w:i/>
                <w:color w:val="FF0000"/>
              </w:rPr>
            </m:ctrlPr>
          </m:sSubPr>
          <m:e>
            <m:r>
              <m:rPr>
                <m:sty m:val="p"/>
              </m:rPr>
              <w:rPr>
                <w:rFonts w:ascii="Cambria Math" w:hAnsi="Cambria Math"/>
                <w:color w:val="FF0000"/>
              </w:rPr>
              <m:t>c</m:t>
            </m:r>
          </m:e>
          <m:sub>
            <m:sSub>
              <m:sSubPr>
                <m:ctrlPr>
                  <w:rPr>
                    <w:rFonts w:ascii="Cambria Math" w:hAnsi="Cambria Math"/>
                    <w:i/>
                    <w:color w:val="FF0000"/>
                  </w:rPr>
                </m:ctrlPr>
              </m:sSubPr>
              <m:e>
                <m:r>
                  <m:rPr>
                    <m:sty m:val="p"/>
                  </m:rPr>
                  <w:rPr>
                    <w:rFonts w:ascii="Cambria Math" w:hAnsi="Cambria Math"/>
                    <w:color w:val="FF0000"/>
                  </w:rPr>
                  <m:t>l</m:t>
                </m:r>
              </m:e>
              <m:sub>
                <m:r>
                  <m:rPr>
                    <m:sty m:val="p"/>
                  </m:rPr>
                  <w:rPr>
                    <w:rFonts w:ascii="Cambria Math" w:hAnsi="Cambria Math"/>
                    <w:color w:val="FF0000"/>
                  </w:rPr>
                  <m:t>i</m:t>
                </m:r>
              </m:sub>
            </m:sSub>
            <m:r>
              <m:rPr>
                <m:sty m:val="p"/>
              </m:rPr>
              <w:rPr>
                <w:rFonts w:ascii="Cambria Math" w:hAnsi="Cambria Math"/>
                <w:color w:val="FF0000"/>
              </w:rPr>
              <m:t>,</m:t>
            </m:r>
            <m:sSub>
              <m:sSubPr>
                <m:ctrlPr>
                  <w:rPr>
                    <w:rFonts w:ascii="Cambria Math" w:hAnsi="Cambria Math"/>
                    <w:i/>
                    <w:color w:val="FF0000"/>
                  </w:rPr>
                </m:ctrlPr>
              </m:sSubPr>
              <m:e>
                <m:r>
                  <m:rPr>
                    <m:sty m:val="p"/>
                  </m:rPr>
                  <w:rPr>
                    <w:rFonts w:ascii="Cambria Math" w:hAnsi="Cambria Math"/>
                    <w:color w:val="FF0000"/>
                  </w:rPr>
                  <m:t>m</m:t>
                </m:r>
              </m:e>
              <m:sub>
                <m:r>
                  <m:rPr>
                    <m:sty m:val="p"/>
                  </m:rPr>
                  <w:rPr>
                    <w:rFonts w:ascii="Cambria Math" w:hAnsi="Cambria Math"/>
                    <w:color w:val="FF0000"/>
                  </w:rPr>
                  <m:t>i</m:t>
                </m:r>
              </m:sub>
            </m:sSub>
          </m:sub>
        </m:sSub>
      </m:oMath>
      <w:r w:rsidRPr="000B77AD">
        <w:instrText xml:space="preserve"> </w:instrText>
      </w:r>
      <w:r w:rsidRPr="000B77AD">
        <w:fldChar w:fldCharType="end"/>
      </w:r>
      <w:r w:rsidRPr="000B77AD">
        <w:t xml:space="preserve"> is remapped with respect to</w:t>
      </w:r>
      <w:r>
        <w:t xml:space="preserve"> </w:t>
      </w:r>
      <m:oMath>
        <m:sSub>
          <m:sSubPr>
            <m:ctrlPr>
              <w:rPr>
                <w:rFonts w:ascii="Cambria Math" w:hAnsi="Cambria Math"/>
                <w:i/>
              </w:rPr>
            </m:ctrlPr>
          </m:sSubPr>
          <m:e>
            <m:r>
              <w:rPr>
                <w:rFonts w:ascii="Cambria Math" w:hAnsi="Cambria Math"/>
              </w:rPr>
              <m:t>k</m:t>
            </m:r>
          </m:e>
          <m:sub>
            <m:sSubSup>
              <m:sSubSupPr>
                <m:ctrlPr>
                  <w:rPr>
                    <w:rFonts w:ascii="Cambria Math" w:hAnsi="Cambria Math"/>
                    <w:i/>
                  </w:rPr>
                </m:ctrlPr>
              </m:sSubSupPr>
              <m:e>
                <m:r>
                  <w:rPr>
                    <w:rFonts w:ascii="Cambria Math" w:hAnsi="Cambria Math"/>
                  </w:rPr>
                  <m:t>m</m:t>
                </m:r>
              </m:e>
              <m:sub>
                <m:r>
                  <w:rPr>
                    <w:rFonts w:ascii="Cambria Math" w:hAnsi="Cambria Math"/>
                  </w:rPr>
                  <m:t>i</m:t>
                </m:r>
              </m:sub>
              <m:sup>
                <m:r>
                  <w:rPr>
                    <w:rFonts w:ascii="Cambria Math" w:hAnsi="Cambria Math"/>
                  </w:rPr>
                  <m:t>*</m:t>
                </m:r>
              </m:sup>
            </m:sSubSup>
          </m:sub>
        </m:sSub>
      </m:oMath>
      <w:r w:rsidRPr="000B77AD">
        <w:t xml:space="preserve"> </w:t>
      </w:r>
      <w:r w:rsidRPr="000B77AD">
        <w:fldChar w:fldCharType="begin"/>
      </w:r>
      <w:r w:rsidRPr="000B77AD">
        <w:instrText xml:space="preserve"> QUOTE </w:instrText>
      </w:r>
      <m:oMath>
        <m:sSub>
          <m:sSubPr>
            <m:ctrlPr>
              <w:rPr>
                <w:rFonts w:ascii="Cambria Math" w:hAnsi="Cambria Math"/>
                <w:i/>
                <w:color w:val="FF0000"/>
                <w:lang w:val="en-US" w:eastAsia="ko-KR"/>
              </w:rPr>
            </m:ctrlPr>
          </m:sSubPr>
          <m:e>
            <m:r>
              <m:rPr>
                <m:sty m:val="p"/>
              </m:rPr>
              <w:rPr>
                <w:rFonts w:ascii="Cambria Math" w:hAnsi="Cambria Math"/>
                <w:color w:val="FF0000"/>
                <w:lang w:val="en-US" w:eastAsia="ko-KR"/>
              </w:rPr>
              <m:t>k</m:t>
            </m:r>
          </m:e>
          <m:sub>
            <m:sSubSup>
              <m:sSubSupPr>
                <m:ctrlPr>
                  <w:rPr>
                    <w:rFonts w:ascii="Cambria Math" w:hAnsi="Cambria Math"/>
                    <w:i/>
                    <w:color w:val="FF0000"/>
                  </w:rPr>
                </m:ctrlPr>
              </m:sSubSupPr>
              <m:e>
                <m:r>
                  <m:rPr>
                    <m:sty m:val="p"/>
                  </m:rPr>
                  <w:rPr>
                    <w:rFonts w:ascii="Cambria Math" w:hAnsi="Cambria Math"/>
                    <w:color w:val="FF0000"/>
                  </w:rPr>
                  <m:t>m</m:t>
                </m:r>
              </m:e>
              <m:sub>
                <m:r>
                  <m:rPr>
                    <m:sty m:val="p"/>
                  </m:rPr>
                  <w:rPr>
                    <w:rFonts w:ascii="Cambria Math" w:hAnsi="Cambria Math"/>
                    <w:color w:val="FF0000"/>
                  </w:rPr>
                  <m:t>i</m:t>
                </m:r>
              </m:sub>
              <m:sup>
                <m:r>
                  <m:rPr>
                    <m:sty m:val="p"/>
                  </m:rPr>
                  <w:rPr>
                    <w:rFonts w:ascii="Cambria Math" w:hAnsi="Cambria Math"/>
                    <w:color w:val="FF0000"/>
                  </w:rPr>
                  <m:t>*</m:t>
                </m:r>
              </m:sup>
            </m:sSubSup>
          </m:sub>
        </m:sSub>
      </m:oMath>
      <w:r w:rsidRPr="000B77AD">
        <w:instrText xml:space="preserve"> </w:instrText>
      </w:r>
      <w:r w:rsidRPr="000B77AD">
        <w:fldChar w:fldCharType="end"/>
      </w:r>
      <w:r w:rsidRPr="000B77AD">
        <w:t xml:space="preserve"> to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sSub>
              <m:sSubPr>
                <m:ctrlPr>
                  <w:rPr>
                    <w:rFonts w:ascii="Cambria Math" w:hAnsi="Cambria Math"/>
                    <w:i/>
                  </w:rPr>
                </m:ctrlPr>
              </m:sSubPr>
              <m:e>
                <m:r>
                  <w:rPr>
                    <w:rFonts w:ascii="Cambria Math" w:hAnsi="Cambria Math"/>
                  </w:rPr>
                  <m:t>m</m:t>
                </m:r>
              </m:e>
              <m:sub>
                <m:r>
                  <w:rPr>
                    <w:rFonts w:ascii="Cambria Math" w:hAnsi="Cambria Math"/>
                  </w:rPr>
                  <m:t>i</m:t>
                </m:r>
              </m:sub>
            </m:sSub>
          </m:sub>
        </m:sSub>
      </m:oMath>
      <w:r w:rsidRPr="000B77AD">
        <w:t xml:space="preserve"> </w:t>
      </w:r>
      <w:r w:rsidRPr="000B77AD">
        <w:fldChar w:fldCharType="begin"/>
      </w:r>
      <w:r w:rsidRPr="000B77AD">
        <w:instrText xml:space="preserve"> QUOTE </w:instrText>
      </w:r>
      <m:oMath>
        <m:sSub>
          <m:sSubPr>
            <m:ctrlPr>
              <w:rPr>
                <w:rFonts w:ascii="Cambria Math" w:hAnsi="Cambria Math"/>
                <w:i/>
                <w:color w:val="FF0000"/>
                <w:lang w:val="en-US" w:eastAsia="ko-KR"/>
              </w:rPr>
            </m:ctrlPr>
          </m:sSubPr>
          <m:e>
            <m:r>
              <m:rPr>
                <m:sty m:val="p"/>
              </m:rPr>
              <w:rPr>
                <w:rFonts w:ascii="Cambria Math" w:hAnsi="Cambria Math"/>
                <w:color w:val="FF0000"/>
                <w:lang w:val="en-US" w:eastAsia="ko-KR"/>
              </w:rPr>
              <m:t>k</m:t>
            </m:r>
          </m:e>
          <m:sub>
            <m:sSubSup>
              <m:sSubSupPr>
                <m:ctrlPr>
                  <w:rPr>
                    <w:rFonts w:ascii="Cambria Math" w:hAnsi="Cambria Math"/>
                    <w:i/>
                    <w:color w:val="FF0000"/>
                  </w:rPr>
                </m:ctrlPr>
              </m:sSubSupPr>
              <m:e>
                <m:r>
                  <m:rPr>
                    <m:sty m:val="p"/>
                  </m:rPr>
                  <w:rPr>
                    <w:rFonts w:ascii="Cambria Math" w:hAnsi="Cambria Math"/>
                    <w:color w:val="FF0000"/>
                  </w:rPr>
                  <m:t>m</m:t>
                </m:r>
              </m:e>
              <m:sub>
                <m:r>
                  <m:rPr>
                    <m:sty m:val="p"/>
                  </m:rPr>
                  <w:rPr>
                    <w:rFonts w:ascii="Cambria Math" w:hAnsi="Cambria Math"/>
                    <w:color w:val="FF0000"/>
                  </w:rPr>
                  <m:t>i</m:t>
                </m:r>
              </m:sub>
              <m:sup>
                <m:r>
                  <m:rPr>
                    <m:sty m:val="p"/>
                  </m:rPr>
                  <w:rPr>
                    <w:rFonts w:ascii="Cambria Math" w:hAnsi="Cambria Math"/>
                    <w:color w:val="FF0000"/>
                  </w:rPr>
                  <m:t>*</m:t>
                </m:r>
              </m:sup>
            </m:sSubSup>
          </m:sub>
        </m:sSub>
      </m:oMath>
      <w:r w:rsidRPr="000B77AD">
        <w:instrText xml:space="preserve"> </w:instrText>
      </w:r>
      <w:r w:rsidRPr="000B77AD">
        <w:fldChar w:fldCharType="end"/>
      </w:r>
      <w:r w:rsidRPr="000B77AD">
        <w:t xml:space="preserve"> </w:t>
      </w:r>
      <w:r w:rsidRPr="00BB21A1">
        <w:rPr>
          <w:lang w:val="en-US" w:eastAsia="ko-KR"/>
        </w:rPr>
        <w:fldChar w:fldCharType="begin"/>
      </w:r>
      <w:r w:rsidRPr="00BB21A1">
        <w:rPr>
          <w:lang w:val="en-US" w:eastAsia="ko-KR"/>
        </w:rPr>
        <w:instrText xml:space="preserve"> QUOTE </w:instrText>
      </w:r>
      <m:oMath>
        <m:sSub>
          <m:sSubPr>
            <m:ctrlPr>
              <w:rPr>
                <w:rFonts w:ascii="Cambria Math" w:hAnsi="Cambria Math"/>
                <w:i/>
                <w:color w:val="FF0000"/>
                <w:lang w:val="en-US" w:eastAsia="ko-KR"/>
              </w:rPr>
            </m:ctrlPr>
          </m:sSubPr>
          <m:e>
            <m:acc>
              <m:accPr>
                <m:chr m:val="̃"/>
                <m:ctrlPr>
                  <w:rPr>
                    <w:rFonts w:ascii="Cambria Math" w:hAnsi="Cambria Math"/>
                    <w:i/>
                    <w:color w:val="FF0000"/>
                    <w:lang w:val="en-US" w:eastAsia="ko-KR"/>
                  </w:rPr>
                </m:ctrlPr>
              </m:accPr>
              <m:e>
                <m:r>
                  <m:rPr>
                    <m:sty m:val="p"/>
                  </m:rPr>
                  <w:rPr>
                    <w:rFonts w:ascii="Cambria Math" w:hAnsi="Cambria Math"/>
                    <w:color w:val="FF0000"/>
                    <w:lang w:val="en-US" w:eastAsia="ko-KR"/>
                  </w:rPr>
                  <m:t>k</m:t>
                </m:r>
              </m:e>
            </m:acc>
          </m:e>
          <m:sub>
            <m:sSub>
              <m:sSubPr>
                <m:ctrlPr>
                  <w:rPr>
                    <w:rFonts w:ascii="Cambria Math" w:hAnsi="Cambria Math"/>
                    <w:i/>
                    <w:color w:val="FF0000"/>
                  </w:rPr>
                </m:ctrlPr>
              </m:sSubPr>
              <m:e>
                <m:r>
                  <m:rPr>
                    <m:sty m:val="p"/>
                  </m:rPr>
                  <w:rPr>
                    <w:rFonts w:ascii="Cambria Math" w:hAnsi="Cambria Math"/>
                    <w:color w:val="FF0000"/>
                  </w:rPr>
                  <m:t>m</m:t>
                </m:r>
              </m:e>
              <m:sub>
                <m:r>
                  <m:rPr>
                    <m:sty m:val="p"/>
                  </m:rPr>
                  <w:rPr>
                    <w:rFonts w:ascii="Cambria Math" w:hAnsi="Cambria Math"/>
                    <w:color w:val="FF0000"/>
                  </w:rPr>
                  <m:t>i</m:t>
                </m:r>
              </m:sub>
            </m:sSub>
          </m:sub>
        </m:sSub>
      </m:oMath>
      <w:r w:rsidRPr="00BB21A1">
        <w:rPr>
          <w:lang w:val="en-US" w:eastAsia="ko-KR"/>
        </w:rPr>
        <w:instrText xml:space="preserve"> </w:instrText>
      </w:r>
      <w:r w:rsidRPr="00BB21A1">
        <w:rPr>
          <w:lang w:val="en-US" w:eastAsia="ko-KR"/>
        </w:rPr>
        <w:fldChar w:fldCharType="end"/>
      </w:r>
      <w:r w:rsidRPr="00BB21A1">
        <w:rPr>
          <w:lang w:val="en-US" w:eastAsia="ko-KR"/>
        </w:rPr>
        <w:t xml:space="preserve"> </w:t>
      </w:r>
      <w:r w:rsidRPr="000B77AD">
        <w:t xml:space="preserve">such that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sSubSup>
              <m:sSubSupPr>
                <m:ctrlPr>
                  <w:rPr>
                    <w:rFonts w:ascii="Cambria Math" w:hAnsi="Cambria Math"/>
                    <w:i/>
                  </w:rPr>
                </m:ctrlPr>
              </m:sSubSupPr>
              <m:e>
                <m:r>
                  <w:rPr>
                    <w:rFonts w:ascii="Cambria Math" w:hAnsi="Cambria Math"/>
                  </w:rPr>
                  <m:t>m</m:t>
                </m:r>
              </m:e>
              <m:sub>
                <m:r>
                  <w:rPr>
                    <w:rFonts w:ascii="Cambria Math" w:hAnsi="Cambria Math"/>
                  </w:rPr>
                  <m:t>i</m:t>
                </m:r>
              </m:sub>
              <m:sup>
                <m:r>
                  <w:rPr>
                    <w:rFonts w:ascii="Cambria Math" w:hAnsi="Cambria Math"/>
                  </w:rPr>
                  <m:t>*</m:t>
                </m:r>
              </m:sup>
            </m:sSubSup>
          </m:sub>
        </m:sSub>
        <m:r>
          <w:rPr>
            <w:rFonts w:ascii="Cambria Math" w:hAnsi="Cambria Math"/>
          </w:rPr>
          <m:t>=0</m:t>
        </m:r>
      </m:oMath>
      <w:r w:rsidRPr="000B77AD">
        <w:fldChar w:fldCharType="begin"/>
      </w:r>
      <w:r w:rsidRPr="000B77AD">
        <w:instrText xml:space="preserve"> QUOTE </w:instrText>
      </w:r>
      <m:oMath>
        <m:sSub>
          <m:sSubPr>
            <m:ctrlPr>
              <w:rPr>
                <w:rFonts w:ascii="Cambria Math" w:hAnsi="Cambria Math"/>
                <w:i/>
                <w:color w:val="FF0000"/>
                <w:lang w:val="en-US" w:eastAsia="ko-KR"/>
              </w:rPr>
            </m:ctrlPr>
          </m:sSubPr>
          <m:e>
            <m:acc>
              <m:accPr>
                <m:chr m:val="̃"/>
                <m:ctrlPr>
                  <w:rPr>
                    <w:rFonts w:ascii="Cambria Math" w:hAnsi="Cambria Math"/>
                    <w:i/>
                    <w:color w:val="FF0000"/>
                    <w:lang w:val="en-US" w:eastAsia="ko-KR"/>
                  </w:rPr>
                </m:ctrlPr>
              </m:accPr>
              <m:e>
                <m:r>
                  <m:rPr>
                    <m:sty m:val="p"/>
                  </m:rPr>
                  <w:rPr>
                    <w:rFonts w:ascii="Cambria Math" w:hAnsi="Cambria Math"/>
                    <w:color w:val="FF0000"/>
                    <w:lang w:val="en-US" w:eastAsia="ko-KR"/>
                  </w:rPr>
                  <m:t>k</m:t>
                </m:r>
              </m:e>
            </m:acc>
          </m:e>
          <m:sub>
            <m:sSubSup>
              <m:sSubSupPr>
                <m:ctrlPr>
                  <w:rPr>
                    <w:rFonts w:ascii="Cambria Math" w:hAnsi="Cambria Math"/>
                    <w:i/>
                    <w:color w:val="FF0000"/>
                  </w:rPr>
                </m:ctrlPr>
              </m:sSubSupPr>
              <m:e>
                <m:r>
                  <m:rPr>
                    <m:sty m:val="p"/>
                  </m:rPr>
                  <w:rPr>
                    <w:rFonts w:ascii="Cambria Math" w:hAnsi="Cambria Math"/>
                    <w:color w:val="FF0000"/>
                  </w:rPr>
                  <m:t>m</m:t>
                </m:r>
              </m:e>
              <m:sub>
                <m:r>
                  <m:rPr>
                    <m:sty m:val="p"/>
                  </m:rPr>
                  <w:rPr>
                    <w:rFonts w:ascii="Cambria Math" w:hAnsi="Cambria Math"/>
                    <w:color w:val="FF0000"/>
                  </w:rPr>
                  <m:t>i</m:t>
                </m:r>
              </m:sub>
              <m:sup>
                <m:r>
                  <m:rPr>
                    <m:sty m:val="p"/>
                  </m:rPr>
                  <w:rPr>
                    <w:rFonts w:ascii="Cambria Math" w:hAnsi="Cambria Math"/>
                    <w:color w:val="FF0000"/>
                  </w:rPr>
                  <m:t>*</m:t>
                </m:r>
              </m:sup>
            </m:sSubSup>
          </m:sub>
        </m:sSub>
        <m:r>
          <m:rPr>
            <m:sty m:val="p"/>
          </m:rPr>
          <w:rPr>
            <w:rFonts w:ascii="Cambria Math" w:hAnsi="Cambria Math"/>
            <w:color w:val="FF0000"/>
            <w:lang w:val="en-US" w:eastAsia="ko-KR"/>
          </w:rPr>
          <m:t>=0</m:t>
        </m:r>
      </m:oMath>
      <w:r w:rsidRPr="000B77AD">
        <w:instrText xml:space="preserve"> </w:instrText>
      </w:r>
      <w:r w:rsidRPr="000B77AD">
        <w:fldChar w:fldCharType="end"/>
      </w:r>
      <w:r w:rsidRPr="000B77AD">
        <w:t>. The sets</w:t>
      </w:r>
      <w:r>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m</m:t>
                        </m:r>
                      </m:e>
                    </m:acc>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c</m:t>
                </m:r>
              </m:e>
              <m:sub>
                <m:sSubSup>
                  <m:sSubSupPr>
                    <m:ctrlPr>
                      <w:rPr>
                        <w:rFonts w:ascii="Cambria Math" w:hAnsi="Cambria Math"/>
                        <w:i/>
                      </w:rPr>
                    </m:ctrlPr>
                  </m:sSubSupPr>
                  <m:e>
                    <m:r>
                      <w:rPr>
                        <w:rFonts w:ascii="Cambria Math" w:hAnsi="Cambria Math"/>
                      </w:rPr>
                      <m:t>l</m:t>
                    </m:r>
                  </m:e>
                  <m:sub>
                    <m:r>
                      <w:rPr>
                        <w:rFonts w:ascii="Cambria Math" w:hAnsi="Cambria Math"/>
                      </w:rPr>
                      <m:t>i</m:t>
                    </m:r>
                  </m:sub>
                  <m:sup>
                    <m:r>
                      <w:rPr>
                        <w:rFonts w:ascii="Cambria Math" w:hAnsi="Cambria Math"/>
                      </w:rPr>
                      <m:t>*</m:t>
                    </m:r>
                  </m:sup>
                </m:sSubSup>
                <m:r>
                  <w:rPr>
                    <w:rFonts w:ascii="Cambria Math" w:hAnsi="Cambria Math"/>
                  </w:rPr>
                  <m:t>,0</m:t>
                </m:r>
              </m:sub>
            </m:sSub>
          </m:e>
        </m:d>
      </m:oMath>
      <w:r w:rsidRPr="000B77AD">
        <w:t xml:space="preserve"> </w:t>
      </w:r>
      <w:r w:rsidRPr="000B77AD">
        <w:fldChar w:fldCharType="begin"/>
      </w:r>
      <w:r w:rsidRPr="000B77AD">
        <w:instrText xml:space="preserve"> QUOTE </w:instrText>
      </w:r>
      <m:oMath>
        <m:d>
          <m:dPr>
            <m:begChr m:val="{"/>
            <m:endChr m:val="}"/>
            <m:ctrlPr>
              <w:rPr>
                <w:rFonts w:ascii="Cambria Math" w:hAnsi="Cambria Math"/>
                <w:i/>
                <w:color w:val="FF0000"/>
              </w:rPr>
            </m:ctrlPr>
          </m:dPr>
          <m:e>
            <m:sSub>
              <m:sSubPr>
                <m:ctrlPr>
                  <w:rPr>
                    <w:rFonts w:ascii="Cambria Math" w:hAnsi="Cambria Math"/>
                    <w:i/>
                    <w:color w:val="FF0000"/>
                  </w:rPr>
                </m:ctrlPr>
              </m:sSubPr>
              <m:e>
                <m:r>
                  <m:rPr>
                    <m:sty m:val="p"/>
                  </m:rPr>
                  <w:rPr>
                    <w:rFonts w:ascii="Cambria Math" w:hAnsi="Cambria Math"/>
                    <w:color w:val="FF0000"/>
                  </w:rPr>
                  <m:t>c</m:t>
                </m:r>
              </m:e>
              <m:sub>
                <m:sSub>
                  <m:sSubPr>
                    <m:ctrlPr>
                      <w:rPr>
                        <w:rFonts w:ascii="Cambria Math" w:hAnsi="Cambria Math"/>
                        <w:i/>
                        <w:color w:val="FF0000"/>
                      </w:rPr>
                    </m:ctrlPr>
                  </m:sSubPr>
                  <m:e>
                    <m:r>
                      <m:rPr>
                        <m:sty m:val="p"/>
                      </m:rPr>
                      <w:rPr>
                        <w:rFonts w:ascii="Cambria Math" w:hAnsi="Cambria Math"/>
                        <w:color w:val="FF0000"/>
                      </w:rPr>
                      <m:t>l</m:t>
                    </m:r>
                  </m:e>
                  <m:sub>
                    <m:r>
                      <m:rPr>
                        <m:sty m:val="p"/>
                      </m:rPr>
                      <w:rPr>
                        <w:rFonts w:ascii="Cambria Math" w:hAnsi="Cambria Math"/>
                        <w:color w:val="FF0000"/>
                      </w:rPr>
                      <m:t>i</m:t>
                    </m:r>
                  </m:sub>
                </m:sSub>
                <m:r>
                  <m:rPr>
                    <m:sty m:val="p"/>
                  </m:rPr>
                  <w:rPr>
                    <w:rFonts w:ascii="Cambria Math" w:hAnsi="Cambria Math"/>
                    <w:color w:val="FF0000"/>
                  </w:rPr>
                  <m:t>,</m:t>
                </m:r>
                <m:sSub>
                  <m:sSubPr>
                    <m:ctrlPr>
                      <w:rPr>
                        <w:rFonts w:ascii="Cambria Math" w:hAnsi="Cambria Math"/>
                        <w:i/>
                        <w:color w:val="FF0000"/>
                      </w:rPr>
                    </m:ctrlPr>
                  </m:sSubPr>
                  <m:e>
                    <m:acc>
                      <m:accPr>
                        <m:chr m:val="̃"/>
                        <m:ctrlPr>
                          <w:rPr>
                            <w:rFonts w:ascii="Cambria Math" w:hAnsi="Cambria Math"/>
                            <w:i/>
                            <w:color w:val="FF0000"/>
                          </w:rPr>
                        </m:ctrlPr>
                      </m:accPr>
                      <m:e>
                        <m:r>
                          <m:rPr>
                            <m:sty m:val="p"/>
                          </m:rPr>
                          <w:rPr>
                            <w:rFonts w:ascii="Cambria Math" w:hAnsi="Cambria Math"/>
                            <w:color w:val="FF0000"/>
                          </w:rPr>
                          <m:t>m</m:t>
                        </m:r>
                      </m:e>
                    </m:acc>
                  </m:e>
                  <m:sub>
                    <m:r>
                      <m:rPr>
                        <m:sty m:val="p"/>
                      </m:rPr>
                      <w:rPr>
                        <w:rFonts w:ascii="Cambria Math" w:hAnsi="Cambria Math"/>
                        <w:color w:val="FF0000"/>
                      </w:rPr>
                      <m:t>i</m:t>
                    </m:r>
                  </m:sub>
                </m:sSub>
              </m:sub>
            </m:sSub>
            <m:r>
              <m:rPr>
                <m:sty m:val="p"/>
              </m:rPr>
              <w:rPr>
                <w:rFonts w:ascii="Cambria Math" w:hAnsi="Cambria Math"/>
                <w:color w:val="FF0000"/>
              </w:rPr>
              <m:t>≠</m:t>
            </m:r>
            <m:sSub>
              <m:sSubPr>
                <m:ctrlPr>
                  <w:rPr>
                    <w:rFonts w:ascii="Cambria Math" w:hAnsi="Cambria Math"/>
                    <w:i/>
                    <w:color w:val="FF0000"/>
                  </w:rPr>
                </m:ctrlPr>
              </m:sSubPr>
              <m:e>
                <m:r>
                  <m:rPr>
                    <m:sty m:val="p"/>
                  </m:rPr>
                  <w:rPr>
                    <w:rFonts w:ascii="Cambria Math" w:hAnsi="Cambria Math"/>
                    <w:color w:val="FF0000"/>
                  </w:rPr>
                  <m:t>c</m:t>
                </m:r>
              </m:e>
              <m:sub>
                <m:sSubSup>
                  <m:sSubSupPr>
                    <m:ctrlPr>
                      <w:rPr>
                        <w:rFonts w:ascii="Cambria Math" w:hAnsi="Cambria Math"/>
                        <w:i/>
                        <w:color w:val="FF0000"/>
                      </w:rPr>
                    </m:ctrlPr>
                  </m:sSubSupPr>
                  <m:e>
                    <m:r>
                      <m:rPr>
                        <m:sty m:val="p"/>
                      </m:rPr>
                      <w:rPr>
                        <w:rFonts w:ascii="Cambria Math" w:hAnsi="Cambria Math"/>
                        <w:color w:val="FF0000"/>
                      </w:rPr>
                      <m:t>l</m:t>
                    </m:r>
                  </m:e>
                  <m:sub>
                    <m:r>
                      <m:rPr>
                        <m:sty m:val="p"/>
                      </m:rPr>
                      <w:rPr>
                        <w:rFonts w:ascii="Cambria Math" w:hAnsi="Cambria Math"/>
                        <w:color w:val="FF0000"/>
                      </w:rPr>
                      <m:t>i</m:t>
                    </m:r>
                  </m:sub>
                  <m:sup>
                    <m:r>
                      <m:rPr>
                        <m:sty m:val="p"/>
                      </m:rPr>
                      <w:rPr>
                        <w:rFonts w:ascii="Cambria Math" w:hAnsi="Cambria Math"/>
                        <w:color w:val="FF0000"/>
                      </w:rPr>
                      <m:t>*</m:t>
                    </m:r>
                  </m:sup>
                </m:sSubSup>
                <m:r>
                  <m:rPr>
                    <m:sty m:val="p"/>
                  </m:rPr>
                  <w:rPr>
                    <w:rFonts w:ascii="Cambria Math" w:hAnsi="Cambria Math"/>
                    <w:color w:val="FF0000"/>
                  </w:rPr>
                  <m:t>,0</m:t>
                </m:r>
              </m:sub>
            </m:sSub>
          </m:e>
        </m:d>
      </m:oMath>
      <w:r w:rsidRPr="000B77AD">
        <w:instrText xml:space="preserve"> </w:instrText>
      </w:r>
      <w:r w:rsidRPr="000B77AD">
        <w:fldChar w:fldCharType="end"/>
      </w:r>
      <w:r w:rsidRPr="000B77AD">
        <w:t xml:space="preserve"> and</w:t>
      </w:r>
      <w:r>
        <w:t xml:space="preserve"> </w:t>
      </w:r>
      <m:oMath>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sSub>
              <m:sSubPr>
                <m:ctrlPr>
                  <w:rPr>
                    <w:rFonts w:ascii="Cambria Math" w:hAnsi="Cambria Math"/>
                    <w:i/>
                  </w:rPr>
                </m:ctrlPr>
              </m:sSubPr>
              <m:e>
                <m:r>
                  <w:rPr>
                    <w:rFonts w:ascii="Cambria Math" w:hAnsi="Cambria Math"/>
                  </w:rPr>
                  <m:t>m</m:t>
                </m:r>
              </m:e>
              <m:sub>
                <m:r>
                  <w:rPr>
                    <w:rFonts w:ascii="Cambria Math" w:hAnsi="Cambria Math"/>
                  </w:rPr>
                  <m:t>i</m:t>
                </m:r>
              </m:sub>
            </m:sSub>
          </m:sub>
        </m:sSub>
        <m:r>
          <w:rPr>
            <w:rFonts w:ascii="Cambria Math" w:hAnsi="Cambria Math"/>
          </w:rPr>
          <m:t>≠0}</m:t>
        </m:r>
      </m:oMath>
      <w:r w:rsidRPr="000B77AD">
        <w:t xml:space="preserve"> </w:t>
      </w:r>
      <w:r w:rsidRPr="00BB21A1">
        <w:rPr>
          <w:rFonts w:ascii="Cambria Math" w:hAnsi="Cambria Math"/>
          <w:iCs/>
        </w:rPr>
        <w:fldChar w:fldCharType="begin"/>
      </w:r>
      <w:r w:rsidRPr="00BB21A1">
        <w:rPr>
          <w:rFonts w:ascii="Cambria Math" w:hAnsi="Cambria Math"/>
          <w:iCs/>
        </w:rPr>
        <w:instrText xml:space="preserve"> QUOTE </w:instrText>
      </w:r>
      <m:oMath>
        <m:d>
          <m:dPr>
            <m:begChr m:val="{"/>
            <m:endChr m:val="}"/>
            <m:ctrlPr>
              <w:rPr>
                <w:rFonts w:ascii="Cambria Math" w:hAnsi="Cambria Math"/>
                <w:i/>
                <w:color w:val="FF0000"/>
              </w:rPr>
            </m:ctrlPr>
          </m:dPr>
          <m:e>
            <m:sSub>
              <m:sSubPr>
                <m:ctrlPr>
                  <w:rPr>
                    <w:rFonts w:ascii="Cambria Math" w:hAnsi="Cambria Math"/>
                    <w:i/>
                    <w:color w:val="FF0000"/>
                    <w:lang w:val="en-US" w:eastAsia="ko-KR"/>
                  </w:rPr>
                </m:ctrlPr>
              </m:sSubPr>
              <m:e>
                <m:acc>
                  <m:accPr>
                    <m:chr m:val="̃"/>
                    <m:ctrlPr>
                      <w:rPr>
                        <w:rFonts w:ascii="Cambria Math" w:hAnsi="Cambria Math"/>
                        <w:i/>
                        <w:color w:val="FF0000"/>
                        <w:lang w:val="en-US" w:eastAsia="ko-KR"/>
                      </w:rPr>
                    </m:ctrlPr>
                  </m:accPr>
                  <m:e>
                    <m:r>
                      <m:rPr>
                        <m:sty m:val="p"/>
                      </m:rPr>
                      <w:rPr>
                        <w:rFonts w:ascii="Cambria Math" w:hAnsi="Cambria Math"/>
                        <w:color w:val="FF0000"/>
                        <w:lang w:val="en-US" w:eastAsia="ko-KR"/>
                      </w:rPr>
                      <m:t>k</m:t>
                    </m:r>
                  </m:e>
                </m:acc>
              </m:e>
              <m:sub>
                <m:sSub>
                  <m:sSubPr>
                    <m:ctrlPr>
                      <w:rPr>
                        <w:rFonts w:ascii="Cambria Math" w:hAnsi="Cambria Math"/>
                        <w:i/>
                        <w:color w:val="FF0000"/>
                      </w:rPr>
                    </m:ctrlPr>
                  </m:sSubPr>
                  <m:e>
                    <m:r>
                      <m:rPr>
                        <m:sty m:val="p"/>
                      </m:rPr>
                      <w:rPr>
                        <w:rFonts w:ascii="Cambria Math" w:hAnsi="Cambria Math"/>
                        <w:color w:val="FF0000"/>
                      </w:rPr>
                      <m:t>m</m:t>
                    </m:r>
                  </m:e>
                  <m:sub>
                    <m:r>
                      <m:rPr>
                        <m:sty m:val="p"/>
                      </m:rPr>
                      <w:rPr>
                        <w:rFonts w:ascii="Cambria Math" w:hAnsi="Cambria Math"/>
                        <w:color w:val="FF0000"/>
                      </w:rPr>
                      <m:t>i</m:t>
                    </m:r>
                  </m:sub>
                </m:sSub>
              </m:sub>
            </m:sSub>
            <m:r>
              <m:rPr>
                <m:sty m:val="p"/>
              </m:rPr>
              <w:rPr>
                <w:rFonts w:ascii="Cambria Math" w:hAnsi="Cambria Math"/>
                <w:color w:val="FF0000"/>
                <w:lang w:val="en-US" w:eastAsia="ko-KR"/>
              </w:rPr>
              <m:t>≠0</m:t>
            </m:r>
          </m:e>
        </m:d>
      </m:oMath>
      <w:r w:rsidRPr="00BB21A1">
        <w:rPr>
          <w:rFonts w:ascii="Cambria Math" w:hAnsi="Cambria Math"/>
          <w:iCs/>
        </w:rPr>
        <w:instrText xml:space="preserve"> </w:instrText>
      </w:r>
      <w:r w:rsidRPr="00BB21A1">
        <w:rPr>
          <w:rFonts w:ascii="Cambria Math" w:hAnsi="Cambria Math"/>
          <w:iCs/>
        </w:rPr>
        <w:fldChar w:fldCharType="end"/>
      </w:r>
      <w:r w:rsidRPr="00BB21A1">
        <w:rPr>
          <w:rFonts w:ascii="Cambria Math" w:hAnsi="Cambria Math"/>
          <w:i/>
          <w:iCs/>
        </w:rPr>
        <w:t xml:space="preserve"> </w:t>
      </w:r>
      <w:r w:rsidRPr="000B77AD">
        <w:rPr>
          <w:lang w:eastAsia="ko-KR"/>
        </w:rPr>
        <w:t>are reported.</w:t>
      </w:r>
    </w:p>
    <w:p w14:paraId="70F721D4" w14:textId="77777777" w:rsidR="00774696" w:rsidRPr="007B4D2E" w:rsidRDefault="00774696" w:rsidP="00774696">
      <w:pPr>
        <w:pStyle w:val="ListParagraph"/>
        <w:numPr>
          <w:ilvl w:val="3"/>
          <w:numId w:val="18"/>
        </w:numPr>
        <w:overflowPunct w:val="0"/>
        <w:autoSpaceDE w:val="0"/>
        <w:autoSpaceDN w:val="0"/>
        <w:adjustRightInd w:val="0"/>
        <w:spacing w:after="0"/>
        <w:jc w:val="both"/>
        <w:textAlignment w:val="baseline"/>
      </w:pPr>
      <w:r w:rsidRPr="007B4D2E">
        <w:rPr>
          <w:u w:val="single"/>
          <w:lang w:eastAsia="ko-KR"/>
        </w:rPr>
        <w:t>Informative note</w:t>
      </w:r>
      <w:r w:rsidRPr="007B4D2E">
        <w:rPr>
          <w:iCs/>
          <w:lang w:eastAsia="ko-KR"/>
        </w:rPr>
        <w:t xml:space="preserve"> (</w:t>
      </w:r>
      <w:r w:rsidRPr="007B4D2E">
        <w:rPr>
          <w:lang w:eastAsia="ko-KR"/>
        </w:rPr>
        <w:t>for the purpose of reference procedure</w:t>
      </w:r>
      <w:r w:rsidRPr="007B4D2E">
        <w:rPr>
          <w:iCs/>
          <w:lang w:eastAsia="ko-KR"/>
        </w:rPr>
        <w:t>):</w:t>
      </w:r>
      <w:r>
        <w:rPr>
          <w:iCs/>
          <w:lang w:eastAsia="ko-KR"/>
        </w:rPr>
        <w:t xml:space="preserve"> </w:t>
      </w:r>
      <w:r w:rsidRPr="007B4D2E">
        <w:rPr>
          <w:lang w:eastAsia="ko-KR"/>
        </w:rPr>
        <w:t>The index</w:t>
      </w:r>
      <m:oMath>
        <m:r>
          <w:rPr>
            <w:rFonts w:ascii="Cambria Math" w:hAnsi="Cambria Math"/>
            <w:lang w:eastAsia="ko-KR"/>
          </w:rPr>
          <m:t xml:space="preserve"> </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i</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m</m:t>
                </m:r>
              </m:e>
              <m:sub>
                <m:r>
                  <w:rPr>
                    <w:rFonts w:ascii="Cambria Math" w:hAnsi="Cambria Math"/>
                    <w:lang w:eastAsia="ko-KR"/>
                  </w:rPr>
                  <m:t>i</m:t>
                </m:r>
              </m:sub>
            </m:sSub>
          </m:e>
        </m:d>
      </m:oMath>
      <w:r>
        <w:rPr>
          <w:lang w:eastAsia="ko-KR"/>
        </w:rPr>
        <w:t xml:space="preserve"> o</w:t>
      </w:r>
      <w:r w:rsidRPr="007B4D2E">
        <w:t xml:space="preserve">f nonzero </w:t>
      </w:r>
      <w:r w:rsidRPr="007B4D2E">
        <w:rPr>
          <w:lang w:eastAsia="ko-KR"/>
        </w:rPr>
        <w:t>LC coefficients is remapped as</w:t>
      </w:r>
      <w:r>
        <w:rPr>
          <w:lang w:eastAsia="ko-KR"/>
        </w:rPr>
        <w:t xml:space="preserve"> </w:t>
      </w:r>
      <m:oMath>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i</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m</m:t>
                </m:r>
              </m:e>
              <m:sub>
                <m:r>
                  <w:rPr>
                    <w:rFonts w:ascii="Cambria Math" w:hAnsi="Cambria Math"/>
                    <w:lang w:eastAsia="ko-KR"/>
                  </w:rPr>
                  <m:t>i</m:t>
                </m:r>
              </m:sub>
            </m:sSub>
          </m:e>
        </m:d>
        <m:r>
          <w:rPr>
            <w:rFonts w:ascii="Cambria Math" w:hAnsi="Cambria Math"/>
            <w:lang w:eastAsia="ko-KR"/>
          </w:rPr>
          <m:t xml:space="preserve">→ </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i</m:t>
                </m:r>
              </m:sub>
            </m:sSub>
            <m:r>
              <w:rPr>
                <w:rFonts w:ascii="Cambria Math" w:hAnsi="Cambria Math"/>
                <w:lang w:eastAsia="ko-KR"/>
              </w:rPr>
              <m:t>,</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m</m:t>
                    </m:r>
                  </m:e>
                  <m:sub>
                    <m:r>
                      <w:rPr>
                        <w:rFonts w:ascii="Cambria Math" w:hAnsi="Cambria Math"/>
                        <w:lang w:eastAsia="ko-KR"/>
                      </w:rPr>
                      <m:t>i</m:t>
                    </m:r>
                  </m:sub>
                </m:sSub>
                <m: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m</m:t>
                    </m:r>
                  </m:e>
                  <m:sub>
                    <m:r>
                      <w:rPr>
                        <w:rFonts w:ascii="Cambria Math" w:hAnsi="Cambria Math"/>
                        <w:lang w:eastAsia="ko-KR"/>
                      </w:rPr>
                      <m:t>i</m:t>
                    </m:r>
                  </m:sub>
                  <m:sup>
                    <m:r>
                      <w:rPr>
                        <w:rFonts w:ascii="Cambria Math" w:hAnsi="Cambria Math"/>
                        <w:lang w:eastAsia="ko-KR"/>
                      </w:rPr>
                      <m:t>*</m:t>
                    </m:r>
                  </m:sup>
                </m:sSubSup>
              </m:e>
            </m:d>
            <m:r>
              <m:rPr>
                <m:sty m:val="p"/>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M</m:t>
                </m:r>
              </m:e>
              <m:sub>
                <m:r>
                  <w:rPr>
                    <w:rFonts w:ascii="Cambria Math" w:hAnsi="Cambria Math"/>
                    <w:lang w:eastAsia="ko-KR"/>
                  </w:rPr>
                  <m:t>i</m:t>
                </m:r>
              </m:sub>
            </m:sSub>
            <m:r>
              <w:rPr>
                <w:rFonts w:ascii="Cambria Math" w:hAnsi="Cambria Math"/>
                <w:lang w:eastAsia="ko-KR"/>
              </w:rPr>
              <m:t xml:space="preserve"> </m:t>
            </m:r>
          </m:e>
        </m:d>
      </m:oMath>
      <w:r w:rsidRPr="007B4D2E">
        <w:fldChar w:fldCharType="begin"/>
      </w:r>
      <w:r w:rsidRPr="007B4D2E">
        <w:instrText xml:space="preserve"> QUOTE </w:instrText>
      </w:r>
      <m:oMath>
        <m:r>
          <m:rPr>
            <m:sty m:val="p"/>
          </m:rPr>
          <w:rPr>
            <w:rFonts w:ascii="Cambria Math" w:hAnsi="Cambria Math"/>
            <w:color w:val="FF0000"/>
          </w:rPr>
          <m:t>(</m:t>
        </m:r>
        <m:sSub>
          <m:sSubPr>
            <m:ctrlPr>
              <w:rPr>
                <w:rFonts w:ascii="Cambria Math" w:hAnsi="Cambria Math"/>
                <w:i/>
                <w:color w:val="FF0000"/>
              </w:rPr>
            </m:ctrlPr>
          </m:sSubPr>
          <m:e>
            <m:r>
              <m:rPr>
                <m:sty m:val="p"/>
              </m:rPr>
              <w:rPr>
                <w:rFonts w:ascii="Cambria Math" w:hAnsi="Cambria Math"/>
                <w:color w:val="FF0000"/>
              </w:rPr>
              <m:t>l</m:t>
            </m:r>
          </m:e>
          <m:sub>
            <m:r>
              <m:rPr>
                <m:sty m:val="p"/>
              </m:rPr>
              <w:rPr>
                <w:rFonts w:ascii="Cambria Math" w:hAnsi="Cambria Math"/>
                <w:color w:val="FF0000"/>
              </w:rPr>
              <m:t>i</m:t>
            </m:r>
          </m:sub>
        </m:sSub>
        <m:r>
          <m:rPr>
            <m:sty m:val="p"/>
          </m:rPr>
          <w:rPr>
            <w:rFonts w:ascii="Cambria Math" w:hAnsi="Cambria Math"/>
            <w:color w:val="FF0000"/>
          </w:rPr>
          <m:t>,</m:t>
        </m:r>
        <m:sSub>
          <m:sSubPr>
            <m:ctrlPr>
              <w:rPr>
                <w:rFonts w:ascii="Cambria Math" w:hAnsi="Cambria Math"/>
                <w:i/>
                <w:color w:val="FF0000"/>
              </w:rPr>
            </m:ctrlPr>
          </m:sSubPr>
          <m:e>
            <m:r>
              <m:rPr>
                <m:sty m:val="p"/>
              </m:rPr>
              <w:rPr>
                <w:rFonts w:ascii="Cambria Math" w:hAnsi="Cambria Math"/>
                <w:color w:val="FF0000"/>
              </w:rPr>
              <m:t>m</m:t>
            </m:r>
          </m:e>
          <m:sub>
            <m:r>
              <m:rPr>
                <m:sty m:val="p"/>
              </m:rPr>
              <w:rPr>
                <w:rFonts w:ascii="Cambria Math" w:hAnsi="Cambria Math"/>
                <w:color w:val="FF0000"/>
              </w:rPr>
              <m:t>i</m:t>
            </m:r>
          </m:sub>
        </m:sSub>
        <m:r>
          <m:rPr>
            <m:sty m:val="p"/>
          </m:rPr>
          <w:rPr>
            <w:rFonts w:ascii="Cambria Math" w:hAnsi="Cambria Math"/>
            <w:color w:val="FF0000"/>
          </w:rPr>
          <m:t>)→(</m:t>
        </m:r>
        <m:sSub>
          <m:sSubPr>
            <m:ctrlPr>
              <w:rPr>
                <w:rFonts w:ascii="Cambria Math" w:hAnsi="Cambria Math"/>
                <w:i/>
                <w:color w:val="FF0000"/>
              </w:rPr>
            </m:ctrlPr>
          </m:sSubPr>
          <m:e>
            <m:r>
              <m:rPr>
                <m:sty m:val="p"/>
              </m:rPr>
              <w:rPr>
                <w:rFonts w:ascii="Cambria Math" w:hAnsi="Cambria Math"/>
                <w:color w:val="FF0000"/>
              </w:rPr>
              <m:t>l</m:t>
            </m:r>
          </m:e>
          <m:sub>
            <m:r>
              <m:rPr>
                <m:sty m:val="p"/>
              </m:rPr>
              <w:rPr>
                <w:rFonts w:ascii="Cambria Math" w:hAnsi="Cambria Math"/>
                <w:color w:val="FF0000"/>
              </w:rPr>
              <m:t>i</m:t>
            </m:r>
          </m:sub>
        </m:sSub>
        <m:r>
          <m:rPr>
            <m:sty m:val="p"/>
          </m:rPr>
          <w:rPr>
            <w:rFonts w:ascii="Cambria Math" w:hAnsi="Cambria Math"/>
            <w:color w:val="FF0000"/>
          </w:rPr>
          <m:t>,</m:t>
        </m:r>
        <m:d>
          <m:dPr>
            <m:ctrlPr>
              <w:rPr>
                <w:rFonts w:ascii="Cambria Math" w:hAnsi="Cambria Math"/>
                <w:i/>
                <w:color w:val="FF0000"/>
              </w:rPr>
            </m:ctrlPr>
          </m:dPr>
          <m:e>
            <m:sSub>
              <m:sSubPr>
                <m:ctrlPr>
                  <w:rPr>
                    <w:rFonts w:ascii="Cambria Math" w:hAnsi="Cambria Math"/>
                    <w:i/>
                    <w:color w:val="FF0000"/>
                  </w:rPr>
                </m:ctrlPr>
              </m:sSubPr>
              <m:e>
                <m:r>
                  <m:rPr>
                    <m:sty m:val="p"/>
                  </m:rPr>
                  <w:rPr>
                    <w:rFonts w:ascii="Cambria Math" w:hAnsi="Cambria Math"/>
                    <w:color w:val="FF0000"/>
                  </w:rPr>
                  <m:t>m</m:t>
                </m:r>
              </m:e>
              <m:sub>
                <m:r>
                  <m:rPr>
                    <m:sty m:val="p"/>
                  </m:rPr>
                  <w:rPr>
                    <w:rFonts w:ascii="Cambria Math" w:hAnsi="Cambria Math"/>
                    <w:color w:val="FF0000"/>
                  </w:rPr>
                  <m:t>i</m:t>
                </m:r>
              </m:sub>
            </m:sSub>
            <m:r>
              <m:rPr>
                <m:sty m:val="p"/>
              </m:rPr>
              <w:rPr>
                <w:rFonts w:ascii="Cambria Math" w:hAnsi="Cambria Math"/>
                <w:color w:val="FF0000"/>
              </w:rPr>
              <m:t>-</m:t>
            </m:r>
            <m:sSubSup>
              <m:sSubSupPr>
                <m:ctrlPr>
                  <w:rPr>
                    <w:rFonts w:ascii="Cambria Math" w:hAnsi="Cambria Math"/>
                    <w:i/>
                    <w:color w:val="FF0000"/>
                  </w:rPr>
                </m:ctrlPr>
              </m:sSubSupPr>
              <m:e>
                <m:r>
                  <m:rPr>
                    <m:sty m:val="p"/>
                  </m:rPr>
                  <w:rPr>
                    <w:rFonts w:ascii="Cambria Math" w:hAnsi="Cambria Math"/>
                    <w:color w:val="FF0000"/>
                  </w:rPr>
                  <m:t>m</m:t>
                </m:r>
              </m:e>
              <m:sub>
                <m:r>
                  <m:rPr>
                    <m:sty m:val="p"/>
                  </m:rPr>
                  <w:rPr>
                    <w:rFonts w:ascii="Cambria Math" w:hAnsi="Cambria Math"/>
                    <w:color w:val="FF0000"/>
                  </w:rPr>
                  <m:t>i</m:t>
                </m:r>
              </m:sub>
              <m:sup>
                <m:r>
                  <m:rPr>
                    <m:sty m:val="p"/>
                  </m:rPr>
                  <w:rPr>
                    <w:rFonts w:ascii="Cambria Math" w:hAnsi="Cambria Math"/>
                    <w:color w:val="FF0000"/>
                  </w:rPr>
                  <m:t>*</m:t>
                </m:r>
              </m:sup>
            </m:sSubSup>
          </m:e>
        </m:d>
        <m:r>
          <m:rPr>
            <m:sty m:val="p"/>
          </m:rPr>
          <w:rPr>
            <w:rFonts w:ascii="Cambria Math" w:hAnsi="Cambria Math"/>
            <w:color w:val="FF0000"/>
          </w:rPr>
          <m:t>mod</m:t>
        </m:r>
        <m:sSub>
          <m:sSubPr>
            <m:ctrlPr>
              <w:rPr>
                <w:rFonts w:ascii="Cambria Math" w:hAnsi="Cambria Math"/>
                <w:i/>
                <w:color w:val="FF0000"/>
              </w:rPr>
            </m:ctrlPr>
          </m:sSubPr>
          <m:e>
            <m:r>
              <m:rPr>
                <m:sty m:val="p"/>
              </m:rPr>
              <w:rPr>
                <w:rFonts w:ascii="Cambria Math" w:hAnsi="Cambria Math"/>
                <w:color w:val="FF0000"/>
              </w:rPr>
              <m:t>M</m:t>
            </m:r>
          </m:e>
          <m:sub>
            <m:r>
              <m:rPr>
                <m:sty m:val="p"/>
              </m:rPr>
              <w:rPr>
                <w:rFonts w:ascii="Cambria Math" w:hAnsi="Cambria Math"/>
                <w:color w:val="FF0000"/>
              </w:rPr>
              <m:t>i</m:t>
            </m:r>
          </m:sub>
        </m:sSub>
        <m:r>
          <m:rPr>
            <m:sty m:val="p"/>
          </m:rPr>
          <w:rPr>
            <w:rFonts w:ascii="Cambria Math" w:hAnsi="Cambria Math"/>
            <w:color w:val="FF0000"/>
          </w:rPr>
          <m:t>)</m:t>
        </m:r>
      </m:oMath>
      <w:r w:rsidRPr="007B4D2E">
        <w:instrText xml:space="preserve"> </w:instrText>
      </w:r>
      <w:r w:rsidRPr="007B4D2E">
        <w:fldChar w:fldCharType="end"/>
      </w:r>
      <w:r w:rsidRPr="007B4D2E">
        <w:t xml:space="preserve">. </w:t>
      </w:r>
      <w:r w:rsidRPr="007B4D2E">
        <w:rPr>
          <w:lang w:eastAsia="ko-KR"/>
        </w:rPr>
        <w:t xml:space="preserve">The codebook index associated with nonzero LC coefficient index </w:t>
      </w:r>
      <m:oMath>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i</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m</m:t>
                </m:r>
              </m:e>
              <m:sub>
                <m:r>
                  <w:rPr>
                    <w:rFonts w:ascii="Cambria Math" w:hAnsi="Cambria Math"/>
                    <w:lang w:eastAsia="ko-KR"/>
                  </w:rPr>
                  <m:t>i</m:t>
                </m:r>
              </m:sub>
            </m:sSub>
          </m:e>
        </m:d>
      </m:oMath>
      <w:r w:rsidRPr="007B4D2E">
        <w:fldChar w:fldCharType="begin"/>
      </w:r>
      <w:r w:rsidRPr="007B4D2E">
        <w:instrText xml:space="preserve"> QUOTE </w:instrText>
      </w:r>
      <m:oMath>
        <m:d>
          <m:dPr>
            <m:ctrlPr>
              <w:rPr>
                <w:rFonts w:ascii="Cambria Math" w:hAnsi="Cambria Math"/>
                <w:i/>
                <w:color w:val="FF0000"/>
              </w:rPr>
            </m:ctrlPr>
          </m:dPr>
          <m:e>
            <m:sSub>
              <m:sSubPr>
                <m:ctrlPr>
                  <w:rPr>
                    <w:rFonts w:ascii="Cambria Math" w:hAnsi="Cambria Math"/>
                    <w:i/>
                    <w:color w:val="FF0000"/>
                  </w:rPr>
                </m:ctrlPr>
              </m:sSubPr>
              <m:e>
                <m:r>
                  <m:rPr>
                    <m:sty m:val="p"/>
                  </m:rPr>
                  <w:rPr>
                    <w:rFonts w:ascii="Cambria Math" w:hAnsi="Cambria Math"/>
                    <w:color w:val="FF0000"/>
                  </w:rPr>
                  <m:t>l</m:t>
                </m:r>
              </m:e>
              <m:sub>
                <m:r>
                  <m:rPr>
                    <m:sty m:val="p"/>
                  </m:rPr>
                  <w:rPr>
                    <w:rFonts w:ascii="Cambria Math" w:hAnsi="Cambria Math"/>
                    <w:color w:val="FF0000"/>
                  </w:rPr>
                  <m:t>i</m:t>
                </m:r>
              </m:sub>
            </m:sSub>
            <m:r>
              <m:rPr>
                <m:sty m:val="p"/>
              </m:rPr>
              <w:rPr>
                <w:rFonts w:ascii="Cambria Math" w:hAnsi="Cambria Math"/>
                <w:color w:val="FF0000"/>
              </w:rPr>
              <m:t>,</m:t>
            </m:r>
            <m:sSub>
              <m:sSubPr>
                <m:ctrlPr>
                  <w:rPr>
                    <w:rFonts w:ascii="Cambria Math" w:hAnsi="Cambria Math"/>
                    <w:i/>
                    <w:color w:val="FF0000"/>
                  </w:rPr>
                </m:ctrlPr>
              </m:sSubPr>
              <m:e>
                <m:r>
                  <m:rPr>
                    <m:sty m:val="p"/>
                  </m:rPr>
                  <w:rPr>
                    <w:rFonts w:ascii="Cambria Math" w:hAnsi="Cambria Math"/>
                    <w:color w:val="FF0000"/>
                  </w:rPr>
                  <m:t>m</m:t>
                </m:r>
              </m:e>
              <m:sub>
                <m:r>
                  <m:rPr>
                    <m:sty m:val="p"/>
                  </m:rPr>
                  <w:rPr>
                    <w:rFonts w:ascii="Cambria Math" w:hAnsi="Cambria Math"/>
                    <w:color w:val="FF0000"/>
                  </w:rPr>
                  <m:t>i</m:t>
                </m:r>
              </m:sub>
            </m:sSub>
          </m:e>
        </m:d>
      </m:oMath>
      <w:r w:rsidRPr="007B4D2E">
        <w:instrText xml:space="preserve"> </w:instrText>
      </w:r>
      <w:r w:rsidRPr="007B4D2E">
        <w:fldChar w:fldCharType="end"/>
      </w:r>
      <w:r>
        <w:t xml:space="preserve"> </w:t>
      </w:r>
      <w:r w:rsidRPr="007B4D2E">
        <w:rPr>
          <w:lang w:eastAsia="ko-KR"/>
        </w:rPr>
        <w:t>is remapped as</w:t>
      </w:r>
      <w:r>
        <w:rPr>
          <w:lang w:eastAsia="ko-KR"/>
        </w:rPr>
        <w:t xml:space="preserve"> </w:t>
      </w:r>
      <m:oMath>
        <m:sSub>
          <m:sSubPr>
            <m:ctrlPr>
              <w:rPr>
                <w:rFonts w:ascii="Cambria Math" w:hAnsi="Cambria Math"/>
                <w:i/>
                <w:lang w:eastAsia="ko-KR"/>
              </w:rPr>
            </m:ctrlPr>
          </m:sSubPr>
          <m:e>
            <m:r>
              <w:rPr>
                <w:rFonts w:ascii="Cambria Math" w:hAnsi="Cambria Math"/>
                <w:lang w:eastAsia="ko-KR"/>
              </w:rPr>
              <m:t>k</m:t>
            </m:r>
          </m:e>
          <m:sub>
            <m:sSub>
              <m:sSubPr>
                <m:ctrlPr>
                  <w:rPr>
                    <w:rFonts w:ascii="Cambria Math" w:hAnsi="Cambria Math"/>
                    <w:i/>
                    <w:lang w:eastAsia="ko-KR"/>
                  </w:rPr>
                </m:ctrlPr>
              </m:sSubPr>
              <m:e>
                <m:r>
                  <w:rPr>
                    <w:rFonts w:ascii="Cambria Math" w:hAnsi="Cambria Math"/>
                    <w:lang w:eastAsia="ko-KR"/>
                  </w:rPr>
                  <m:t>m</m:t>
                </m:r>
              </m:e>
              <m:sub>
                <m:r>
                  <w:rPr>
                    <w:rFonts w:ascii="Cambria Math" w:hAnsi="Cambria Math"/>
                    <w:lang w:eastAsia="ko-KR"/>
                  </w:rPr>
                  <m:t>i</m:t>
                </m:r>
              </m:sub>
            </m:sSub>
          </m:sub>
        </m:sSub>
        <m:r>
          <w:rPr>
            <w:rFonts w:ascii="Cambria Math" w:hAnsi="Cambria Math"/>
            <w:lang w:eastAsia="ko-KR"/>
          </w:rPr>
          <m:t>→</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k</m:t>
                </m:r>
              </m:e>
              <m:sub>
                <m:sSub>
                  <m:sSubPr>
                    <m:ctrlPr>
                      <w:rPr>
                        <w:rFonts w:ascii="Cambria Math" w:hAnsi="Cambria Math"/>
                        <w:i/>
                        <w:lang w:eastAsia="ko-KR"/>
                      </w:rPr>
                    </m:ctrlPr>
                  </m:sSubPr>
                  <m:e>
                    <m:r>
                      <w:rPr>
                        <w:rFonts w:ascii="Cambria Math" w:hAnsi="Cambria Math"/>
                        <w:lang w:eastAsia="ko-KR"/>
                      </w:rPr>
                      <m:t>m</m:t>
                    </m:r>
                  </m:e>
                  <m:sub>
                    <m:r>
                      <w:rPr>
                        <w:rFonts w:ascii="Cambria Math" w:hAnsi="Cambria Math"/>
                        <w:lang w:eastAsia="ko-KR"/>
                      </w:rPr>
                      <m:t>i</m:t>
                    </m:r>
                  </m:sub>
                </m:sSub>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k</m:t>
                </m:r>
              </m:e>
              <m:sub>
                <m:sSubSup>
                  <m:sSubSupPr>
                    <m:ctrlPr>
                      <w:rPr>
                        <w:rFonts w:ascii="Cambria Math" w:hAnsi="Cambria Math"/>
                        <w:i/>
                        <w:lang w:eastAsia="ko-KR"/>
                      </w:rPr>
                    </m:ctrlPr>
                  </m:sSubSupPr>
                  <m:e>
                    <m:r>
                      <w:rPr>
                        <w:rFonts w:ascii="Cambria Math" w:hAnsi="Cambria Math"/>
                        <w:lang w:eastAsia="ko-KR"/>
                      </w:rPr>
                      <m:t>m</m:t>
                    </m:r>
                  </m:e>
                  <m:sub>
                    <m:r>
                      <w:rPr>
                        <w:rFonts w:ascii="Cambria Math" w:hAnsi="Cambria Math"/>
                        <w:lang w:eastAsia="ko-KR"/>
                      </w:rPr>
                      <m:t>i</m:t>
                    </m:r>
                  </m:sub>
                  <m:sup>
                    <m:r>
                      <w:rPr>
                        <w:rFonts w:ascii="Cambria Math" w:hAnsi="Cambria Math"/>
                        <w:lang w:eastAsia="ko-KR"/>
                      </w:rPr>
                      <m:t>*</m:t>
                    </m:r>
                  </m:sup>
                </m:sSubSup>
              </m:sub>
            </m:sSub>
          </m:e>
        </m:d>
        <m:r>
          <m:rPr>
            <m:sty m:val="p"/>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3</m:t>
            </m:r>
          </m:sub>
        </m:sSub>
      </m:oMath>
      <w:r w:rsidRPr="007B4D2E">
        <w:fldChar w:fldCharType="begin"/>
      </w:r>
      <w:r w:rsidRPr="007B4D2E">
        <w:instrText xml:space="preserve"> QUOTE </w:instrText>
      </w:r>
      <m:oMath>
        <m:sSub>
          <m:sSubPr>
            <m:ctrlPr>
              <w:rPr>
                <w:rFonts w:ascii="Cambria Math" w:hAnsi="Cambria Math"/>
                <w:i/>
                <w:color w:val="FF0000"/>
                <w:lang w:val="en-US" w:eastAsia="ko-KR"/>
              </w:rPr>
            </m:ctrlPr>
          </m:sSubPr>
          <m:e>
            <m:r>
              <m:rPr>
                <m:sty m:val="p"/>
              </m:rPr>
              <w:rPr>
                <w:rFonts w:ascii="Cambria Math" w:hAnsi="Cambria Math"/>
                <w:color w:val="FF0000"/>
                <w:lang w:val="en-US" w:eastAsia="ko-KR"/>
              </w:rPr>
              <m:t>k</m:t>
            </m:r>
          </m:e>
          <m:sub>
            <m:sSub>
              <m:sSubPr>
                <m:ctrlPr>
                  <w:rPr>
                    <w:rFonts w:ascii="Cambria Math" w:hAnsi="Cambria Math"/>
                    <w:i/>
                    <w:color w:val="FF0000"/>
                  </w:rPr>
                </m:ctrlPr>
              </m:sSubPr>
              <m:e>
                <m:r>
                  <m:rPr>
                    <m:sty m:val="p"/>
                  </m:rPr>
                  <w:rPr>
                    <w:rFonts w:ascii="Cambria Math" w:hAnsi="Cambria Math"/>
                    <w:color w:val="FF0000"/>
                  </w:rPr>
                  <m:t>m</m:t>
                </m:r>
              </m:e>
              <m:sub>
                <m:r>
                  <m:rPr>
                    <m:sty m:val="p"/>
                  </m:rPr>
                  <w:rPr>
                    <w:rFonts w:ascii="Cambria Math" w:hAnsi="Cambria Math"/>
                    <w:color w:val="FF0000"/>
                  </w:rPr>
                  <m:t>i</m:t>
                </m:r>
              </m:sub>
            </m:sSub>
          </m:sub>
        </m:sSub>
        <m:r>
          <m:rPr>
            <m:sty m:val="p"/>
          </m:rPr>
          <w:rPr>
            <w:rFonts w:ascii="Cambria Math" w:hAnsi="Cambria Math"/>
            <w:color w:val="FF0000"/>
          </w:rPr>
          <m:t>→</m:t>
        </m:r>
        <m:d>
          <m:dPr>
            <m:ctrlPr>
              <w:rPr>
                <w:rFonts w:ascii="Cambria Math" w:hAnsi="Cambria Math"/>
                <w:i/>
                <w:color w:val="FF0000"/>
              </w:rPr>
            </m:ctrlPr>
          </m:dPr>
          <m:e>
            <m:sSub>
              <m:sSubPr>
                <m:ctrlPr>
                  <w:rPr>
                    <w:rFonts w:ascii="Cambria Math" w:hAnsi="Cambria Math"/>
                    <w:i/>
                    <w:color w:val="FF0000"/>
                    <w:lang w:val="en-US" w:eastAsia="ko-KR"/>
                  </w:rPr>
                </m:ctrlPr>
              </m:sSubPr>
              <m:e>
                <m:r>
                  <m:rPr>
                    <m:sty m:val="p"/>
                  </m:rPr>
                  <w:rPr>
                    <w:rFonts w:ascii="Cambria Math" w:hAnsi="Cambria Math"/>
                    <w:color w:val="FF0000"/>
                    <w:lang w:val="en-US" w:eastAsia="ko-KR"/>
                  </w:rPr>
                  <m:t>k</m:t>
                </m:r>
              </m:e>
              <m:sub>
                <m:sSub>
                  <m:sSubPr>
                    <m:ctrlPr>
                      <w:rPr>
                        <w:rFonts w:ascii="Cambria Math" w:hAnsi="Cambria Math"/>
                        <w:i/>
                        <w:color w:val="FF0000"/>
                      </w:rPr>
                    </m:ctrlPr>
                  </m:sSubPr>
                  <m:e>
                    <m:r>
                      <m:rPr>
                        <m:sty m:val="p"/>
                      </m:rPr>
                      <w:rPr>
                        <w:rFonts w:ascii="Cambria Math" w:hAnsi="Cambria Math"/>
                        <w:color w:val="FF0000"/>
                      </w:rPr>
                      <m:t>m</m:t>
                    </m:r>
                  </m:e>
                  <m:sub>
                    <m:r>
                      <m:rPr>
                        <m:sty m:val="p"/>
                      </m:rPr>
                      <w:rPr>
                        <w:rFonts w:ascii="Cambria Math" w:hAnsi="Cambria Math"/>
                        <w:color w:val="FF0000"/>
                      </w:rPr>
                      <m:t>i</m:t>
                    </m:r>
                  </m:sub>
                </m:sSub>
              </m:sub>
            </m:sSub>
            <m:r>
              <m:rPr>
                <m:sty m:val="p"/>
              </m:rPr>
              <w:rPr>
                <w:rFonts w:ascii="Cambria Math" w:hAnsi="Cambria Math"/>
                <w:color w:val="FF0000"/>
              </w:rPr>
              <m:t>-</m:t>
            </m:r>
            <m:sSub>
              <m:sSubPr>
                <m:ctrlPr>
                  <w:rPr>
                    <w:rFonts w:ascii="Cambria Math" w:hAnsi="Cambria Math"/>
                    <w:i/>
                    <w:color w:val="FF0000"/>
                    <w:lang w:val="en-US" w:eastAsia="ko-KR"/>
                  </w:rPr>
                </m:ctrlPr>
              </m:sSubPr>
              <m:e>
                <m:r>
                  <m:rPr>
                    <m:sty m:val="p"/>
                  </m:rPr>
                  <w:rPr>
                    <w:rFonts w:ascii="Cambria Math" w:hAnsi="Cambria Math"/>
                    <w:color w:val="FF0000"/>
                    <w:lang w:val="en-US" w:eastAsia="ko-KR"/>
                  </w:rPr>
                  <m:t>k</m:t>
                </m:r>
              </m:e>
              <m:sub>
                <m:sSubSup>
                  <m:sSubSupPr>
                    <m:ctrlPr>
                      <w:rPr>
                        <w:rFonts w:ascii="Cambria Math" w:hAnsi="Cambria Math"/>
                        <w:i/>
                        <w:color w:val="FF0000"/>
                      </w:rPr>
                    </m:ctrlPr>
                  </m:sSubSupPr>
                  <m:e>
                    <m:r>
                      <m:rPr>
                        <m:sty m:val="p"/>
                      </m:rPr>
                      <w:rPr>
                        <w:rFonts w:ascii="Cambria Math" w:hAnsi="Cambria Math"/>
                        <w:color w:val="FF0000"/>
                      </w:rPr>
                      <m:t>m</m:t>
                    </m:r>
                  </m:e>
                  <m:sub>
                    <m:r>
                      <m:rPr>
                        <m:sty m:val="p"/>
                      </m:rPr>
                      <w:rPr>
                        <w:rFonts w:ascii="Cambria Math" w:hAnsi="Cambria Math"/>
                        <w:color w:val="FF0000"/>
                      </w:rPr>
                      <m:t>i</m:t>
                    </m:r>
                  </m:sub>
                  <m:sup>
                    <m:r>
                      <m:rPr>
                        <m:sty m:val="p"/>
                      </m:rPr>
                      <w:rPr>
                        <w:rFonts w:ascii="Cambria Math" w:hAnsi="Cambria Math"/>
                        <w:color w:val="FF0000"/>
                      </w:rPr>
                      <m:t>*</m:t>
                    </m:r>
                  </m:sup>
                </m:sSubSup>
              </m:sub>
            </m:sSub>
          </m:e>
        </m:d>
        <m:r>
          <m:rPr>
            <m:sty m:val="p"/>
          </m:rPr>
          <w:rPr>
            <w:rFonts w:ascii="Cambria Math" w:hAnsi="Cambria Math"/>
            <w:color w:val="FF0000"/>
          </w:rPr>
          <m:t>mod</m:t>
        </m:r>
        <m:sSub>
          <m:sSubPr>
            <m:ctrlPr>
              <w:rPr>
                <w:rFonts w:ascii="Cambria Math" w:hAnsi="Cambria Math"/>
                <w:i/>
                <w:color w:val="FF0000"/>
              </w:rPr>
            </m:ctrlPr>
          </m:sSubPr>
          <m:e>
            <m:r>
              <m:rPr>
                <m:sty m:val="p"/>
              </m:rPr>
              <w:rPr>
                <w:rFonts w:ascii="Cambria Math" w:hAnsi="Cambria Math"/>
                <w:color w:val="FF0000"/>
              </w:rPr>
              <m:t>N</m:t>
            </m:r>
          </m:e>
          <m:sub>
            <m:r>
              <m:rPr>
                <m:sty m:val="p"/>
              </m:rPr>
              <w:rPr>
                <w:rFonts w:ascii="Cambria Math" w:hAnsi="Cambria Math"/>
                <w:color w:val="FF0000"/>
              </w:rPr>
              <m:t>3</m:t>
            </m:r>
          </m:sub>
        </m:sSub>
      </m:oMath>
      <w:r w:rsidRPr="007B4D2E">
        <w:instrText xml:space="preserve"> </w:instrText>
      </w:r>
      <w:r w:rsidRPr="007B4D2E">
        <w:fldChar w:fldCharType="end"/>
      </w:r>
      <w:r w:rsidRPr="007B4D2E">
        <w:t>.</w:t>
      </w:r>
    </w:p>
    <w:p w14:paraId="566E7F1C" w14:textId="77777777" w:rsidR="004E1AD8" w:rsidRPr="004E1AD8" w:rsidRDefault="004E1AD8" w:rsidP="002347CE">
      <w:pPr>
        <w:numPr>
          <w:ilvl w:val="1"/>
          <w:numId w:val="18"/>
        </w:numPr>
        <w:overflowPunct/>
        <w:autoSpaceDE/>
        <w:autoSpaceDN/>
        <w:adjustRightInd/>
        <w:spacing w:after="0"/>
        <w:jc w:val="left"/>
        <w:textAlignment w:val="auto"/>
        <w:rPr>
          <w:lang w:val="en-US" w:eastAsia="ko-KR"/>
        </w:rPr>
      </w:pPr>
      <w:r w:rsidRPr="004E1AD8">
        <w:rPr>
          <w:color w:val="000000"/>
          <w:lang w:val="en-US" w:eastAsia="ko-KR"/>
        </w:rPr>
        <w:t xml:space="preserve">Two polarization-specific reference amplitudes </w:t>
      </w:r>
      <m:oMath>
        <m:sSub>
          <m:sSubPr>
            <m:ctrlPr>
              <w:rPr>
                <w:rFonts w:ascii="Cambria Math" w:hAnsi="Cambria Math"/>
                <w:i/>
                <w:color w:val="000000"/>
                <w:lang w:val="en-US" w:eastAsia="ko-KR"/>
              </w:rPr>
            </m:ctrlPr>
          </m:sSubPr>
          <m:e>
            <m:r>
              <w:rPr>
                <w:rFonts w:ascii="Cambria Math" w:hAnsi="Cambria Math"/>
                <w:color w:val="000000"/>
                <w:lang w:val="en-US" w:eastAsia="ko-KR"/>
              </w:rPr>
              <m:t>p</m:t>
            </m:r>
          </m:e>
          <m:sub>
            <m:r>
              <w:rPr>
                <w:rFonts w:ascii="Cambria Math" w:hAnsi="Cambria Math"/>
                <w:color w:val="000000"/>
                <w:lang w:val="en-US" w:eastAsia="ko-KR"/>
              </w:rPr>
              <m:t>ref</m:t>
            </m:r>
          </m:sub>
        </m:sSub>
        <m:d>
          <m:dPr>
            <m:ctrlPr>
              <w:rPr>
                <w:rFonts w:ascii="Cambria Math" w:hAnsi="Cambria Math"/>
                <w:i/>
                <w:color w:val="000000"/>
                <w:lang w:val="en-US" w:eastAsia="ko-KR"/>
              </w:rPr>
            </m:ctrlPr>
          </m:dPr>
          <m:e>
            <m:r>
              <w:rPr>
                <w:rFonts w:ascii="Cambria Math" w:hAnsi="Cambria Math"/>
                <w:color w:val="000000"/>
                <w:lang w:val="en-US" w:eastAsia="ko-KR"/>
              </w:rPr>
              <m:t>0</m:t>
            </m:r>
          </m:e>
        </m:d>
        <m:r>
          <w:rPr>
            <w:rFonts w:ascii="Cambria Math" w:hAnsi="Cambria Math"/>
            <w:color w:val="000000"/>
            <w:lang w:val="en-US" w:eastAsia="ko-KR"/>
          </w:rPr>
          <m:t xml:space="preserve">, </m:t>
        </m:r>
        <m:sSub>
          <m:sSubPr>
            <m:ctrlPr>
              <w:rPr>
                <w:rFonts w:ascii="Cambria Math" w:hAnsi="Cambria Math"/>
                <w:i/>
                <w:color w:val="000000"/>
                <w:lang w:val="en-US" w:eastAsia="ko-KR"/>
              </w:rPr>
            </m:ctrlPr>
          </m:sSubPr>
          <m:e>
            <m:r>
              <w:rPr>
                <w:rFonts w:ascii="Cambria Math" w:hAnsi="Cambria Math"/>
                <w:color w:val="000000"/>
                <w:lang w:val="en-US" w:eastAsia="ko-KR"/>
              </w:rPr>
              <m:t>p</m:t>
            </m:r>
          </m:e>
          <m:sub>
            <m:r>
              <w:rPr>
                <w:rFonts w:ascii="Cambria Math" w:hAnsi="Cambria Math"/>
                <w:color w:val="000000"/>
                <w:lang w:val="en-US" w:eastAsia="ko-KR"/>
              </w:rPr>
              <m:t>ref</m:t>
            </m:r>
          </m:sub>
        </m:sSub>
        <m:d>
          <m:dPr>
            <m:ctrlPr>
              <w:rPr>
                <w:rFonts w:ascii="Cambria Math" w:hAnsi="Cambria Math"/>
                <w:i/>
                <w:color w:val="000000"/>
                <w:lang w:val="en-US" w:eastAsia="ko-KR"/>
              </w:rPr>
            </m:ctrlPr>
          </m:dPr>
          <m:e>
            <m:r>
              <w:rPr>
                <w:rFonts w:ascii="Cambria Math" w:hAnsi="Cambria Math"/>
                <w:color w:val="000000"/>
                <w:lang w:val="en-US" w:eastAsia="ko-KR"/>
              </w:rPr>
              <m:t>1</m:t>
            </m:r>
          </m:e>
        </m:d>
      </m:oMath>
    </w:p>
    <w:p w14:paraId="680F4171" w14:textId="77777777" w:rsidR="004E1AD8" w:rsidRPr="004E1AD8" w:rsidRDefault="004E1AD8" w:rsidP="002347CE">
      <w:pPr>
        <w:numPr>
          <w:ilvl w:val="2"/>
          <w:numId w:val="18"/>
        </w:numPr>
        <w:overflowPunct/>
        <w:autoSpaceDE/>
        <w:autoSpaceDN/>
        <w:adjustRightInd/>
        <w:spacing w:after="0"/>
        <w:jc w:val="left"/>
        <w:textAlignment w:val="auto"/>
        <w:rPr>
          <w:lang w:val="en-US" w:eastAsia="ko-KR"/>
        </w:rPr>
      </w:pPr>
      <w:r w:rsidRPr="004E1AD8">
        <w:rPr>
          <w:color w:val="000000"/>
          <w:lang w:val="en-US" w:eastAsia="ko-KR"/>
        </w:rPr>
        <w:t xml:space="preserve">For the polarization associated with the strongest coefficient </w:t>
      </w:r>
      <m:oMath>
        <m:sSub>
          <m:sSubPr>
            <m:ctrlPr>
              <w:rPr>
                <w:rFonts w:ascii="Cambria Math" w:hAnsi="Cambria Math"/>
                <w:i/>
                <w:color w:val="000000"/>
                <w:lang w:val="en-US" w:eastAsia="ko-KR"/>
              </w:rPr>
            </m:ctrlPr>
          </m:sSubPr>
          <m:e>
            <m:r>
              <w:rPr>
                <w:rFonts w:ascii="Cambria Math" w:hAnsi="Cambria Math"/>
                <w:color w:val="000000"/>
                <w:lang w:val="en-US" w:eastAsia="ko-KR"/>
              </w:rPr>
              <m:t>p</m:t>
            </m:r>
          </m:e>
          <m:sub>
            <m:r>
              <w:rPr>
                <w:rFonts w:ascii="Cambria Math" w:hAnsi="Cambria Math"/>
                <w:color w:val="000000"/>
                <w:lang w:val="en-US" w:eastAsia="ko-KR"/>
              </w:rPr>
              <m:t>ref</m:t>
            </m:r>
          </m:sub>
        </m:sSub>
        <m:d>
          <m:dPr>
            <m:ctrlPr>
              <w:rPr>
                <w:rFonts w:ascii="Cambria Math" w:hAnsi="Cambria Math"/>
                <w:i/>
                <w:color w:val="000000"/>
                <w:lang w:val="en-US" w:eastAsia="ko-KR"/>
              </w:rPr>
            </m:ctrlPr>
          </m:dPr>
          <m:e>
            <m:d>
              <m:dPr>
                <m:begChr m:val="⌊"/>
                <m:endChr m:val="⌋"/>
                <m:ctrlPr>
                  <w:rPr>
                    <w:rFonts w:ascii="Cambria Math" w:hAnsi="Cambria Math"/>
                    <w:i/>
                    <w:color w:val="000000"/>
                    <w:lang w:val="en-US" w:eastAsia="ko-KR"/>
                  </w:rPr>
                </m:ctrlPr>
              </m:dPr>
              <m:e>
                <m:f>
                  <m:fPr>
                    <m:ctrlPr>
                      <w:rPr>
                        <w:rFonts w:ascii="Cambria Math" w:hAnsi="Cambria Math"/>
                        <w:i/>
                        <w:color w:val="000000"/>
                        <w:lang w:val="en-US" w:eastAsia="ko-KR"/>
                      </w:rPr>
                    </m:ctrlPr>
                  </m:fPr>
                  <m:num>
                    <m:sSup>
                      <m:sSupPr>
                        <m:ctrlPr>
                          <w:rPr>
                            <w:rFonts w:ascii="Cambria Math" w:hAnsi="Cambria Math"/>
                            <w:i/>
                            <w:color w:val="000000"/>
                            <w:lang w:val="en-US" w:eastAsia="ko-KR"/>
                          </w:rPr>
                        </m:ctrlPr>
                      </m:sSupPr>
                      <m:e>
                        <m:r>
                          <w:rPr>
                            <w:rFonts w:ascii="Cambria Math" w:hAnsi="Cambria Math"/>
                            <w:color w:val="000000"/>
                            <w:lang w:val="en-US" w:eastAsia="ko-KR"/>
                          </w:rPr>
                          <m:t>l</m:t>
                        </m:r>
                      </m:e>
                      <m:sup>
                        <m:r>
                          <w:rPr>
                            <w:rFonts w:ascii="Cambria Math" w:hAnsi="Cambria Math"/>
                            <w:color w:val="000000"/>
                            <w:lang w:val="en-US" w:eastAsia="ko-KR"/>
                          </w:rPr>
                          <m:t>*</m:t>
                        </m:r>
                      </m:sup>
                    </m:sSup>
                  </m:num>
                  <m:den>
                    <m:r>
                      <w:rPr>
                        <w:rFonts w:ascii="Cambria Math" w:hAnsi="Cambria Math"/>
                        <w:color w:val="000000"/>
                        <w:lang w:val="en-US" w:eastAsia="ko-KR"/>
                      </w:rPr>
                      <m:t>L</m:t>
                    </m:r>
                  </m:den>
                </m:f>
              </m:e>
            </m:d>
          </m:e>
        </m:d>
        <m:r>
          <w:rPr>
            <w:rFonts w:ascii="Cambria Math" w:hAnsi="Cambria Math"/>
            <w:color w:val="000000"/>
            <w:lang w:val="en-US" w:eastAsia="ko-KR"/>
          </w:rPr>
          <m:t>=1</m:t>
        </m:r>
      </m:oMath>
      <w:r w:rsidRPr="004E1AD8">
        <w:rPr>
          <w:color w:val="000000"/>
          <w:lang w:val="en-US" w:eastAsia="ko-KR"/>
        </w:rPr>
        <w:t xml:space="preserve"> and hence not reported</w:t>
      </w:r>
    </w:p>
    <w:p w14:paraId="2C4E77F3" w14:textId="77777777" w:rsidR="004E1AD8" w:rsidRPr="004E1AD8" w:rsidRDefault="004E1AD8" w:rsidP="002347CE">
      <w:pPr>
        <w:numPr>
          <w:ilvl w:val="2"/>
          <w:numId w:val="18"/>
        </w:numPr>
        <w:overflowPunct/>
        <w:autoSpaceDE/>
        <w:autoSpaceDN/>
        <w:adjustRightInd/>
        <w:spacing w:after="0"/>
        <w:jc w:val="left"/>
        <w:textAlignment w:val="auto"/>
        <w:rPr>
          <w:lang w:val="en-US" w:eastAsia="ko-KR"/>
        </w:rPr>
      </w:pPr>
      <w:r w:rsidRPr="004E1AD8">
        <w:rPr>
          <w:color w:val="000000"/>
          <w:lang w:val="en-US" w:eastAsia="ko-KR"/>
        </w:rPr>
        <w:t xml:space="preserve">For the other polarization, the reference amplitude is quantized to 4 bits:  </w:t>
      </w:r>
    </w:p>
    <w:p w14:paraId="595C6E55" w14:textId="77777777" w:rsidR="004E1AD8" w:rsidRPr="004E1AD8" w:rsidRDefault="004E1AD8" w:rsidP="002347CE">
      <w:pPr>
        <w:numPr>
          <w:ilvl w:val="3"/>
          <w:numId w:val="18"/>
        </w:numPr>
        <w:overflowPunct/>
        <w:autoSpaceDE/>
        <w:autoSpaceDN/>
        <w:adjustRightInd/>
        <w:spacing w:after="0"/>
        <w:jc w:val="left"/>
        <w:textAlignment w:val="auto"/>
        <w:rPr>
          <w:lang w:val="en-US" w:eastAsia="ko-KR"/>
        </w:rPr>
      </w:pPr>
      <w:r w:rsidRPr="004E1AD8">
        <w:rPr>
          <w:color w:val="000000"/>
          <w:lang w:val="en-US" w:eastAsia="ko-KR"/>
        </w:rPr>
        <w:t>The alphabet is </w:t>
      </w:r>
      <m:oMath>
        <m:r>
          <m:rPr>
            <m:sty m:val="p"/>
          </m:rPr>
          <w:rPr>
            <w:rFonts w:ascii="Cambria Math" w:hAnsi="Cambria Math"/>
            <w:lang w:val="en-US" w:eastAsia="ko-KR"/>
          </w:rPr>
          <m:t>{1,</m:t>
        </m:r>
        <m:sSup>
          <m:sSupPr>
            <m:ctrlPr>
              <w:rPr>
                <w:rFonts w:ascii="Cambria Math" w:hAnsi="Cambria Math"/>
                <w:lang w:val="en-US"/>
              </w:rPr>
            </m:ctrlPr>
          </m:sSupPr>
          <m:e>
            <m:d>
              <m:dPr>
                <m:ctrlPr>
                  <w:rPr>
                    <w:rFonts w:ascii="Cambria Math" w:hAnsi="Cambria Math"/>
                    <w:lang w:val="en-US"/>
                  </w:rPr>
                </m:ctrlPr>
              </m:dPr>
              <m:e>
                <m:f>
                  <m:fPr>
                    <m:ctrlPr>
                      <w:rPr>
                        <w:rFonts w:ascii="Cambria Math" w:hAnsi="Cambria Math"/>
                        <w:lang w:val="en-US"/>
                      </w:rPr>
                    </m:ctrlPr>
                  </m:fPr>
                  <m:num>
                    <m:r>
                      <m:rPr>
                        <m:sty m:val="p"/>
                      </m:rPr>
                      <w:rPr>
                        <w:rFonts w:ascii="Cambria Math" w:hAnsi="Cambria Math"/>
                        <w:lang w:val="en-US" w:eastAsia="ko-KR"/>
                      </w:rPr>
                      <m:t>1</m:t>
                    </m:r>
                  </m:num>
                  <m:den>
                    <m:r>
                      <m:rPr>
                        <m:sty m:val="p"/>
                      </m:rPr>
                      <w:rPr>
                        <w:rFonts w:ascii="Cambria Math" w:hAnsi="Cambria Math"/>
                        <w:lang w:val="en-US" w:eastAsia="ko-KR"/>
                      </w:rPr>
                      <m:t>2</m:t>
                    </m:r>
                  </m:den>
                </m:f>
              </m:e>
            </m:d>
          </m:e>
          <m:sup>
            <m:f>
              <m:fPr>
                <m:ctrlPr>
                  <w:rPr>
                    <w:rFonts w:ascii="Cambria Math" w:hAnsi="Cambria Math"/>
                    <w:lang w:val="en-US"/>
                  </w:rPr>
                </m:ctrlPr>
              </m:fPr>
              <m:num>
                <m:r>
                  <m:rPr>
                    <m:sty m:val="p"/>
                  </m:rPr>
                  <w:rPr>
                    <w:rFonts w:ascii="Cambria Math" w:hAnsi="Cambria Math"/>
                    <w:lang w:val="en-US" w:eastAsia="ko-KR"/>
                  </w:rPr>
                  <m:t>1</m:t>
                </m:r>
              </m:num>
              <m:den>
                <m:r>
                  <m:rPr>
                    <m:sty m:val="p"/>
                  </m:rPr>
                  <w:rPr>
                    <w:rFonts w:ascii="Cambria Math" w:hAnsi="Cambria Math"/>
                    <w:lang w:val="en-US" w:eastAsia="ko-KR"/>
                  </w:rPr>
                  <m:t>4</m:t>
                </m:r>
              </m:den>
            </m:f>
          </m:sup>
        </m:sSup>
        <m:r>
          <m:rPr>
            <m:sty m:val="p"/>
          </m:rPr>
          <w:rPr>
            <w:rFonts w:ascii="Cambria Math" w:hAnsi="Cambria Math"/>
            <w:lang w:val="en-US" w:eastAsia="ko-KR"/>
          </w:rPr>
          <m:t>,</m:t>
        </m:r>
        <m:sSup>
          <m:sSupPr>
            <m:ctrlPr>
              <w:rPr>
                <w:rFonts w:ascii="Cambria Math" w:hAnsi="Cambria Math"/>
                <w:lang w:val="en-US"/>
              </w:rPr>
            </m:ctrlPr>
          </m:sSupPr>
          <m:e>
            <m:d>
              <m:dPr>
                <m:ctrlPr>
                  <w:rPr>
                    <w:rFonts w:ascii="Cambria Math" w:hAnsi="Cambria Math"/>
                    <w:lang w:val="en-US"/>
                  </w:rPr>
                </m:ctrlPr>
              </m:dPr>
              <m:e>
                <m:f>
                  <m:fPr>
                    <m:ctrlPr>
                      <w:rPr>
                        <w:rFonts w:ascii="Cambria Math" w:hAnsi="Cambria Math"/>
                        <w:lang w:val="en-US"/>
                      </w:rPr>
                    </m:ctrlPr>
                  </m:fPr>
                  <m:num>
                    <m:r>
                      <m:rPr>
                        <m:sty m:val="p"/>
                      </m:rPr>
                      <w:rPr>
                        <w:rFonts w:ascii="Cambria Math" w:hAnsi="Cambria Math"/>
                        <w:lang w:val="en-US" w:eastAsia="ko-KR"/>
                      </w:rPr>
                      <m:t>1</m:t>
                    </m:r>
                  </m:num>
                  <m:den>
                    <m:r>
                      <m:rPr>
                        <m:sty m:val="p"/>
                      </m:rPr>
                      <w:rPr>
                        <w:rFonts w:ascii="Cambria Math" w:hAnsi="Cambria Math"/>
                        <w:lang w:val="en-US" w:eastAsia="ko-KR"/>
                      </w:rPr>
                      <m:t>4</m:t>
                    </m:r>
                  </m:den>
                </m:f>
              </m:e>
            </m:d>
          </m:e>
          <m:sup>
            <m:f>
              <m:fPr>
                <m:ctrlPr>
                  <w:rPr>
                    <w:rFonts w:ascii="Cambria Math" w:hAnsi="Cambria Math"/>
                    <w:lang w:val="en-US"/>
                  </w:rPr>
                </m:ctrlPr>
              </m:fPr>
              <m:num>
                <m:r>
                  <m:rPr>
                    <m:sty m:val="p"/>
                  </m:rPr>
                  <w:rPr>
                    <w:rFonts w:ascii="Cambria Math" w:hAnsi="Cambria Math"/>
                    <w:lang w:val="en-US" w:eastAsia="ko-KR"/>
                  </w:rPr>
                  <m:t>1</m:t>
                </m:r>
              </m:num>
              <m:den>
                <m:r>
                  <m:rPr>
                    <m:sty m:val="p"/>
                  </m:rPr>
                  <w:rPr>
                    <w:rFonts w:ascii="Cambria Math" w:hAnsi="Cambria Math"/>
                    <w:lang w:val="en-US" w:eastAsia="ko-KR"/>
                  </w:rPr>
                  <m:t>4</m:t>
                </m:r>
              </m:den>
            </m:f>
          </m:sup>
        </m:sSup>
        <m:r>
          <m:rPr>
            <m:sty m:val="p"/>
          </m:rPr>
          <w:rPr>
            <w:rFonts w:ascii="Cambria Math" w:hAnsi="Cambria Math"/>
            <w:lang w:val="en-US" w:eastAsia="ko-KR"/>
          </w:rPr>
          <m:t>,</m:t>
        </m:r>
        <m:sSup>
          <m:sSupPr>
            <m:ctrlPr>
              <w:rPr>
                <w:rFonts w:ascii="Cambria Math" w:hAnsi="Cambria Math"/>
                <w:lang w:val="en-US"/>
              </w:rPr>
            </m:ctrlPr>
          </m:sSupPr>
          <m:e>
            <m:d>
              <m:dPr>
                <m:ctrlPr>
                  <w:rPr>
                    <w:rFonts w:ascii="Cambria Math" w:hAnsi="Cambria Math"/>
                    <w:lang w:val="en-US"/>
                  </w:rPr>
                </m:ctrlPr>
              </m:dPr>
              <m:e>
                <m:f>
                  <m:fPr>
                    <m:ctrlPr>
                      <w:rPr>
                        <w:rFonts w:ascii="Cambria Math" w:hAnsi="Cambria Math"/>
                        <w:lang w:val="en-US"/>
                      </w:rPr>
                    </m:ctrlPr>
                  </m:fPr>
                  <m:num>
                    <m:r>
                      <m:rPr>
                        <m:sty m:val="p"/>
                      </m:rPr>
                      <w:rPr>
                        <w:rFonts w:ascii="Cambria Math" w:hAnsi="Cambria Math"/>
                        <w:lang w:val="en-US" w:eastAsia="ko-KR"/>
                      </w:rPr>
                      <m:t>1</m:t>
                    </m:r>
                  </m:num>
                  <m:den>
                    <m:r>
                      <m:rPr>
                        <m:sty m:val="p"/>
                      </m:rPr>
                      <w:rPr>
                        <w:rFonts w:ascii="Cambria Math" w:hAnsi="Cambria Math"/>
                        <w:lang w:val="en-US" w:eastAsia="ko-KR"/>
                      </w:rPr>
                      <m:t>8</m:t>
                    </m:r>
                  </m:den>
                </m:f>
              </m:e>
            </m:d>
          </m:e>
          <m:sup>
            <m:f>
              <m:fPr>
                <m:ctrlPr>
                  <w:rPr>
                    <w:rFonts w:ascii="Cambria Math" w:hAnsi="Cambria Math"/>
                    <w:lang w:val="en-US"/>
                  </w:rPr>
                </m:ctrlPr>
              </m:fPr>
              <m:num>
                <m:r>
                  <m:rPr>
                    <m:sty m:val="p"/>
                  </m:rPr>
                  <w:rPr>
                    <w:rFonts w:ascii="Cambria Math" w:hAnsi="Cambria Math"/>
                    <w:lang w:val="en-US" w:eastAsia="ko-KR"/>
                  </w:rPr>
                  <m:t>1</m:t>
                </m:r>
              </m:num>
              <m:den>
                <m:r>
                  <m:rPr>
                    <m:sty m:val="p"/>
                  </m:rPr>
                  <w:rPr>
                    <w:rFonts w:ascii="Cambria Math" w:hAnsi="Cambria Math"/>
                    <w:lang w:val="en-US" w:eastAsia="ko-KR"/>
                  </w:rPr>
                  <m:t>4</m:t>
                </m:r>
              </m:den>
            </m:f>
          </m:sup>
        </m:sSup>
        <m:r>
          <m:rPr>
            <m:sty m:val="p"/>
          </m:rPr>
          <w:rPr>
            <w:rFonts w:ascii="Cambria Math" w:hAnsi="Cambria Math"/>
            <w:lang w:val="en-US" w:eastAsia="ko-KR"/>
          </w:rPr>
          <m:t>,…,</m:t>
        </m:r>
        <m:sSup>
          <m:sSupPr>
            <m:ctrlPr>
              <w:rPr>
                <w:rFonts w:ascii="Cambria Math" w:hAnsi="Cambria Math"/>
                <w:lang w:val="en-US"/>
              </w:rPr>
            </m:ctrlPr>
          </m:sSupPr>
          <m:e>
            <m:d>
              <m:dPr>
                <m:ctrlPr>
                  <w:rPr>
                    <w:rFonts w:ascii="Cambria Math" w:hAnsi="Cambria Math"/>
                    <w:lang w:val="en-US"/>
                  </w:rPr>
                </m:ctrlPr>
              </m:dPr>
              <m:e>
                <m:f>
                  <m:fPr>
                    <m:ctrlPr>
                      <w:rPr>
                        <w:rFonts w:ascii="Cambria Math" w:hAnsi="Cambria Math"/>
                        <w:lang w:val="en-US"/>
                      </w:rPr>
                    </m:ctrlPr>
                  </m:fPr>
                  <m:num>
                    <m:r>
                      <m:rPr>
                        <m:sty m:val="p"/>
                      </m:rPr>
                      <w:rPr>
                        <w:rFonts w:ascii="Cambria Math" w:hAnsi="Cambria Math"/>
                        <w:lang w:val="en-US" w:eastAsia="ko-KR"/>
                      </w:rPr>
                      <m:t>1</m:t>
                    </m:r>
                  </m:num>
                  <m:den>
                    <m:sSup>
                      <m:sSupPr>
                        <m:ctrlPr>
                          <w:rPr>
                            <w:rFonts w:ascii="Cambria Math" w:hAnsi="Cambria Math"/>
                            <w:lang w:val="en-US"/>
                          </w:rPr>
                        </m:ctrlPr>
                      </m:sSupPr>
                      <m:e>
                        <m:r>
                          <m:rPr>
                            <m:sty m:val="p"/>
                          </m:rPr>
                          <w:rPr>
                            <w:rFonts w:ascii="Cambria Math" w:hAnsi="Cambria Math"/>
                            <w:lang w:val="en-US" w:eastAsia="ko-KR"/>
                          </w:rPr>
                          <m:t>2</m:t>
                        </m:r>
                      </m:e>
                      <m:sup>
                        <m:r>
                          <m:rPr>
                            <m:sty m:val="p"/>
                          </m:rPr>
                          <w:rPr>
                            <w:rFonts w:ascii="Cambria Math" w:hAnsi="Cambria Math"/>
                            <w:lang w:val="en-US" w:eastAsia="ko-KR"/>
                          </w:rPr>
                          <m:t>14</m:t>
                        </m:r>
                      </m:sup>
                    </m:sSup>
                  </m:den>
                </m:f>
              </m:e>
            </m:d>
          </m:e>
          <m:sup>
            <m:f>
              <m:fPr>
                <m:ctrlPr>
                  <w:rPr>
                    <w:rFonts w:ascii="Cambria Math" w:hAnsi="Cambria Math"/>
                    <w:lang w:val="en-US"/>
                  </w:rPr>
                </m:ctrlPr>
              </m:fPr>
              <m:num>
                <m:r>
                  <m:rPr>
                    <m:sty m:val="p"/>
                  </m:rPr>
                  <w:rPr>
                    <w:rFonts w:ascii="Cambria Math" w:hAnsi="Cambria Math"/>
                    <w:lang w:val="en-US" w:eastAsia="ko-KR"/>
                  </w:rPr>
                  <m:t>1</m:t>
                </m:r>
              </m:num>
              <m:den>
                <m:r>
                  <m:rPr>
                    <m:sty m:val="p"/>
                  </m:rPr>
                  <w:rPr>
                    <w:rFonts w:ascii="Cambria Math" w:hAnsi="Cambria Math"/>
                    <w:lang w:val="en-US" w:eastAsia="ko-KR"/>
                  </w:rPr>
                  <m:t>4</m:t>
                </m:r>
              </m:den>
            </m:f>
          </m:sup>
        </m:sSup>
        <m:r>
          <m:rPr>
            <m:sty m:val="p"/>
          </m:rPr>
          <w:rPr>
            <w:rFonts w:ascii="Cambria Math" w:hAnsi="Cambria Math"/>
            <w:lang w:val="en-US" w:eastAsia="ko-KR"/>
          </w:rPr>
          <m:t xml:space="preserve"> , "reserved"}</m:t>
        </m:r>
      </m:oMath>
      <w:r w:rsidRPr="004E1AD8">
        <w:rPr>
          <w:color w:val="000000"/>
          <w:lang w:val="en-US" w:eastAsia="ko-KR"/>
        </w:rPr>
        <w:t> (-1.5dB step size)</w:t>
      </w:r>
    </w:p>
    <w:p w14:paraId="4A01908A" w14:textId="77777777" w:rsidR="004E1AD8" w:rsidRPr="004E1AD8" w:rsidRDefault="004E1AD8" w:rsidP="002347CE">
      <w:pPr>
        <w:numPr>
          <w:ilvl w:val="1"/>
          <w:numId w:val="18"/>
        </w:numPr>
        <w:overflowPunct/>
        <w:autoSpaceDE/>
        <w:autoSpaceDN/>
        <w:adjustRightInd/>
        <w:spacing w:after="0"/>
        <w:jc w:val="left"/>
        <w:textAlignment w:val="auto"/>
        <w:rPr>
          <w:lang w:val="en-US" w:eastAsia="ko-KR"/>
        </w:rPr>
      </w:pPr>
      <w:r w:rsidRPr="004E1AD8">
        <w:rPr>
          <w:lang w:val="en-US" w:eastAsia="ko-KR"/>
        </w:rPr>
        <w:t xml:space="preserve">For </w:t>
      </w:r>
      <m:oMath>
        <m:d>
          <m:dPr>
            <m:begChr m:val="{"/>
            <m:endChr m:val="}"/>
            <m:ctrlPr>
              <w:rPr>
                <w:rFonts w:ascii="Cambria Math" w:hAnsi="Cambria Math"/>
                <w:i/>
                <w:lang w:val="en-US" w:eastAsia="ko-KR"/>
              </w:rPr>
            </m:ctrlPr>
          </m:dPr>
          <m:e>
            <m:sSub>
              <m:sSubPr>
                <m:ctrlPr>
                  <w:rPr>
                    <w:rFonts w:ascii="Cambria Math" w:hAnsi="Cambria Math"/>
                    <w:i/>
                    <w:lang w:val="en-US" w:eastAsia="ko-KR"/>
                  </w:rPr>
                </m:ctrlPr>
              </m:sSubPr>
              <m:e>
                <m:r>
                  <w:rPr>
                    <w:rFonts w:ascii="Cambria Math" w:hAnsi="Cambria Math"/>
                    <w:lang w:val="en-US" w:eastAsia="ko-KR"/>
                  </w:rPr>
                  <m:t>c</m:t>
                </m:r>
              </m:e>
              <m:sub>
                <m:r>
                  <w:rPr>
                    <w:rFonts w:ascii="Cambria Math" w:hAnsi="Cambria Math"/>
                    <w:lang w:val="en-US" w:eastAsia="ko-KR"/>
                  </w:rPr>
                  <m:t>l,m</m:t>
                </m:r>
              </m:sub>
            </m:sSub>
            <m:r>
              <w:rPr>
                <w:rFonts w:ascii="Cambria Math" w:hAnsi="Cambria Math"/>
                <w:lang w:val="en-US" w:eastAsia="ko-KR"/>
              </w:rPr>
              <m:t xml:space="preserve">,  </m:t>
            </m:r>
            <m:d>
              <m:dPr>
                <m:ctrlPr>
                  <w:rPr>
                    <w:rFonts w:ascii="Cambria Math" w:hAnsi="Cambria Math"/>
                    <w:i/>
                    <w:lang w:val="en-US" w:eastAsia="ko-KR"/>
                  </w:rPr>
                </m:ctrlPr>
              </m:dPr>
              <m:e>
                <m:r>
                  <w:rPr>
                    <w:rFonts w:ascii="Cambria Math" w:hAnsi="Cambria Math"/>
                    <w:lang w:val="en-US" w:eastAsia="ko-KR"/>
                  </w:rPr>
                  <m:t>l,m</m:t>
                </m:r>
              </m:e>
            </m:d>
            <m:r>
              <w:rPr>
                <w:rFonts w:ascii="Cambria Math" w:hAnsi="Cambria Math"/>
                <w:lang w:val="en-US" w:eastAsia="ko-KR"/>
              </w:rPr>
              <m:t>≠</m:t>
            </m:r>
            <m:sSup>
              <m:sSupPr>
                <m:ctrlPr>
                  <w:rPr>
                    <w:rFonts w:ascii="Cambria Math" w:hAnsi="Cambria Math"/>
                    <w:i/>
                    <w:lang w:val="en-US" w:eastAsia="ko-KR"/>
                  </w:rPr>
                </m:ctrlPr>
              </m:sSupPr>
              <m:e>
                <m:r>
                  <w:rPr>
                    <w:rFonts w:ascii="Cambria Math" w:hAnsi="Cambria Math"/>
                    <w:lang w:val="en-US" w:eastAsia="ko-KR"/>
                  </w:rPr>
                  <m:t>(l</m:t>
                </m:r>
              </m:e>
              <m:sup>
                <m:r>
                  <w:rPr>
                    <w:rFonts w:ascii="Cambria Math" w:hAnsi="Cambria Math"/>
                    <w:lang w:val="en-US" w:eastAsia="ko-KR"/>
                  </w:rPr>
                  <m:t>*</m:t>
                </m:r>
              </m:sup>
            </m:sSup>
            <m:r>
              <w:rPr>
                <w:rFonts w:ascii="Cambria Math" w:hAnsi="Cambria Math"/>
                <w:lang w:val="en-US" w:eastAsia="ko-KR"/>
              </w:rPr>
              <m:t>,</m:t>
            </m:r>
            <m:sSup>
              <m:sSupPr>
                <m:ctrlPr>
                  <w:rPr>
                    <w:rFonts w:ascii="Cambria Math" w:hAnsi="Cambria Math"/>
                    <w:i/>
                    <w:lang w:val="en-US" w:eastAsia="ko-KR"/>
                  </w:rPr>
                </m:ctrlPr>
              </m:sSupPr>
              <m:e>
                <m:r>
                  <w:rPr>
                    <w:rFonts w:ascii="Cambria Math" w:hAnsi="Cambria Math"/>
                    <w:lang w:val="en-US" w:eastAsia="ko-KR"/>
                  </w:rPr>
                  <m:t>m</m:t>
                </m:r>
              </m:e>
              <m:sup>
                <m:r>
                  <w:rPr>
                    <w:rFonts w:ascii="Cambria Math" w:hAnsi="Cambria Math"/>
                    <w:lang w:val="en-US" w:eastAsia="ko-KR"/>
                  </w:rPr>
                  <m:t>*</m:t>
                </m:r>
              </m:sup>
            </m:sSup>
            <m:r>
              <w:rPr>
                <w:rFonts w:ascii="Cambria Math" w:hAnsi="Cambria Math"/>
                <w:lang w:val="en-US" w:eastAsia="ko-KR"/>
              </w:rPr>
              <m:t>)</m:t>
            </m:r>
          </m:e>
        </m:d>
      </m:oMath>
      <w:r w:rsidRPr="004E1AD8">
        <w:rPr>
          <w:lang w:val="en-US" w:eastAsia="ko-KR"/>
        </w:rPr>
        <w:t xml:space="preserve">: </w:t>
      </w:r>
    </w:p>
    <w:p w14:paraId="3912D9EC" w14:textId="77777777" w:rsidR="004E1AD8" w:rsidRPr="004E1AD8" w:rsidRDefault="004E1AD8" w:rsidP="002347CE">
      <w:pPr>
        <w:numPr>
          <w:ilvl w:val="2"/>
          <w:numId w:val="18"/>
        </w:numPr>
        <w:overflowPunct/>
        <w:autoSpaceDE/>
        <w:autoSpaceDN/>
        <w:adjustRightInd/>
        <w:spacing w:after="0"/>
        <w:jc w:val="left"/>
        <w:textAlignment w:val="auto"/>
        <w:rPr>
          <w:lang w:val="en-US" w:eastAsia="ko-KR"/>
        </w:rPr>
      </w:pPr>
      <w:r w:rsidRPr="004E1AD8">
        <w:rPr>
          <w:color w:val="000000"/>
          <w:lang w:val="en-US" w:eastAsia="ko-KR"/>
        </w:rPr>
        <w:t xml:space="preserve">For each polarization, differential amplitudes </w:t>
      </w:r>
      <m:oMath>
        <m:r>
          <w:rPr>
            <w:rFonts w:ascii="Cambria Math" w:hAnsi="Cambria Math"/>
            <w:szCs w:val="24"/>
            <w:lang w:val="en-US" w:eastAsia="ko-KR"/>
          </w:rPr>
          <m:t>p</m:t>
        </m:r>
        <m:d>
          <m:dPr>
            <m:ctrlPr>
              <w:rPr>
                <w:rFonts w:ascii="Cambria Math" w:hAnsi="Cambria Math"/>
                <w:i/>
                <w:szCs w:val="24"/>
                <w:lang w:val="en-US" w:eastAsia="ko-KR"/>
              </w:rPr>
            </m:ctrlPr>
          </m:dPr>
          <m:e>
            <m:r>
              <w:rPr>
                <w:rFonts w:ascii="Cambria Math" w:hAnsi="Cambria Math"/>
                <w:szCs w:val="24"/>
                <w:lang w:val="en-US" w:eastAsia="ko-KR"/>
              </w:rPr>
              <m:t>l,m</m:t>
            </m:r>
          </m:e>
        </m:d>
      </m:oMath>
      <w:r w:rsidRPr="004E1AD8">
        <w:rPr>
          <w:color w:val="000000"/>
          <w:sz w:val="16"/>
          <w:lang w:val="en-US" w:eastAsia="ko-KR"/>
        </w:rPr>
        <w:t xml:space="preserve"> </w:t>
      </w:r>
      <w:r w:rsidRPr="004E1AD8">
        <w:rPr>
          <w:color w:val="000000"/>
          <w:lang w:val="en-US" w:eastAsia="ko-KR"/>
        </w:rPr>
        <w:t xml:space="preserve">of the coefficients calculated relative to the associated polarization-specific reference amplitude and quantized to 3 bits </w:t>
      </w:r>
    </w:p>
    <w:p w14:paraId="233EF9C5" w14:textId="77777777" w:rsidR="004E1AD8" w:rsidRPr="004E1AD8" w:rsidRDefault="004E1AD8" w:rsidP="002347CE">
      <w:pPr>
        <w:numPr>
          <w:ilvl w:val="3"/>
          <w:numId w:val="18"/>
        </w:numPr>
        <w:overflowPunct/>
        <w:autoSpaceDE/>
        <w:autoSpaceDN/>
        <w:adjustRightInd/>
        <w:spacing w:after="0"/>
        <w:jc w:val="left"/>
        <w:textAlignment w:val="auto"/>
        <w:rPr>
          <w:lang w:val="en-US" w:eastAsia="ko-KR"/>
        </w:rPr>
      </w:pPr>
      <w:r w:rsidRPr="004E1AD8">
        <w:rPr>
          <w:color w:val="000000"/>
          <w:lang w:val="en-US" w:eastAsia="ko-KR"/>
        </w:rPr>
        <w:t>The alphabet is </w:t>
      </w:r>
      <m:oMath>
        <m:r>
          <m:rPr>
            <m:sty m:val="p"/>
          </m:rPr>
          <w:rPr>
            <w:rFonts w:ascii="Cambria Math" w:hAnsi="Cambria Math"/>
            <w:lang w:val="en-US" w:eastAsia="ko-KR"/>
          </w:rPr>
          <m:t>{1,</m:t>
        </m:r>
        <m:f>
          <m:fPr>
            <m:ctrlPr>
              <w:rPr>
                <w:rFonts w:ascii="Cambria Math" w:hAnsi="Cambria Math"/>
                <w:lang w:val="en-US"/>
              </w:rPr>
            </m:ctrlPr>
          </m:fPr>
          <m:num>
            <m:r>
              <m:rPr>
                <m:sty m:val="p"/>
              </m:rPr>
              <w:rPr>
                <w:rFonts w:ascii="Cambria Math" w:hAnsi="Cambria Math"/>
                <w:lang w:val="en-US" w:eastAsia="ko-KR"/>
              </w:rPr>
              <m:t>1</m:t>
            </m:r>
          </m:num>
          <m:den>
            <m:rad>
              <m:radPr>
                <m:degHide m:val="1"/>
                <m:ctrlPr>
                  <w:rPr>
                    <w:rFonts w:ascii="Cambria Math" w:hAnsi="Cambria Math"/>
                    <w:lang w:val="en-US"/>
                  </w:rPr>
                </m:ctrlPr>
              </m:radPr>
              <m:deg/>
              <m:e>
                <m:r>
                  <m:rPr>
                    <m:sty m:val="p"/>
                  </m:rPr>
                  <w:rPr>
                    <w:rFonts w:ascii="Cambria Math" w:hAnsi="Cambria Math"/>
                    <w:lang w:val="en-US" w:eastAsia="ko-KR"/>
                  </w:rPr>
                  <m:t>2</m:t>
                </m:r>
              </m:e>
            </m:rad>
          </m:den>
        </m:f>
        <m:r>
          <m:rPr>
            <m:sty m:val="p"/>
          </m:rPr>
          <w:rPr>
            <w:rFonts w:ascii="Cambria Math" w:hAnsi="Cambria Math"/>
            <w:lang w:val="en-US" w:eastAsia="ko-KR"/>
          </w:rPr>
          <m:t>,</m:t>
        </m:r>
        <m:f>
          <m:fPr>
            <m:ctrlPr>
              <w:rPr>
                <w:rFonts w:ascii="Cambria Math" w:hAnsi="Cambria Math"/>
                <w:lang w:val="en-US"/>
              </w:rPr>
            </m:ctrlPr>
          </m:fPr>
          <m:num>
            <m:r>
              <m:rPr>
                <m:sty m:val="p"/>
              </m:rPr>
              <w:rPr>
                <w:rFonts w:ascii="Cambria Math" w:hAnsi="Cambria Math"/>
                <w:lang w:val="en-US" w:eastAsia="ko-KR"/>
              </w:rPr>
              <m:t>1</m:t>
            </m:r>
          </m:num>
          <m:den>
            <m:r>
              <m:rPr>
                <m:sty m:val="p"/>
              </m:rPr>
              <w:rPr>
                <w:rFonts w:ascii="Cambria Math" w:hAnsi="Cambria Math"/>
                <w:lang w:val="en-US" w:eastAsia="ko-KR"/>
              </w:rPr>
              <m:t>2</m:t>
            </m:r>
          </m:den>
        </m:f>
        <m:r>
          <m:rPr>
            <m:sty m:val="p"/>
          </m:rPr>
          <w:rPr>
            <w:rFonts w:ascii="Cambria Math" w:hAnsi="Cambria Math"/>
            <w:lang w:val="en-US" w:eastAsia="ko-KR"/>
          </w:rPr>
          <m:t>,</m:t>
        </m:r>
        <m:f>
          <m:fPr>
            <m:ctrlPr>
              <w:rPr>
                <w:rFonts w:ascii="Cambria Math" w:hAnsi="Cambria Math"/>
                <w:lang w:val="en-US"/>
              </w:rPr>
            </m:ctrlPr>
          </m:fPr>
          <m:num>
            <m:r>
              <m:rPr>
                <m:sty m:val="p"/>
              </m:rPr>
              <w:rPr>
                <w:rFonts w:ascii="Cambria Math" w:hAnsi="Cambria Math"/>
                <w:lang w:val="en-US" w:eastAsia="ko-KR"/>
              </w:rPr>
              <m:t>1</m:t>
            </m:r>
          </m:num>
          <m:den>
            <m:r>
              <m:rPr>
                <m:sty m:val="p"/>
              </m:rPr>
              <w:rPr>
                <w:rFonts w:ascii="Cambria Math" w:hAnsi="Cambria Math"/>
                <w:lang w:val="en-US" w:eastAsia="ko-KR"/>
              </w:rPr>
              <m:t>2</m:t>
            </m:r>
            <m:rad>
              <m:radPr>
                <m:degHide m:val="1"/>
                <m:ctrlPr>
                  <w:rPr>
                    <w:rFonts w:ascii="Cambria Math" w:hAnsi="Cambria Math"/>
                    <w:lang w:val="en-US"/>
                  </w:rPr>
                </m:ctrlPr>
              </m:radPr>
              <m:deg/>
              <m:e>
                <m:r>
                  <m:rPr>
                    <m:sty m:val="p"/>
                  </m:rPr>
                  <w:rPr>
                    <w:rFonts w:ascii="Cambria Math" w:hAnsi="Cambria Math"/>
                    <w:lang w:val="en-US" w:eastAsia="ko-KR"/>
                  </w:rPr>
                  <m:t>2</m:t>
                </m:r>
              </m:e>
            </m:rad>
          </m:den>
        </m:f>
        <m:r>
          <m:rPr>
            <m:sty m:val="p"/>
          </m:rPr>
          <w:rPr>
            <w:rFonts w:ascii="Cambria Math" w:hAnsi="Cambria Math"/>
            <w:lang w:val="en-US" w:eastAsia="ko-KR"/>
          </w:rPr>
          <m:t>,</m:t>
        </m:r>
        <m:f>
          <m:fPr>
            <m:ctrlPr>
              <w:rPr>
                <w:rFonts w:ascii="Cambria Math" w:hAnsi="Cambria Math"/>
                <w:lang w:val="en-US"/>
              </w:rPr>
            </m:ctrlPr>
          </m:fPr>
          <m:num>
            <m:r>
              <m:rPr>
                <m:sty m:val="p"/>
              </m:rPr>
              <w:rPr>
                <w:rFonts w:ascii="Cambria Math" w:hAnsi="Cambria Math"/>
                <w:lang w:val="en-US" w:eastAsia="ko-KR"/>
              </w:rPr>
              <m:t>1</m:t>
            </m:r>
          </m:num>
          <m:den>
            <m:r>
              <m:rPr>
                <m:sty m:val="p"/>
              </m:rPr>
              <w:rPr>
                <w:rFonts w:ascii="Cambria Math" w:hAnsi="Cambria Math"/>
                <w:lang w:val="en-US" w:eastAsia="ko-KR"/>
              </w:rPr>
              <m:t>4</m:t>
            </m:r>
          </m:den>
        </m:f>
        <m:r>
          <m:rPr>
            <m:sty m:val="p"/>
          </m:rPr>
          <w:rPr>
            <w:rFonts w:ascii="Cambria Math" w:hAnsi="Cambria Math"/>
            <w:lang w:val="en-US" w:eastAsia="ko-KR"/>
          </w:rPr>
          <m:t>,</m:t>
        </m:r>
        <m:f>
          <m:fPr>
            <m:ctrlPr>
              <w:rPr>
                <w:rFonts w:ascii="Cambria Math" w:hAnsi="Cambria Math"/>
                <w:lang w:val="en-US"/>
              </w:rPr>
            </m:ctrlPr>
          </m:fPr>
          <m:num>
            <m:r>
              <m:rPr>
                <m:sty m:val="p"/>
              </m:rPr>
              <w:rPr>
                <w:rFonts w:ascii="Cambria Math" w:hAnsi="Cambria Math"/>
                <w:lang w:val="en-US" w:eastAsia="ko-KR"/>
              </w:rPr>
              <m:t>1</m:t>
            </m:r>
          </m:num>
          <m:den>
            <m:r>
              <m:rPr>
                <m:sty m:val="p"/>
              </m:rPr>
              <w:rPr>
                <w:rFonts w:ascii="Cambria Math" w:hAnsi="Cambria Math"/>
                <w:lang w:val="en-US" w:eastAsia="ko-KR"/>
              </w:rPr>
              <m:t>4</m:t>
            </m:r>
            <m:rad>
              <m:radPr>
                <m:degHide m:val="1"/>
                <m:ctrlPr>
                  <w:rPr>
                    <w:rFonts w:ascii="Cambria Math" w:hAnsi="Cambria Math"/>
                    <w:lang w:val="en-US"/>
                  </w:rPr>
                </m:ctrlPr>
              </m:radPr>
              <m:deg/>
              <m:e>
                <m:r>
                  <m:rPr>
                    <m:sty m:val="p"/>
                  </m:rPr>
                  <w:rPr>
                    <w:rFonts w:ascii="Cambria Math" w:hAnsi="Cambria Math"/>
                    <w:lang w:val="en-US" w:eastAsia="ko-KR"/>
                  </w:rPr>
                  <m:t>2</m:t>
                </m:r>
              </m:e>
            </m:rad>
          </m:den>
        </m:f>
        <m:r>
          <m:rPr>
            <m:sty m:val="p"/>
          </m:rPr>
          <w:rPr>
            <w:rFonts w:ascii="Cambria Math" w:hAnsi="Cambria Math"/>
            <w:lang w:val="en-US" w:eastAsia="ko-KR"/>
          </w:rPr>
          <m:t>,</m:t>
        </m:r>
        <m:f>
          <m:fPr>
            <m:ctrlPr>
              <w:rPr>
                <w:rFonts w:ascii="Cambria Math" w:hAnsi="Cambria Math"/>
                <w:lang w:val="en-US"/>
              </w:rPr>
            </m:ctrlPr>
          </m:fPr>
          <m:num>
            <m:r>
              <m:rPr>
                <m:sty m:val="p"/>
              </m:rPr>
              <w:rPr>
                <w:rFonts w:ascii="Cambria Math" w:hAnsi="Cambria Math"/>
                <w:lang w:val="en-US" w:eastAsia="ko-KR"/>
              </w:rPr>
              <m:t>1</m:t>
            </m:r>
          </m:num>
          <m:den>
            <m:r>
              <m:rPr>
                <m:sty m:val="p"/>
              </m:rPr>
              <w:rPr>
                <w:rFonts w:ascii="Cambria Math" w:hAnsi="Cambria Math"/>
                <w:lang w:val="en-US" w:eastAsia="ko-KR"/>
              </w:rPr>
              <m:t>8</m:t>
            </m:r>
          </m:den>
        </m:f>
        <m:r>
          <m:rPr>
            <m:sty m:val="p"/>
          </m:rPr>
          <w:rPr>
            <w:rFonts w:ascii="Cambria Math" w:hAnsi="Cambria Math"/>
            <w:lang w:val="en-US" w:eastAsia="ko-KR"/>
          </w:rPr>
          <m:t>,</m:t>
        </m:r>
        <m:f>
          <m:fPr>
            <m:ctrlPr>
              <w:rPr>
                <w:rFonts w:ascii="Cambria Math" w:hAnsi="Cambria Math"/>
                <w:lang w:val="en-US"/>
              </w:rPr>
            </m:ctrlPr>
          </m:fPr>
          <m:num>
            <m:r>
              <m:rPr>
                <m:sty m:val="p"/>
              </m:rPr>
              <w:rPr>
                <w:rFonts w:ascii="Cambria Math" w:hAnsi="Cambria Math"/>
                <w:lang w:val="en-US" w:eastAsia="ko-KR"/>
              </w:rPr>
              <m:t>1</m:t>
            </m:r>
          </m:num>
          <m:den>
            <m:r>
              <m:rPr>
                <m:sty m:val="p"/>
              </m:rPr>
              <w:rPr>
                <w:rFonts w:ascii="Cambria Math" w:hAnsi="Cambria Math"/>
                <w:lang w:val="en-US" w:eastAsia="ko-KR"/>
              </w:rPr>
              <m:t>8</m:t>
            </m:r>
            <m:rad>
              <m:radPr>
                <m:degHide m:val="1"/>
                <m:ctrlPr>
                  <w:rPr>
                    <w:rFonts w:ascii="Cambria Math" w:hAnsi="Cambria Math"/>
                    <w:lang w:val="en-US"/>
                  </w:rPr>
                </m:ctrlPr>
              </m:radPr>
              <m:deg/>
              <m:e>
                <m:r>
                  <m:rPr>
                    <m:sty m:val="p"/>
                  </m:rPr>
                  <w:rPr>
                    <w:rFonts w:ascii="Cambria Math" w:hAnsi="Cambria Math"/>
                    <w:lang w:val="en-US" w:eastAsia="ko-KR"/>
                  </w:rPr>
                  <m:t>2</m:t>
                </m:r>
              </m:e>
            </m:rad>
          </m:den>
        </m:f>
        <m:r>
          <m:rPr>
            <m:sty m:val="p"/>
          </m:rPr>
          <w:rPr>
            <w:rFonts w:ascii="Cambria Math" w:hAnsi="Cambria Math"/>
            <w:lang w:val="en-US" w:eastAsia="ko-KR"/>
          </w:rPr>
          <m:t>}</m:t>
        </m:r>
      </m:oMath>
      <w:r w:rsidRPr="004E1AD8">
        <w:rPr>
          <w:color w:val="000000"/>
          <w:lang w:val="en-US" w:eastAsia="ko-KR"/>
        </w:rPr>
        <w:t> (-3dB step size)</w:t>
      </w:r>
    </w:p>
    <w:p w14:paraId="4200B589" w14:textId="77777777" w:rsidR="004E1AD8" w:rsidRPr="004E1AD8" w:rsidRDefault="004E1AD8" w:rsidP="002347CE">
      <w:pPr>
        <w:numPr>
          <w:ilvl w:val="2"/>
          <w:numId w:val="18"/>
        </w:numPr>
        <w:overflowPunct/>
        <w:autoSpaceDE/>
        <w:autoSpaceDN/>
        <w:adjustRightInd/>
        <w:spacing w:after="0"/>
        <w:jc w:val="left"/>
        <w:textAlignment w:val="auto"/>
        <w:rPr>
          <w:lang w:val="en-US" w:eastAsia="ko-KR"/>
        </w:rPr>
      </w:pPr>
      <w:r w:rsidRPr="004E1AD8">
        <w:rPr>
          <w:color w:val="000000"/>
          <w:lang w:val="en-US" w:eastAsia="ko-KR"/>
        </w:rPr>
        <w:t xml:space="preserve">Each phase </w:t>
      </w:r>
      <m:oMath>
        <m:r>
          <w:rPr>
            <w:rFonts w:ascii="Cambria Math" w:hAnsi="Cambria Math"/>
            <w:color w:val="000000"/>
            <w:lang w:val="en-US" w:eastAsia="ko-KR"/>
          </w:rPr>
          <m:t>φ(l,m)</m:t>
        </m:r>
      </m:oMath>
      <w:r w:rsidRPr="004E1AD8">
        <w:rPr>
          <w:color w:val="000000"/>
          <w:lang w:val="en-US" w:eastAsia="ko-KR"/>
        </w:rPr>
        <w:t xml:space="preserve"> is quantized to either </w:t>
      </w:r>
      <w:r w:rsidRPr="004E1AD8">
        <w:rPr>
          <w:lang w:val="en-US" w:eastAsia="ko-KR"/>
        </w:rPr>
        <w:t>8PSK (3-bit) or 16PSK (4-bit) (configurable)</w:t>
      </w:r>
    </w:p>
    <w:p w14:paraId="304120BD" w14:textId="77777777" w:rsidR="004E1AD8" w:rsidRPr="004E1AD8" w:rsidRDefault="004E1AD8" w:rsidP="004E1AD8">
      <w:pPr>
        <w:overflowPunct/>
        <w:autoSpaceDE/>
        <w:autoSpaceDN/>
        <w:adjustRightInd/>
        <w:spacing w:after="0"/>
        <w:jc w:val="left"/>
        <w:textAlignment w:val="auto"/>
        <w:rPr>
          <w:rFonts w:ascii="Ericsson Hilda" w:hAnsi="Ericsson Hilda"/>
          <w:sz w:val="22"/>
          <w:lang w:val="en-US" w:eastAsia="x-none"/>
        </w:rPr>
      </w:pPr>
    </w:p>
    <w:p w14:paraId="69098E17" w14:textId="77777777" w:rsidR="004E1AD8" w:rsidRPr="004E1AD8" w:rsidRDefault="004E1AD8" w:rsidP="004E1AD8">
      <w:pPr>
        <w:overflowPunct/>
        <w:autoSpaceDE/>
        <w:autoSpaceDN/>
        <w:adjustRightInd/>
        <w:spacing w:after="0"/>
        <w:jc w:val="left"/>
        <w:textAlignment w:val="auto"/>
        <w:rPr>
          <w:rFonts w:ascii="Ericsson Hilda" w:hAnsi="Ericsson Hilda"/>
          <w:sz w:val="22"/>
          <w:lang w:eastAsia="x-none"/>
        </w:rPr>
      </w:pPr>
    </w:p>
    <w:p w14:paraId="2E9CF394" w14:textId="59D1DC0E" w:rsidR="004E1AD8" w:rsidRPr="004E1AD8" w:rsidRDefault="004E1AD8" w:rsidP="004E1AD8">
      <w:pPr>
        <w:keepNext/>
        <w:overflowPunct/>
        <w:autoSpaceDE/>
        <w:autoSpaceDN/>
        <w:adjustRightInd/>
        <w:spacing w:after="200"/>
        <w:jc w:val="left"/>
        <w:textAlignment w:val="auto"/>
        <w:rPr>
          <w:rFonts w:ascii="Ericsson Hilda" w:hAnsi="Ericsson Hilda"/>
          <w:i/>
          <w:iCs/>
          <w:color w:val="44546A"/>
          <w:sz w:val="18"/>
          <w:szCs w:val="18"/>
          <w:lang w:val="sv-SE" w:eastAsia="en-US"/>
        </w:rPr>
      </w:pPr>
      <w:r w:rsidRPr="004E1AD8">
        <w:rPr>
          <w:rFonts w:ascii="Ericsson Hilda" w:hAnsi="Ericsson Hilda"/>
          <w:i/>
          <w:iCs/>
          <w:color w:val="44546A"/>
          <w:sz w:val="18"/>
          <w:szCs w:val="18"/>
          <w:lang w:val="sv-SE" w:eastAsia="en-US"/>
        </w:rPr>
        <w:t xml:space="preserve">Table </w:t>
      </w:r>
      <w:r w:rsidR="00776FB5">
        <w:rPr>
          <w:rFonts w:ascii="Ericsson Hilda" w:hAnsi="Ericsson Hilda"/>
          <w:i/>
          <w:iCs/>
          <w:color w:val="44546A"/>
          <w:sz w:val="18"/>
          <w:szCs w:val="18"/>
          <w:lang w:val="sv-SE" w:eastAsia="en-US"/>
        </w:rPr>
        <w:fldChar w:fldCharType="begin"/>
      </w:r>
      <w:r w:rsidR="00776FB5">
        <w:rPr>
          <w:rFonts w:ascii="Ericsson Hilda" w:hAnsi="Ericsson Hilda"/>
          <w:i/>
          <w:iCs/>
          <w:color w:val="44546A"/>
          <w:sz w:val="18"/>
          <w:szCs w:val="18"/>
          <w:lang w:val="sv-SE" w:eastAsia="en-US"/>
        </w:rPr>
        <w:instrText xml:space="preserve"> SEQ Table \* ARABIC </w:instrText>
      </w:r>
      <w:r w:rsidR="00776FB5">
        <w:rPr>
          <w:rFonts w:ascii="Ericsson Hilda" w:hAnsi="Ericsson Hilda"/>
          <w:i/>
          <w:iCs/>
          <w:color w:val="44546A"/>
          <w:sz w:val="18"/>
          <w:szCs w:val="18"/>
          <w:lang w:val="sv-SE" w:eastAsia="en-US"/>
        </w:rPr>
        <w:fldChar w:fldCharType="separate"/>
      </w:r>
      <w:r w:rsidR="00B642D5">
        <w:rPr>
          <w:rFonts w:ascii="Ericsson Hilda" w:hAnsi="Ericsson Hilda"/>
          <w:i/>
          <w:iCs/>
          <w:noProof/>
          <w:color w:val="44546A"/>
          <w:sz w:val="18"/>
          <w:szCs w:val="18"/>
          <w:lang w:val="sv-SE" w:eastAsia="en-US"/>
        </w:rPr>
        <w:t>1</w:t>
      </w:r>
      <w:r w:rsidR="00776FB5">
        <w:rPr>
          <w:rFonts w:ascii="Ericsson Hilda" w:hAnsi="Ericsson Hilda"/>
          <w:i/>
          <w:iCs/>
          <w:color w:val="44546A"/>
          <w:sz w:val="18"/>
          <w:szCs w:val="18"/>
          <w:lang w:val="sv-SE" w:eastAsia="en-US"/>
        </w:rPr>
        <w:fldChar w:fldCharType="end"/>
      </w:r>
      <w:r w:rsidRPr="004E1AD8">
        <w:rPr>
          <w:rFonts w:ascii="Ericsson Hilda" w:hAnsi="Ericsson Hilda"/>
          <w:i/>
          <w:iCs/>
          <w:color w:val="44546A"/>
          <w:sz w:val="18"/>
          <w:szCs w:val="18"/>
          <w:lang w:val="sv-SE" w:eastAsia="en-US"/>
        </w:rPr>
        <w:t>: Alternatives for Padding</w:t>
      </w:r>
    </w:p>
    <w:tbl>
      <w:tblPr>
        <w:tblStyle w:val="TableGrid1"/>
        <w:tblW w:w="0" w:type="auto"/>
        <w:tblLook w:val="04A0" w:firstRow="1" w:lastRow="0" w:firstColumn="1" w:lastColumn="0" w:noHBand="0" w:noVBand="1"/>
      </w:tblPr>
      <w:tblGrid>
        <w:gridCol w:w="9016"/>
      </w:tblGrid>
      <w:tr w:rsidR="004E1AD8" w:rsidRPr="004E1AD8" w14:paraId="5BF2C4F4" w14:textId="77777777" w:rsidTr="00D32243">
        <w:tc>
          <w:tcPr>
            <w:tcW w:w="9016" w:type="dxa"/>
          </w:tcPr>
          <w:p w14:paraId="56394BD5" w14:textId="77777777" w:rsidR="004E1AD8" w:rsidRPr="004E1AD8" w:rsidRDefault="004E1AD8" w:rsidP="004E1AD8">
            <w:pPr>
              <w:overflowPunct/>
              <w:autoSpaceDE/>
              <w:autoSpaceDN/>
              <w:adjustRightInd/>
              <w:spacing w:after="0"/>
              <w:jc w:val="left"/>
              <w:textAlignment w:val="auto"/>
              <w:rPr>
                <w:rFonts w:ascii="Ericsson Hilda" w:hAnsi="Ericsson Hilda"/>
                <w:lang w:eastAsia="en-US"/>
              </w:rPr>
            </w:pPr>
            <w:r w:rsidRPr="004E1AD8">
              <w:rPr>
                <w:rFonts w:ascii="Ericsson Hilda" w:hAnsi="Ericsson Hilda"/>
                <w:b/>
                <w:u w:val="single"/>
                <w:lang w:eastAsia="en-US"/>
              </w:rPr>
              <w:t>Notation</w:t>
            </w:r>
            <w:r w:rsidRPr="004E1AD8">
              <w:rPr>
                <w:rFonts w:ascii="Ericsson Hilda" w:hAnsi="Ericsson Hilda"/>
                <w:lang w:eastAsia="en-US"/>
              </w:rPr>
              <w:t>:</w:t>
            </w:r>
          </w:p>
          <w:p w14:paraId="6F1F06C3" w14:textId="77777777" w:rsidR="004E1AD8" w:rsidRPr="004E1AD8" w:rsidRDefault="003C4ACC" w:rsidP="002347CE">
            <w:pPr>
              <w:numPr>
                <w:ilvl w:val="0"/>
                <w:numId w:val="26"/>
              </w:numPr>
              <w:overflowPunct/>
              <w:autoSpaceDE/>
              <w:autoSpaceDN/>
              <w:adjustRightInd/>
              <w:spacing w:after="0"/>
              <w:jc w:val="left"/>
              <w:textAlignment w:val="auto"/>
              <w:rPr>
                <w:rFonts w:eastAsia="SimSun"/>
                <w:lang w:eastAsia="ja-JP"/>
              </w:rPr>
            </w:pPr>
            <m:oMath>
              <m:sSub>
                <m:sSubPr>
                  <m:ctrlPr>
                    <w:rPr>
                      <w:rFonts w:ascii="Cambria Math" w:eastAsia="SimSun" w:hAnsi="Cambria Math"/>
                      <w:i/>
                      <w:lang w:eastAsia="ja-JP"/>
                    </w:rPr>
                  </m:ctrlPr>
                </m:sSubPr>
                <m:e>
                  <m:r>
                    <w:rPr>
                      <w:rFonts w:ascii="Cambria Math" w:eastAsia="SimSun" w:hAnsi="Cambria Math"/>
                      <w:lang w:eastAsia="ja-JP"/>
                    </w:rPr>
                    <m:t>N</m:t>
                  </m:r>
                </m:e>
                <m:sub>
                  <m:r>
                    <w:rPr>
                      <w:rFonts w:ascii="Cambria Math" w:eastAsia="SimSun" w:hAnsi="Cambria Math"/>
                      <w:lang w:eastAsia="ja-JP"/>
                    </w:rPr>
                    <m:t>s</m:t>
                  </m:r>
                </m:sub>
              </m:sSub>
            </m:oMath>
            <w:r w:rsidR="004E1AD8" w:rsidRPr="004E1AD8">
              <w:rPr>
                <w:rFonts w:eastAsia="SimSun"/>
                <w:lang w:eastAsia="ja-JP"/>
              </w:rPr>
              <w:t xml:space="preserve">: the number of FD compression units (derived from the number of CSI subbands and R) before padding. </w:t>
            </w:r>
          </w:p>
          <w:p w14:paraId="1453659F" w14:textId="77777777" w:rsidR="004E1AD8" w:rsidRPr="004E1AD8" w:rsidRDefault="003C4ACC" w:rsidP="002347CE">
            <w:pPr>
              <w:numPr>
                <w:ilvl w:val="0"/>
                <w:numId w:val="26"/>
              </w:numPr>
              <w:overflowPunct/>
              <w:autoSpaceDE/>
              <w:autoSpaceDN/>
              <w:adjustRightInd/>
              <w:spacing w:after="0"/>
              <w:jc w:val="left"/>
              <w:textAlignment w:val="auto"/>
              <w:rPr>
                <w:rFonts w:eastAsia="SimSun"/>
                <w:lang w:eastAsia="ja-JP"/>
              </w:rPr>
            </w:pPr>
            <m:oMath>
              <m:sSub>
                <m:sSubPr>
                  <m:ctrlPr>
                    <w:rPr>
                      <w:rFonts w:ascii="Cambria Math" w:eastAsia="SimSun" w:hAnsi="Cambria Math"/>
                      <w:i/>
                      <w:lang w:eastAsia="ja-JP"/>
                    </w:rPr>
                  </m:ctrlPr>
                </m:sSubPr>
                <m:e>
                  <m:r>
                    <w:rPr>
                      <w:rFonts w:ascii="Cambria Math" w:eastAsia="SimSun" w:hAnsi="Cambria Math"/>
                      <w:lang w:eastAsia="ja-JP"/>
                    </w:rPr>
                    <m:t>N</m:t>
                  </m:r>
                </m:e>
                <m:sub>
                  <m:r>
                    <w:rPr>
                      <w:rFonts w:ascii="Cambria Math" w:eastAsia="SimSun" w:hAnsi="Cambria Math"/>
                      <w:lang w:eastAsia="ja-JP"/>
                    </w:rPr>
                    <m:t>3</m:t>
                  </m:r>
                </m:sub>
              </m:sSub>
            </m:oMath>
            <w:r w:rsidR="004E1AD8" w:rsidRPr="004E1AD8">
              <w:rPr>
                <w:lang w:eastAsia="ja-JP"/>
              </w:rPr>
              <w:t xml:space="preserve">: the smallest integer which is a multiple of 2, 3 or 5 and is larger than </w:t>
            </w:r>
            <m:oMath>
              <m:sSub>
                <m:sSubPr>
                  <m:ctrlPr>
                    <w:rPr>
                      <w:rFonts w:ascii="Cambria Math" w:eastAsia="SimSun" w:hAnsi="Cambria Math"/>
                      <w:i/>
                      <w:lang w:eastAsia="ja-JP"/>
                    </w:rPr>
                  </m:ctrlPr>
                </m:sSubPr>
                <m:e>
                  <m:r>
                    <w:rPr>
                      <w:rFonts w:ascii="Cambria Math" w:eastAsia="SimSun" w:hAnsi="Cambria Math"/>
                      <w:lang w:eastAsia="ja-JP"/>
                    </w:rPr>
                    <m:t>N</m:t>
                  </m:r>
                </m:e>
                <m:sub>
                  <m:r>
                    <w:rPr>
                      <w:rFonts w:ascii="Cambria Math" w:eastAsia="SimSun" w:hAnsi="Cambria Math"/>
                      <w:lang w:eastAsia="ja-JP"/>
                    </w:rPr>
                    <m:t>s</m:t>
                  </m:r>
                </m:sub>
              </m:sSub>
            </m:oMath>
            <w:r w:rsidR="004E1AD8" w:rsidRPr="004E1AD8">
              <w:rPr>
                <w:rFonts w:eastAsia="SimSun"/>
                <w:lang w:eastAsia="ja-JP"/>
              </w:rPr>
              <w:t>.</w:t>
            </w:r>
          </w:p>
          <w:p w14:paraId="5E6E4520" w14:textId="77777777" w:rsidR="004E1AD8" w:rsidRPr="004E1AD8" w:rsidRDefault="004E1AD8" w:rsidP="002347CE">
            <w:pPr>
              <w:numPr>
                <w:ilvl w:val="0"/>
                <w:numId w:val="26"/>
              </w:numPr>
              <w:overflowPunct/>
              <w:autoSpaceDE/>
              <w:autoSpaceDN/>
              <w:adjustRightInd/>
              <w:spacing w:after="0"/>
              <w:jc w:val="left"/>
              <w:textAlignment w:val="auto"/>
              <w:rPr>
                <w:rFonts w:eastAsia="PMingLiU"/>
                <w:lang w:eastAsia="ja-JP"/>
              </w:rPr>
            </w:pPr>
            <w:r w:rsidRPr="004E1AD8">
              <w:rPr>
                <w:rFonts w:eastAsia="SimSun"/>
                <w:lang w:eastAsia="ja-JP"/>
              </w:rPr>
              <w:t>{</w:t>
            </w:r>
            <m:oMath>
              <m:sSub>
                <m:sSubPr>
                  <m:ctrlPr>
                    <w:rPr>
                      <w:rFonts w:ascii="Cambria Math" w:eastAsia="SimSun" w:hAnsi="Cambria Math"/>
                      <w:i/>
                      <w:lang w:eastAsia="ja-JP"/>
                    </w:rPr>
                  </m:ctrlPr>
                </m:sSubPr>
                <m:e>
                  <m:r>
                    <w:rPr>
                      <w:rFonts w:ascii="Cambria Math" w:eastAsia="SimSun" w:hAnsi="Cambria Math"/>
                      <w:lang w:eastAsia="ja-JP"/>
                    </w:rPr>
                    <m:t>X</m:t>
                  </m:r>
                </m:e>
                <m:sub>
                  <m:r>
                    <w:rPr>
                      <w:rFonts w:ascii="Cambria Math" w:eastAsia="SimSun" w:hAnsi="Cambria Math"/>
                      <w:lang w:eastAsia="ja-JP"/>
                    </w:rPr>
                    <m:t>k</m:t>
                  </m:r>
                </m:sub>
              </m:sSub>
            </m:oMath>
            <w:r w:rsidRPr="004E1AD8">
              <w:rPr>
                <w:rFonts w:eastAsia="SimSun"/>
                <w:lang w:eastAsia="ja-JP"/>
              </w:rPr>
              <w:t xml:space="preserve">, </w:t>
            </w:r>
            <m:oMath>
              <m:r>
                <w:rPr>
                  <w:rFonts w:ascii="Cambria Math" w:eastAsia="SimSun" w:hAnsi="Cambria Math"/>
                  <w:lang w:eastAsia="ja-JP"/>
                </w:rPr>
                <m:t>1≤k≤</m:t>
              </m:r>
              <m:sSub>
                <m:sSubPr>
                  <m:ctrlPr>
                    <w:rPr>
                      <w:rFonts w:ascii="Cambria Math" w:eastAsia="SimSun" w:hAnsi="Cambria Math"/>
                      <w:i/>
                      <w:lang w:eastAsia="ja-JP"/>
                    </w:rPr>
                  </m:ctrlPr>
                </m:sSubPr>
                <m:e>
                  <m:r>
                    <w:rPr>
                      <w:rFonts w:ascii="Cambria Math" w:eastAsia="SimSun" w:hAnsi="Cambria Math"/>
                      <w:lang w:eastAsia="ja-JP"/>
                    </w:rPr>
                    <m:t>N</m:t>
                  </m:r>
                </m:e>
                <m:sub>
                  <m:r>
                    <w:rPr>
                      <w:rFonts w:ascii="Cambria Math" w:eastAsia="SimSun" w:hAnsi="Cambria Math"/>
                      <w:lang w:eastAsia="ja-JP"/>
                    </w:rPr>
                    <m:t>s</m:t>
                  </m:r>
                </m:sub>
              </m:sSub>
            </m:oMath>
            <w:r w:rsidRPr="004E1AD8">
              <w:rPr>
                <w:rFonts w:eastAsia="SimSun"/>
                <w:lang w:eastAsia="ja-JP"/>
              </w:rPr>
              <w:t xml:space="preserve">}: The precoding coefficient of the unit </w:t>
            </w:r>
            <m:oMath>
              <m:r>
                <w:rPr>
                  <w:rFonts w:ascii="Cambria Math" w:eastAsia="SimSun" w:hAnsi="Cambria Math"/>
                  <w:lang w:eastAsia="ja-JP"/>
                </w:rPr>
                <m:t>k</m:t>
              </m:r>
            </m:oMath>
            <w:r w:rsidRPr="004E1AD8">
              <w:rPr>
                <w:rFonts w:eastAsia="SimSun"/>
                <w:lang w:eastAsia="ja-JP"/>
              </w:rPr>
              <w:t xml:space="preserve"> in the original </w:t>
            </w:r>
            <m:oMath>
              <m:sSub>
                <m:sSubPr>
                  <m:ctrlPr>
                    <w:rPr>
                      <w:rFonts w:ascii="Cambria Math" w:eastAsia="SimSun" w:hAnsi="Cambria Math"/>
                      <w:i/>
                      <w:lang w:eastAsia="ja-JP"/>
                    </w:rPr>
                  </m:ctrlPr>
                </m:sSubPr>
                <m:e>
                  <m:r>
                    <w:rPr>
                      <w:rFonts w:ascii="Cambria Math" w:eastAsia="SimSun" w:hAnsi="Cambria Math"/>
                      <w:lang w:eastAsia="ja-JP"/>
                    </w:rPr>
                    <m:t>N</m:t>
                  </m:r>
                </m:e>
                <m:sub>
                  <m:r>
                    <w:rPr>
                      <w:rFonts w:ascii="Cambria Math" w:eastAsia="SimSun" w:hAnsi="Cambria Math"/>
                      <w:lang w:eastAsia="ja-JP"/>
                    </w:rPr>
                    <m:t>s</m:t>
                  </m:r>
                </m:sub>
              </m:sSub>
            </m:oMath>
            <w:r w:rsidRPr="004E1AD8">
              <w:rPr>
                <w:rFonts w:eastAsia="SimSun"/>
                <w:lang w:eastAsia="ja-JP"/>
              </w:rPr>
              <w:t xml:space="preserve"> units</w:t>
            </w:r>
            <w:r w:rsidRPr="004E1AD8">
              <w:rPr>
                <w:lang w:eastAsia="ja-JP"/>
              </w:rPr>
              <w:t xml:space="preserve">. </w:t>
            </w:r>
          </w:p>
          <w:p w14:paraId="475EB796" w14:textId="77777777" w:rsidR="004E1AD8" w:rsidRPr="004E1AD8" w:rsidRDefault="004E1AD8" w:rsidP="002347CE">
            <w:pPr>
              <w:numPr>
                <w:ilvl w:val="0"/>
                <w:numId w:val="26"/>
              </w:numPr>
              <w:overflowPunct/>
              <w:autoSpaceDE/>
              <w:autoSpaceDN/>
              <w:adjustRightInd/>
              <w:spacing w:after="0"/>
              <w:jc w:val="left"/>
              <w:textAlignment w:val="auto"/>
              <w:rPr>
                <w:rFonts w:eastAsia="PMingLiU"/>
                <w:lang w:eastAsia="ja-JP"/>
              </w:rPr>
            </w:pPr>
            <m:oMath>
              <m:r>
                <w:rPr>
                  <w:rFonts w:ascii="Cambria Math" w:eastAsia="SimSun" w:hAnsi="Cambria Math"/>
                  <w:lang w:eastAsia="ja-JP"/>
                </w:rPr>
                <w:lastRenderedPageBreak/>
                <m:t>θ</m:t>
              </m:r>
              <m:r>
                <w:rPr>
                  <w:rFonts w:ascii="Cambria Math" w:hAnsi="Cambria Math"/>
                  <w:lang w:eastAsia="ja-JP"/>
                </w:rPr>
                <m:t>=</m:t>
              </m:r>
              <m:sSub>
                <m:sSubPr>
                  <m:ctrlPr>
                    <w:rPr>
                      <w:rFonts w:ascii="Cambria Math" w:eastAsia="SimSun" w:hAnsi="Cambria Math"/>
                      <w:i/>
                      <w:lang w:eastAsia="ja-JP"/>
                    </w:rPr>
                  </m:ctrlPr>
                </m:sSubPr>
                <m:e>
                  <m:sSub>
                    <m:sSubPr>
                      <m:ctrlPr>
                        <w:rPr>
                          <w:rFonts w:ascii="Cambria Math" w:eastAsia="SimSun" w:hAnsi="Cambria Math"/>
                          <w:i/>
                          <w:lang w:eastAsia="ja-JP"/>
                        </w:rPr>
                      </m:ctrlPr>
                    </m:sSubPr>
                    <m:e>
                      <m:r>
                        <w:rPr>
                          <w:rFonts w:ascii="Cambria Math" w:eastAsia="SimSun" w:hAnsi="Cambria Math"/>
                          <w:lang w:eastAsia="ja-JP"/>
                        </w:rPr>
                        <m:t>N</m:t>
                      </m:r>
                    </m:e>
                    <m:sub>
                      <m:r>
                        <w:rPr>
                          <w:rFonts w:ascii="Cambria Math" w:eastAsia="SimSun" w:hAnsi="Cambria Math"/>
                          <w:lang w:eastAsia="ja-JP"/>
                        </w:rPr>
                        <m:t>3</m:t>
                      </m:r>
                    </m:sub>
                  </m:sSub>
                  <m:r>
                    <w:rPr>
                      <w:rFonts w:ascii="Cambria Math" w:eastAsia="SimSun" w:hAnsi="Cambria Math"/>
                      <w:lang w:eastAsia="ja-JP"/>
                    </w:rPr>
                    <m:t>-N</m:t>
                  </m:r>
                </m:e>
                <m:sub>
                  <m:r>
                    <w:rPr>
                      <w:rFonts w:ascii="Cambria Math" w:eastAsia="SimSun" w:hAnsi="Cambria Math"/>
                      <w:lang w:eastAsia="ja-JP"/>
                    </w:rPr>
                    <m:t>s</m:t>
                  </m:r>
                </m:sub>
              </m:sSub>
            </m:oMath>
            <w:r w:rsidRPr="004E1AD8">
              <w:rPr>
                <w:lang w:eastAsia="ja-JP"/>
              </w:rPr>
              <w:t xml:space="preserve">: extrapolation length </w:t>
            </w:r>
          </w:p>
          <w:p w14:paraId="17B5E2F7" w14:textId="77777777" w:rsidR="004E1AD8" w:rsidRPr="004E1AD8" w:rsidRDefault="003C4ACC" w:rsidP="002347CE">
            <w:pPr>
              <w:numPr>
                <w:ilvl w:val="0"/>
                <w:numId w:val="26"/>
              </w:numPr>
              <w:overflowPunct/>
              <w:autoSpaceDE/>
              <w:autoSpaceDN/>
              <w:adjustRightInd/>
              <w:spacing w:after="0"/>
              <w:jc w:val="left"/>
              <w:textAlignment w:val="auto"/>
              <w:rPr>
                <w:rFonts w:eastAsia="PMingLiU"/>
                <w:lang w:eastAsia="ja-JP"/>
              </w:rPr>
            </w:pPr>
            <m:oMath>
              <m:d>
                <m:dPr>
                  <m:begChr m:val="{"/>
                  <m:endChr m:val="}"/>
                  <m:ctrlPr>
                    <w:rPr>
                      <w:rFonts w:ascii="Cambria Math" w:eastAsia="PMingLiU" w:hAnsi="Cambria Math"/>
                      <w:i/>
                      <w:lang w:eastAsia="ja-JP"/>
                    </w:rPr>
                  </m:ctrlPr>
                </m:dPr>
                <m:e>
                  <m:sSub>
                    <m:sSubPr>
                      <m:ctrlPr>
                        <w:rPr>
                          <w:rFonts w:ascii="Cambria Math" w:eastAsia="PMingLiU" w:hAnsi="Cambria Math"/>
                          <w:i/>
                          <w:lang w:eastAsia="ja-JP"/>
                        </w:rPr>
                      </m:ctrlPr>
                    </m:sSubPr>
                    <m:e>
                      <m:r>
                        <w:rPr>
                          <w:rFonts w:ascii="Cambria Math" w:eastAsia="SimSun" w:hAnsi="Cambria Math"/>
                          <w:lang w:eastAsia="ja-JP"/>
                        </w:rPr>
                        <m:t>Y</m:t>
                      </m:r>
                    </m:e>
                    <m:sub>
                      <m:r>
                        <w:rPr>
                          <w:rFonts w:ascii="Cambria Math" w:eastAsia="SimSun" w:hAnsi="Cambria Math"/>
                          <w:lang w:eastAsia="ja-JP"/>
                        </w:rPr>
                        <m:t>0</m:t>
                      </m:r>
                    </m:sub>
                  </m:sSub>
                  <m:r>
                    <w:rPr>
                      <w:rFonts w:ascii="Cambria Math" w:eastAsia="SimSun" w:hAnsi="Cambria Math"/>
                      <w:lang w:eastAsia="ja-JP"/>
                    </w:rPr>
                    <m:t>,…,</m:t>
                  </m:r>
                  <m:sSub>
                    <m:sSubPr>
                      <m:ctrlPr>
                        <w:rPr>
                          <w:rFonts w:ascii="Cambria Math" w:eastAsia="PMingLiU" w:hAnsi="Cambria Math"/>
                          <w:i/>
                          <w:lang w:eastAsia="ja-JP"/>
                        </w:rPr>
                      </m:ctrlPr>
                    </m:sSubPr>
                    <m:e>
                      <m:r>
                        <w:rPr>
                          <w:rFonts w:ascii="Cambria Math" w:eastAsia="SimSun" w:hAnsi="Cambria Math"/>
                          <w:lang w:eastAsia="ja-JP"/>
                        </w:rPr>
                        <m:t>Y</m:t>
                      </m:r>
                    </m:e>
                    <m:sub>
                      <m:r>
                        <w:rPr>
                          <w:rFonts w:ascii="Cambria Math" w:eastAsia="SimSun" w:hAnsi="Cambria Math"/>
                          <w:lang w:eastAsia="ja-JP"/>
                        </w:rPr>
                        <m:t>θ-1</m:t>
                      </m:r>
                    </m:sub>
                  </m:sSub>
                </m:e>
              </m:d>
            </m:oMath>
            <w:r w:rsidR="004E1AD8" w:rsidRPr="004E1AD8">
              <w:rPr>
                <w:rFonts w:eastAsia="SimSun"/>
                <w:lang w:eastAsia="ja-JP"/>
              </w:rPr>
              <w:t xml:space="preserve">: padding coefficients </w:t>
            </w:r>
          </w:p>
          <w:p w14:paraId="37D0DFAB" w14:textId="77777777" w:rsidR="004E1AD8" w:rsidRPr="004E1AD8" w:rsidRDefault="004E1AD8" w:rsidP="004E1AD8">
            <w:pPr>
              <w:overflowPunct/>
              <w:autoSpaceDE/>
              <w:autoSpaceDN/>
              <w:adjustRightInd/>
              <w:spacing w:after="0"/>
              <w:jc w:val="left"/>
              <w:textAlignment w:val="auto"/>
              <w:rPr>
                <w:rFonts w:ascii="Ericsson Hilda" w:hAnsi="Ericsson Hilda"/>
                <w:b/>
                <w:u w:val="single"/>
                <w:lang w:eastAsia="en-US"/>
              </w:rPr>
            </w:pPr>
          </w:p>
          <w:p w14:paraId="632176F7" w14:textId="77777777" w:rsidR="004E1AD8" w:rsidRPr="004E1AD8" w:rsidRDefault="004E1AD8" w:rsidP="004E1AD8">
            <w:pPr>
              <w:overflowPunct/>
              <w:autoSpaceDE/>
              <w:autoSpaceDN/>
              <w:adjustRightInd/>
              <w:spacing w:after="0"/>
              <w:jc w:val="left"/>
              <w:textAlignment w:val="auto"/>
              <w:rPr>
                <w:rFonts w:ascii="Ericsson Hilda" w:hAnsi="Ericsson Hilda"/>
                <w:lang w:eastAsia="en-US"/>
              </w:rPr>
            </w:pPr>
            <w:r w:rsidRPr="004E1AD8">
              <w:rPr>
                <w:rFonts w:ascii="Ericsson Hilda" w:hAnsi="Ericsson Hilda"/>
                <w:b/>
                <w:u w:val="single"/>
                <w:lang w:eastAsia="en-US"/>
              </w:rPr>
              <w:t>Procedure:</w:t>
            </w:r>
            <w:r w:rsidRPr="004E1AD8">
              <w:rPr>
                <w:rFonts w:ascii="Ericsson Hilda" w:hAnsi="Ericsson Hilda"/>
                <w:b/>
                <w:lang w:eastAsia="en-US"/>
              </w:rPr>
              <w:t xml:space="preserve"> </w:t>
            </w:r>
            <m:oMath>
              <m:r>
                <w:rPr>
                  <w:rFonts w:ascii="Cambria Math" w:hAnsi="Cambria Math"/>
                  <w:lang w:eastAsia="en-US"/>
                </w:rPr>
                <m:t>⌈</m:t>
              </m:r>
              <m:f>
                <m:fPr>
                  <m:ctrlPr>
                    <w:rPr>
                      <w:rFonts w:ascii="Cambria Math" w:hAnsi="Cambria Math"/>
                      <w:i/>
                      <w:lang w:eastAsia="en-US"/>
                    </w:rPr>
                  </m:ctrlPr>
                </m:fPr>
                <m:num>
                  <m:sSub>
                    <m:sSubPr>
                      <m:ctrlPr>
                        <w:rPr>
                          <w:rFonts w:ascii="Cambria Math" w:hAnsi="Cambria Math"/>
                          <w:i/>
                          <w:lang w:eastAsia="en-US"/>
                        </w:rPr>
                      </m:ctrlPr>
                    </m:sSubPr>
                    <m:e>
                      <m:r>
                        <w:rPr>
                          <w:rFonts w:ascii="Cambria Math" w:hAnsi="Cambria Math"/>
                          <w:lang w:eastAsia="en-US"/>
                        </w:rPr>
                        <m:t>N</m:t>
                      </m:r>
                    </m:e>
                    <m:sub>
                      <m:r>
                        <w:rPr>
                          <w:rFonts w:ascii="Cambria Math" w:hAnsi="Cambria Math"/>
                          <w:lang w:eastAsia="en-US"/>
                        </w:rPr>
                        <m:t>3</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N</m:t>
                      </m:r>
                    </m:e>
                    <m:sub>
                      <m:r>
                        <w:rPr>
                          <w:rFonts w:ascii="Cambria Math" w:hAnsi="Cambria Math"/>
                          <w:lang w:eastAsia="en-US"/>
                        </w:rPr>
                        <m:t>s</m:t>
                      </m:r>
                    </m:sub>
                  </m:sSub>
                </m:num>
                <m:den>
                  <m:r>
                    <w:rPr>
                      <w:rFonts w:ascii="Cambria Math" w:hAnsi="Cambria Math"/>
                      <w:lang w:eastAsia="en-US"/>
                    </w:rPr>
                    <m:t>2</m:t>
                  </m:r>
                </m:den>
              </m:f>
              <m:r>
                <w:rPr>
                  <w:rFonts w:ascii="Cambria Math" w:hAnsi="Cambria Math"/>
                  <w:lang w:eastAsia="en-US"/>
                </w:rPr>
                <m:t>⌉</m:t>
              </m:r>
            </m:oMath>
            <w:r w:rsidRPr="004E1AD8">
              <w:rPr>
                <w:rFonts w:ascii="Ericsson Hilda" w:hAnsi="Ericsson Hilda"/>
                <w:lang w:eastAsia="en-US"/>
              </w:rPr>
              <w:t xml:space="preserve"> units are prepended to the original </w:t>
            </w:r>
            <m:oMath>
              <m:sSub>
                <m:sSubPr>
                  <m:ctrlPr>
                    <w:rPr>
                      <w:rFonts w:ascii="Cambria Math" w:hAnsi="Cambria Math"/>
                      <w:i/>
                      <w:lang w:eastAsia="en-US"/>
                    </w:rPr>
                  </m:ctrlPr>
                </m:sSubPr>
                <m:e>
                  <m:r>
                    <w:rPr>
                      <w:rFonts w:ascii="Cambria Math" w:hAnsi="Cambria Math"/>
                      <w:lang w:eastAsia="en-US"/>
                    </w:rPr>
                    <m:t>N</m:t>
                  </m:r>
                </m:e>
                <m:sub>
                  <m:r>
                    <w:rPr>
                      <w:rFonts w:ascii="Cambria Math" w:hAnsi="Cambria Math"/>
                      <w:lang w:eastAsia="en-US"/>
                    </w:rPr>
                    <m:t>s</m:t>
                  </m:r>
                </m:sub>
              </m:sSub>
            </m:oMath>
            <w:r w:rsidRPr="004E1AD8">
              <w:rPr>
                <w:rFonts w:ascii="Ericsson Hilda" w:hAnsi="Ericsson Hilda"/>
                <w:lang w:eastAsia="en-US"/>
              </w:rPr>
              <w:t xml:space="preserve"> units; and </w:t>
            </w:r>
            <m:oMath>
              <m:r>
                <w:rPr>
                  <w:rFonts w:ascii="Cambria Math" w:hAnsi="Cambria Math"/>
                  <w:lang w:eastAsia="en-US"/>
                </w:rPr>
                <m:t>⌊</m:t>
              </m:r>
              <m:f>
                <m:fPr>
                  <m:ctrlPr>
                    <w:rPr>
                      <w:rFonts w:ascii="Cambria Math" w:hAnsi="Cambria Math"/>
                      <w:i/>
                      <w:lang w:eastAsia="en-US"/>
                    </w:rPr>
                  </m:ctrlPr>
                </m:fPr>
                <m:num>
                  <m:sSub>
                    <m:sSubPr>
                      <m:ctrlPr>
                        <w:rPr>
                          <w:rFonts w:ascii="Cambria Math" w:hAnsi="Cambria Math"/>
                          <w:i/>
                          <w:lang w:eastAsia="en-US"/>
                        </w:rPr>
                      </m:ctrlPr>
                    </m:sSubPr>
                    <m:e>
                      <m:r>
                        <w:rPr>
                          <w:rFonts w:ascii="Cambria Math" w:hAnsi="Cambria Math"/>
                          <w:lang w:eastAsia="en-US"/>
                        </w:rPr>
                        <m:t>N</m:t>
                      </m:r>
                    </m:e>
                    <m:sub>
                      <m:r>
                        <w:rPr>
                          <w:rFonts w:ascii="Cambria Math" w:hAnsi="Cambria Math"/>
                          <w:lang w:eastAsia="en-US"/>
                        </w:rPr>
                        <m:t>3</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N</m:t>
                      </m:r>
                    </m:e>
                    <m:sub>
                      <m:r>
                        <w:rPr>
                          <w:rFonts w:ascii="Cambria Math" w:hAnsi="Cambria Math"/>
                          <w:lang w:eastAsia="en-US"/>
                        </w:rPr>
                        <m:t>s</m:t>
                      </m:r>
                    </m:sub>
                  </m:sSub>
                </m:num>
                <m:den>
                  <m:r>
                    <w:rPr>
                      <w:rFonts w:ascii="Cambria Math" w:hAnsi="Cambria Math"/>
                      <w:lang w:eastAsia="en-US"/>
                    </w:rPr>
                    <m:t>2</m:t>
                  </m:r>
                </m:den>
              </m:f>
              <m:r>
                <w:rPr>
                  <w:rFonts w:ascii="Cambria Math" w:hAnsi="Cambria Math"/>
                  <w:lang w:eastAsia="en-US"/>
                </w:rPr>
                <m:t>⌋</m:t>
              </m:r>
            </m:oMath>
            <w:r w:rsidRPr="004E1AD8">
              <w:rPr>
                <w:rFonts w:ascii="Ericsson Hilda" w:hAnsi="Ericsson Hilda"/>
                <w:lang w:eastAsia="en-US"/>
              </w:rPr>
              <w:t xml:space="preserve"> units are appended to the original </w:t>
            </w:r>
            <m:oMath>
              <m:sSub>
                <m:sSubPr>
                  <m:ctrlPr>
                    <w:rPr>
                      <w:rFonts w:ascii="Cambria Math" w:hAnsi="Cambria Math"/>
                      <w:i/>
                      <w:lang w:eastAsia="en-US"/>
                    </w:rPr>
                  </m:ctrlPr>
                </m:sSubPr>
                <m:e>
                  <m:r>
                    <w:rPr>
                      <w:rFonts w:ascii="Cambria Math" w:hAnsi="Cambria Math"/>
                      <w:lang w:eastAsia="en-US"/>
                    </w:rPr>
                    <m:t>N</m:t>
                  </m:r>
                </m:e>
                <m:sub>
                  <m:r>
                    <w:rPr>
                      <w:rFonts w:ascii="Cambria Math" w:hAnsi="Cambria Math"/>
                      <w:lang w:eastAsia="en-US"/>
                    </w:rPr>
                    <m:t>s</m:t>
                  </m:r>
                </m:sub>
              </m:sSub>
            </m:oMath>
            <w:r w:rsidRPr="004E1AD8">
              <w:rPr>
                <w:rFonts w:ascii="Ericsson Hilda" w:hAnsi="Ericsson Hilda"/>
                <w:lang w:eastAsia="en-US"/>
              </w:rPr>
              <w:t xml:space="preserve"> units, resulting in:</w:t>
            </w:r>
          </w:p>
          <w:p w14:paraId="15DDC563" w14:textId="77777777" w:rsidR="004E1AD8" w:rsidRPr="004E1AD8" w:rsidRDefault="004E1AD8" w:rsidP="002347CE">
            <w:pPr>
              <w:numPr>
                <w:ilvl w:val="0"/>
                <w:numId w:val="27"/>
              </w:numPr>
              <w:overflowPunct/>
              <w:autoSpaceDE/>
              <w:autoSpaceDN/>
              <w:adjustRightInd/>
              <w:spacing w:after="0"/>
              <w:jc w:val="left"/>
              <w:textAlignment w:val="auto"/>
              <w:rPr>
                <w:rFonts w:eastAsia="SimSun"/>
                <w:lang w:eastAsia="ja-JP"/>
              </w:rPr>
            </w:pPr>
            <w:r w:rsidRPr="004E1AD8">
              <w:rPr>
                <w:rFonts w:eastAsia="SimSun"/>
                <w:lang w:eastAsia="ja-JP"/>
              </w:rPr>
              <w:t xml:space="preserve">When </w:t>
            </w:r>
            <m:oMath>
              <m:r>
                <w:rPr>
                  <w:rFonts w:ascii="Cambria Math" w:eastAsia="SimSun" w:hAnsi="Cambria Math"/>
                  <w:lang w:eastAsia="ja-JP"/>
                </w:rPr>
                <m:t>θ=3</m:t>
              </m:r>
            </m:oMath>
            <w:r w:rsidRPr="004E1AD8">
              <w:rPr>
                <w:rFonts w:eastAsia="SimSun"/>
                <w:lang w:eastAsia="ja-JP"/>
              </w:rPr>
              <w:t xml:space="preserve">: </w:t>
            </w:r>
            <m:oMath>
              <m:r>
                <w:rPr>
                  <w:rFonts w:ascii="Cambria Math" w:eastAsia="SimSun" w:hAnsi="Cambria Math"/>
                  <w:lang w:eastAsia="ja-JP"/>
                </w:rPr>
                <m:t>[</m:t>
              </m:r>
              <m:sSub>
                <m:sSubPr>
                  <m:ctrlPr>
                    <w:rPr>
                      <w:rFonts w:ascii="Cambria Math" w:eastAsia="SimSun" w:hAnsi="Cambria Math"/>
                      <w:i/>
                      <w:lang w:eastAsia="ja-JP"/>
                    </w:rPr>
                  </m:ctrlPr>
                </m:sSubPr>
                <m:e>
                  <m:r>
                    <w:rPr>
                      <w:rFonts w:ascii="Cambria Math" w:eastAsia="SimSun" w:hAnsi="Cambria Math"/>
                      <w:lang w:eastAsia="ja-JP"/>
                    </w:rPr>
                    <m:t>Y</m:t>
                  </m:r>
                </m:e>
                <m:sub>
                  <m:r>
                    <w:rPr>
                      <w:rFonts w:ascii="Cambria Math" w:eastAsia="SimSun" w:hAnsi="Cambria Math"/>
                      <w:lang w:eastAsia="ja-JP"/>
                    </w:rPr>
                    <m:t xml:space="preserve">1, </m:t>
                  </m:r>
                </m:sub>
              </m:sSub>
              <m:sSub>
                <m:sSubPr>
                  <m:ctrlPr>
                    <w:rPr>
                      <w:rFonts w:ascii="Cambria Math" w:eastAsia="SimSun" w:hAnsi="Cambria Math"/>
                      <w:i/>
                      <w:lang w:eastAsia="ja-JP"/>
                    </w:rPr>
                  </m:ctrlPr>
                </m:sSubPr>
                <m:e>
                  <m:r>
                    <w:rPr>
                      <w:rFonts w:ascii="Cambria Math" w:eastAsia="SimSun" w:hAnsi="Cambria Math"/>
                      <w:lang w:eastAsia="ja-JP"/>
                    </w:rPr>
                    <m:t>Y</m:t>
                  </m:r>
                </m:e>
                <m:sub>
                  <m:r>
                    <w:rPr>
                      <w:rFonts w:ascii="Cambria Math" w:eastAsia="SimSun" w:hAnsi="Cambria Math"/>
                      <w:lang w:eastAsia="ja-JP"/>
                    </w:rPr>
                    <m:t xml:space="preserve">2, </m:t>
                  </m:r>
                </m:sub>
              </m:sSub>
              <m:r>
                <w:rPr>
                  <w:rFonts w:ascii="Cambria Math" w:eastAsia="SimSun" w:hAnsi="Cambria Math"/>
                  <w:lang w:eastAsia="ja-JP"/>
                </w:rPr>
                <m:t xml:space="preserve"> </m:t>
              </m:r>
              <m:sSub>
                <m:sSubPr>
                  <m:ctrlPr>
                    <w:rPr>
                      <w:rFonts w:ascii="Cambria Math" w:eastAsia="SimSun" w:hAnsi="Cambria Math"/>
                      <w:i/>
                      <w:lang w:eastAsia="ja-JP"/>
                    </w:rPr>
                  </m:ctrlPr>
                </m:sSubPr>
                <m:e>
                  <m:r>
                    <w:rPr>
                      <w:rFonts w:ascii="Cambria Math" w:eastAsia="SimSun" w:hAnsi="Cambria Math"/>
                      <w:lang w:eastAsia="ja-JP"/>
                    </w:rPr>
                    <m:t>X</m:t>
                  </m:r>
                </m:e>
                <m:sub>
                  <m:r>
                    <w:rPr>
                      <w:rFonts w:ascii="Cambria Math" w:eastAsia="SimSun" w:hAnsi="Cambria Math"/>
                      <w:lang w:eastAsia="ja-JP"/>
                    </w:rPr>
                    <m:t>1</m:t>
                  </m:r>
                </m:sub>
              </m:sSub>
              <m:r>
                <w:rPr>
                  <w:rFonts w:ascii="Cambria Math" w:eastAsia="SimSun" w:hAnsi="Cambria Math"/>
                  <w:lang w:eastAsia="ja-JP"/>
                </w:rPr>
                <m:t>,</m:t>
              </m:r>
              <m:sSub>
                <m:sSubPr>
                  <m:ctrlPr>
                    <w:rPr>
                      <w:rFonts w:ascii="Cambria Math" w:eastAsia="SimSun" w:hAnsi="Cambria Math"/>
                      <w:i/>
                      <w:lang w:eastAsia="ja-JP"/>
                    </w:rPr>
                  </m:ctrlPr>
                </m:sSubPr>
                <m:e>
                  <m:r>
                    <w:rPr>
                      <w:rFonts w:ascii="Cambria Math" w:eastAsia="SimSun" w:hAnsi="Cambria Math"/>
                      <w:lang w:eastAsia="ja-JP"/>
                    </w:rPr>
                    <m:t>X</m:t>
                  </m:r>
                </m:e>
                <m:sub>
                  <m:r>
                    <w:rPr>
                      <w:rFonts w:ascii="Cambria Math" w:eastAsia="SimSun" w:hAnsi="Cambria Math"/>
                      <w:lang w:eastAsia="ja-JP"/>
                    </w:rPr>
                    <m:t>2</m:t>
                  </m:r>
                </m:sub>
              </m:sSub>
              <m:r>
                <w:rPr>
                  <w:rFonts w:ascii="Cambria Math" w:eastAsia="SimSun" w:hAnsi="Cambria Math"/>
                  <w:lang w:eastAsia="ja-JP"/>
                </w:rPr>
                <m:t>,…,</m:t>
              </m:r>
              <m:sSub>
                <m:sSubPr>
                  <m:ctrlPr>
                    <w:rPr>
                      <w:rFonts w:ascii="Cambria Math" w:eastAsia="SimSun" w:hAnsi="Cambria Math"/>
                      <w:i/>
                      <w:lang w:eastAsia="ja-JP"/>
                    </w:rPr>
                  </m:ctrlPr>
                </m:sSubPr>
                <m:e>
                  <m:r>
                    <w:rPr>
                      <w:rFonts w:ascii="Cambria Math" w:eastAsia="SimSun" w:hAnsi="Cambria Math"/>
                      <w:lang w:eastAsia="ja-JP"/>
                    </w:rPr>
                    <m:t>X</m:t>
                  </m:r>
                </m:e>
                <m:sub>
                  <m:sSub>
                    <m:sSubPr>
                      <m:ctrlPr>
                        <w:rPr>
                          <w:rFonts w:ascii="Cambria Math" w:eastAsia="SimSun" w:hAnsi="Cambria Math"/>
                          <w:i/>
                          <w:lang w:eastAsia="ja-JP"/>
                        </w:rPr>
                      </m:ctrlPr>
                    </m:sSubPr>
                    <m:e>
                      <m:r>
                        <w:rPr>
                          <w:rFonts w:ascii="Cambria Math" w:eastAsia="SimSun" w:hAnsi="Cambria Math"/>
                          <w:lang w:eastAsia="ja-JP"/>
                        </w:rPr>
                        <m:t>N</m:t>
                      </m:r>
                    </m:e>
                    <m:sub>
                      <m:r>
                        <w:rPr>
                          <w:rFonts w:ascii="Cambria Math" w:eastAsia="SimSun" w:hAnsi="Cambria Math"/>
                          <w:lang w:eastAsia="ja-JP"/>
                        </w:rPr>
                        <m:t>s</m:t>
                      </m:r>
                    </m:sub>
                  </m:sSub>
                </m:sub>
              </m:sSub>
              <m:r>
                <w:rPr>
                  <w:rFonts w:ascii="Cambria Math" w:eastAsia="SimSun" w:hAnsi="Cambria Math"/>
                  <w:lang w:eastAsia="ja-JP"/>
                </w:rPr>
                <m:t xml:space="preserve">, </m:t>
              </m:r>
              <m:sSub>
                <m:sSubPr>
                  <m:ctrlPr>
                    <w:rPr>
                      <w:rFonts w:ascii="Cambria Math" w:eastAsia="SimSun" w:hAnsi="Cambria Math"/>
                      <w:i/>
                      <w:lang w:eastAsia="ja-JP"/>
                    </w:rPr>
                  </m:ctrlPr>
                </m:sSubPr>
                <m:e>
                  <m:r>
                    <w:rPr>
                      <w:rFonts w:ascii="Cambria Math" w:eastAsia="SimSun" w:hAnsi="Cambria Math"/>
                      <w:lang w:eastAsia="ja-JP"/>
                    </w:rPr>
                    <m:t>Y</m:t>
                  </m:r>
                </m:e>
                <m:sub>
                  <m:r>
                    <w:rPr>
                      <w:rFonts w:ascii="Cambria Math" w:eastAsia="SimSun" w:hAnsi="Cambria Math"/>
                      <w:lang w:eastAsia="ja-JP"/>
                    </w:rPr>
                    <m:t xml:space="preserve">0 </m:t>
                  </m:r>
                </m:sub>
              </m:sSub>
              <m:r>
                <w:rPr>
                  <w:rFonts w:ascii="Cambria Math" w:eastAsia="SimSun" w:hAnsi="Cambria Math"/>
                  <w:lang w:eastAsia="ja-JP"/>
                </w:rPr>
                <m:t>]</m:t>
              </m:r>
            </m:oMath>
            <w:r w:rsidRPr="004E1AD8">
              <w:rPr>
                <w:rFonts w:eastAsia="SimSun"/>
                <w:lang w:eastAsia="ja-JP"/>
              </w:rPr>
              <w:t xml:space="preserve"> </w:t>
            </w:r>
          </w:p>
          <w:p w14:paraId="77EA30C4" w14:textId="77777777" w:rsidR="004E1AD8" w:rsidRPr="004E1AD8" w:rsidRDefault="004E1AD8" w:rsidP="002347CE">
            <w:pPr>
              <w:numPr>
                <w:ilvl w:val="0"/>
                <w:numId w:val="27"/>
              </w:numPr>
              <w:overflowPunct/>
              <w:autoSpaceDE/>
              <w:autoSpaceDN/>
              <w:adjustRightInd/>
              <w:spacing w:after="0"/>
              <w:jc w:val="left"/>
              <w:textAlignment w:val="auto"/>
              <w:rPr>
                <w:rFonts w:eastAsia="SimSun"/>
                <w:lang w:eastAsia="ja-JP"/>
              </w:rPr>
            </w:pPr>
            <w:r w:rsidRPr="004E1AD8">
              <w:rPr>
                <w:rFonts w:eastAsia="SimSun"/>
                <w:lang w:eastAsia="ja-JP"/>
              </w:rPr>
              <w:t xml:space="preserve">When </w:t>
            </w:r>
            <m:oMath>
              <m:r>
                <w:rPr>
                  <w:rFonts w:ascii="Cambria Math" w:eastAsia="SimSun" w:hAnsi="Cambria Math"/>
                  <w:lang w:eastAsia="ja-JP"/>
                </w:rPr>
                <m:t>θ=2</m:t>
              </m:r>
            </m:oMath>
            <w:r w:rsidRPr="004E1AD8">
              <w:rPr>
                <w:rFonts w:eastAsia="SimSun"/>
                <w:lang w:eastAsia="ja-JP"/>
              </w:rPr>
              <w:t xml:space="preserve">: </w:t>
            </w:r>
            <m:oMath>
              <m:r>
                <w:rPr>
                  <w:rFonts w:ascii="Cambria Math" w:eastAsia="SimSun" w:hAnsi="Cambria Math"/>
                  <w:lang w:eastAsia="ja-JP"/>
                </w:rPr>
                <m:t>[</m:t>
              </m:r>
              <m:sSub>
                <m:sSubPr>
                  <m:ctrlPr>
                    <w:rPr>
                      <w:rFonts w:ascii="Cambria Math" w:eastAsia="SimSun" w:hAnsi="Cambria Math"/>
                      <w:i/>
                      <w:lang w:eastAsia="ja-JP"/>
                    </w:rPr>
                  </m:ctrlPr>
                </m:sSubPr>
                <m:e>
                  <m:r>
                    <w:rPr>
                      <w:rFonts w:ascii="Cambria Math" w:eastAsia="SimSun" w:hAnsi="Cambria Math"/>
                      <w:lang w:eastAsia="ja-JP"/>
                    </w:rPr>
                    <m:t>Y</m:t>
                  </m:r>
                </m:e>
                <m:sub>
                  <m:r>
                    <w:rPr>
                      <w:rFonts w:ascii="Cambria Math" w:eastAsia="SimSun" w:hAnsi="Cambria Math"/>
                      <w:lang w:eastAsia="ja-JP"/>
                    </w:rPr>
                    <m:t xml:space="preserve">1, </m:t>
                  </m:r>
                </m:sub>
              </m:sSub>
              <m:r>
                <w:rPr>
                  <w:rFonts w:ascii="Cambria Math" w:eastAsia="SimSun" w:hAnsi="Cambria Math"/>
                  <w:lang w:eastAsia="ja-JP"/>
                </w:rPr>
                <m:t xml:space="preserve"> </m:t>
              </m:r>
              <m:sSub>
                <m:sSubPr>
                  <m:ctrlPr>
                    <w:rPr>
                      <w:rFonts w:ascii="Cambria Math" w:eastAsia="SimSun" w:hAnsi="Cambria Math"/>
                      <w:i/>
                      <w:lang w:eastAsia="ja-JP"/>
                    </w:rPr>
                  </m:ctrlPr>
                </m:sSubPr>
                <m:e>
                  <m:r>
                    <w:rPr>
                      <w:rFonts w:ascii="Cambria Math" w:eastAsia="SimSun" w:hAnsi="Cambria Math"/>
                      <w:lang w:eastAsia="ja-JP"/>
                    </w:rPr>
                    <m:t>X</m:t>
                  </m:r>
                </m:e>
                <m:sub>
                  <m:r>
                    <w:rPr>
                      <w:rFonts w:ascii="Cambria Math" w:eastAsia="SimSun" w:hAnsi="Cambria Math"/>
                      <w:lang w:eastAsia="ja-JP"/>
                    </w:rPr>
                    <m:t>1</m:t>
                  </m:r>
                </m:sub>
              </m:sSub>
              <m:r>
                <w:rPr>
                  <w:rFonts w:ascii="Cambria Math" w:eastAsia="SimSun" w:hAnsi="Cambria Math"/>
                  <w:lang w:eastAsia="ja-JP"/>
                </w:rPr>
                <m:t>,</m:t>
              </m:r>
              <m:sSub>
                <m:sSubPr>
                  <m:ctrlPr>
                    <w:rPr>
                      <w:rFonts w:ascii="Cambria Math" w:eastAsia="SimSun" w:hAnsi="Cambria Math"/>
                      <w:i/>
                      <w:lang w:eastAsia="ja-JP"/>
                    </w:rPr>
                  </m:ctrlPr>
                </m:sSubPr>
                <m:e>
                  <m:r>
                    <w:rPr>
                      <w:rFonts w:ascii="Cambria Math" w:eastAsia="SimSun" w:hAnsi="Cambria Math"/>
                      <w:lang w:eastAsia="ja-JP"/>
                    </w:rPr>
                    <m:t>X</m:t>
                  </m:r>
                </m:e>
                <m:sub>
                  <m:r>
                    <w:rPr>
                      <w:rFonts w:ascii="Cambria Math" w:eastAsia="SimSun" w:hAnsi="Cambria Math"/>
                      <w:lang w:eastAsia="ja-JP"/>
                    </w:rPr>
                    <m:t>2</m:t>
                  </m:r>
                </m:sub>
              </m:sSub>
              <m:r>
                <w:rPr>
                  <w:rFonts w:ascii="Cambria Math" w:eastAsia="SimSun" w:hAnsi="Cambria Math"/>
                  <w:lang w:eastAsia="ja-JP"/>
                </w:rPr>
                <m:t>,…,</m:t>
              </m:r>
              <m:sSub>
                <m:sSubPr>
                  <m:ctrlPr>
                    <w:rPr>
                      <w:rFonts w:ascii="Cambria Math" w:eastAsia="SimSun" w:hAnsi="Cambria Math"/>
                      <w:i/>
                      <w:lang w:eastAsia="ja-JP"/>
                    </w:rPr>
                  </m:ctrlPr>
                </m:sSubPr>
                <m:e>
                  <m:r>
                    <w:rPr>
                      <w:rFonts w:ascii="Cambria Math" w:eastAsia="SimSun" w:hAnsi="Cambria Math"/>
                      <w:lang w:eastAsia="ja-JP"/>
                    </w:rPr>
                    <m:t>X</m:t>
                  </m:r>
                </m:e>
                <m:sub>
                  <m:sSub>
                    <m:sSubPr>
                      <m:ctrlPr>
                        <w:rPr>
                          <w:rFonts w:ascii="Cambria Math" w:eastAsia="SimSun" w:hAnsi="Cambria Math"/>
                          <w:i/>
                          <w:lang w:eastAsia="ja-JP"/>
                        </w:rPr>
                      </m:ctrlPr>
                    </m:sSubPr>
                    <m:e>
                      <m:r>
                        <w:rPr>
                          <w:rFonts w:ascii="Cambria Math" w:eastAsia="SimSun" w:hAnsi="Cambria Math"/>
                          <w:lang w:eastAsia="ja-JP"/>
                        </w:rPr>
                        <m:t>N</m:t>
                      </m:r>
                    </m:e>
                    <m:sub>
                      <m:r>
                        <w:rPr>
                          <w:rFonts w:ascii="Cambria Math" w:eastAsia="SimSun" w:hAnsi="Cambria Math"/>
                          <w:lang w:eastAsia="ja-JP"/>
                        </w:rPr>
                        <m:t>s</m:t>
                      </m:r>
                    </m:sub>
                  </m:sSub>
                </m:sub>
              </m:sSub>
              <m:r>
                <w:rPr>
                  <w:rFonts w:ascii="Cambria Math" w:eastAsia="SimSun" w:hAnsi="Cambria Math"/>
                  <w:lang w:eastAsia="ja-JP"/>
                </w:rPr>
                <m:t xml:space="preserve">, </m:t>
              </m:r>
              <m:sSub>
                <m:sSubPr>
                  <m:ctrlPr>
                    <w:rPr>
                      <w:rFonts w:ascii="Cambria Math" w:eastAsia="SimSun" w:hAnsi="Cambria Math"/>
                      <w:i/>
                      <w:lang w:eastAsia="ja-JP"/>
                    </w:rPr>
                  </m:ctrlPr>
                </m:sSubPr>
                <m:e>
                  <m:r>
                    <w:rPr>
                      <w:rFonts w:ascii="Cambria Math" w:eastAsia="SimSun" w:hAnsi="Cambria Math"/>
                      <w:lang w:eastAsia="ja-JP"/>
                    </w:rPr>
                    <m:t>Y</m:t>
                  </m:r>
                </m:e>
                <m:sub>
                  <m:r>
                    <w:rPr>
                      <w:rFonts w:ascii="Cambria Math" w:eastAsia="SimSun" w:hAnsi="Cambria Math"/>
                      <w:lang w:eastAsia="ja-JP"/>
                    </w:rPr>
                    <m:t xml:space="preserve">0 </m:t>
                  </m:r>
                </m:sub>
              </m:sSub>
              <m:r>
                <w:rPr>
                  <w:rFonts w:ascii="Cambria Math" w:eastAsia="SimSun" w:hAnsi="Cambria Math"/>
                  <w:lang w:eastAsia="ja-JP"/>
                </w:rPr>
                <m:t>]</m:t>
              </m:r>
            </m:oMath>
          </w:p>
          <w:p w14:paraId="6E5DCC2E" w14:textId="77777777" w:rsidR="004E1AD8" w:rsidRPr="004E1AD8" w:rsidRDefault="004E1AD8" w:rsidP="002347CE">
            <w:pPr>
              <w:numPr>
                <w:ilvl w:val="0"/>
                <w:numId w:val="27"/>
              </w:numPr>
              <w:overflowPunct/>
              <w:autoSpaceDE/>
              <w:autoSpaceDN/>
              <w:adjustRightInd/>
              <w:spacing w:after="0"/>
              <w:jc w:val="left"/>
              <w:textAlignment w:val="auto"/>
              <w:rPr>
                <w:rFonts w:eastAsia="SimSun"/>
                <w:lang w:eastAsia="ja-JP"/>
              </w:rPr>
            </w:pPr>
            <w:r w:rsidRPr="004E1AD8">
              <w:rPr>
                <w:rFonts w:eastAsia="SimSun"/>
                <w:lang w:eastAsia="ja-JP"/>
              </w:rPr>
              <w:t xml:space="preserve">When </w:t>
            </w:r>
            <m:oMath>
              <m:r>
                <w:rPr>
                  <w:rFonts w:ascii="Cambria Math" w:eastAsia="SimSun" w:hAnsi="Cambria Math"/>
                  <w:lang w:eastAsia="ja-JP"/>
                </w:rPr>
                <m:t>θ=1</m:t>
              </m:r>
            </m:oMath>
            <w:r w:rsidRPr="004E1AD8">
              <w:rPr>
                <w:rFonts w:eastAsia="SimSun"/>
                <w:lang w:eastAsia="ja-JP"/>
              </w:rPr>
              <w:t xml:space="preserve">: </w:t>
            </w:r>
            <m:oMath>
              <m:r>
                <w:rPr>
                  <w:rFonts w:ascii="Cambria Math" w:eastAsia="SimSun" w:hAnsi="Cambria Math"/>
                  <w:lang w:eastAsia="ja-JP"/>
                </w:rPr>
                <m:t>[</m:t>
              </m:r>
              <m:sSub>
                <m:sSubPr>
                  <m:ctrlPr>
                    <w:rPr>
                      <w:rFonts w:ascii="Cambria Math" w:eastAsia="SimSun" w:hAnsi="Cambria Math"/>
                      <w:i/>
                      <w:lang w:eastAsia="ja-JP"/>
                    </w:rPr>
                  </m:ctrlPr>
                </m:sSubPr>
                <m:e>
                  <m:r>
                    <w:rPr>
                      <w:rFonts w:ascii="Cambria Math" w:eastAsia="SimSun" w:hAnsi="Cambria Math"/>
                      <w:lang w:eastAsia="ja-JP"/>
                    </w:rPr>
                    <m:t>Y</m:t>
                  </m:r>
                </m:e>
                <m:sub>
                  <m:r>
                    <w:rPr>
                      <w:rFonts w:ascii="Cambria Math" w:eastAsia="SimSun" w:hAnsi="Cambria Math"/>
                      <w:lang w:eastAsia="ja-JP"/>
                    </w:rPr>
                    <m:t xml:space="preserve">0 </m:t>
                  </m:r>
                </m:sub>
              </m:sSub>
              <m:r>
                <w:rPr>
                  <w:rFonts w:ascii="Cambria Math" w:eastAsia="SimSun" w:hAnsi="Cambria Math"/>
                  <w:lang w:eastAsia="ja-JP"/>
                </w:rPr>
                <m:t xml:space="preserve">, </m:t>
              </m:r>
              <m:sSub>
                <m:sSubPr>
                  <m:ctrlPr>
                    <w:rPr>
                      <w:rFonts w:ascii="Cambria Math" w:eastAsia="SimSun" w:hAnsi="Cambria Math"/>
                      <w:i/>
                      <w:lang w:eastAsia="ja-JP"/>
                    </w:rPr>
                  </m:ctrlPr>
                </m:sSubPr>
                <m:e>
                  <m:r>
                    <w:rPr>
                      <w:rFonts w:ascii="Cambria Math" w:eastAsia="SimSun" w:hAnsi="Cambria Math"/>
                      <w:lang w:eastAsia="ja-JP"/>
                    </w:rPr>
                    <m:t>X</m:t>
                  </m:r>
                </m:e>
                <m:sub>
                  <m:r>
                    <w:rPr>
                      <w:rFonts w:ascii="Cambria Math" w:eastAsia="SimSun" w:hAnsi="Cambria Math"/>
                      <w:lang w:eastAsia="ja-JP"/>
                    </w:rPr>
                    <m:t>1</m:t>
                  </m:r>
                </m:sub>
              </m:sSub>
              <m:r>
                <w:rPr>
                  <w:rFonts w:ascii="Cambria Math" w:eastAsia="SimSun" w:hAnsi="Cambria Math"/>
                  <w:lang w:eastAsia="ja-JP"/>
                </w:rPr>
                <m:t>,</m:t>
              </m:r>
              <m:sSub>
                <m:sSubPr>
                  <m:ctrlPr>
                    <w:rPr>
                      <w:rFonts w:ascii="Cambria Math" w:eastAsia="SimSun" w:hAnsi="Cambria Math"/>
                      <w:i/>
                      <w:lang w:eastAsia="ja-JP"/>
                    </w:rPr>
                  </m:ctrlPr>
                </m:sSubPr>
                <m:e>
                  <m:r>
                    <w:rPr>
                      <w:rFonts w:ascii="Cambria Math" w:eastAsia="SimSun" w:hAnsi="Cambria Math"/>
                      <w:lang w:eastAsia="ja-JP"/>
                    </w:rPr>
                    <m:t>X</m:t>
                  </m:r>
                </m:e>
                <m:sub>
                  <m:r>
                    <w:rPr>
                      <w:rFonts w:ascii="Cambria Math" w:eastAsia="SimSun" w:hAnsi="Cambria Math"/>
                      <w:lang w:eastAsia="ja-JP"/>
                    </w:rPr>
                    <m:t>2</m:t>
                  </m:r>
                </m:sub>
              </m:sSub>
              <m:r>
                <w:rPr>
                  <w:rFonts w:ascii="Cambria Math" w:eastAsia="SimSun" w:hAnsi="Cambria Math"/>
                  <w:lang w:eastAsia="ja-JP"/>
                </w:rPr>
                <m:t>,…,</m:t>
              </m:r>
              <m:sSub>
                <m:sSubPr>
                  <m:ctrlPr>
                    <w:rPr>
                      <w:rFonts w:ascii="Cambria Math" w:eastAsia="SimSun" w:hAnsi="Cambria Math"/>
                      <w:i/>
                      <w:lang w:eastAsia="ja-JP"/>
                    </w:rPr>
                  </m:ctrlPr>
                </m:sSubPr>
                <m:e>
                  <m:r>
                    <w:rPr>
                      <w:rFonts w:ascii="Cambria Math" w:eastAsia="SimSun" w:hAnsi="Cambria Math"/>
                      <w:lang w:eastAsia="ja-JP"/>
                    </w:rPr>
                    <m:t>X</m:t>
                  </m:r>
                </m:e>
                <m:sub>
                  <m:sSub>
                    <m:sSubPr>
                      <m:ctrlPr>
                        <w:rPr>
                          <w:rFonts w:ascii="Cambria Math" w:eastAsia="SimSun" w:hAnsi="Cambria Math"/>
                          <w:i/>
                          <w:lang w:eastAsia="ja-JP"/>
                        </w:rPr>
                      </m:ctrlPr>
                    </m:sSubPr>
                    <m:e>
                      <m:r>
                        <w:rPr>
                          <w:rFonts w:ascii="Cambria Math" w:eastAsia="SimSun" w:hAnsi="Cambria Math"/>
                          <w:lang w:eastAsia="ja-JP"/>
                        </w:rPr>
                        <m:t>N</m:t>
                      </m:r>
                    </m:e>
                    <m:sub>
                      <m:r>
                        <w:rPr>
                          <w:rFonts w:ascii="Cambria Math" w:eastAsia="SimSun" w:hAnsi="Cambria Math"/>
                          <w:lang w:eastAsia="ja-JP"/>
                        </w:rPr>
                        <m:t>s</m:t>
                      </m:r>
                    </m:sub>
                  </m:sSub>
                </m:sub>
              </m:sSub>
              <m:r>
                <w:rPr>
                  <w:rFonts w:ascii="Cambria Math" w:eastAsia="SimSun" w:hAnsi="Cambria Math"/>
                  <w:lang w:eastAsia="ja-JP"/>
                </w:rPr>
                <m:t>]</m:t>
              </m:r>
            </m:oMath>
          </w:p>
          <w:p w14:paraId="1F6F0004" w14:textId="77777777" w:rsidR="004E1AD8" w:rsidRPr="004E1AD8" w:rsidRDefault="004E1AD8" w:rsidP="004E1AD8">
            <w:pPr>
              <w:overflowPunct/>
              <w:autoSpaceDE/>
              <w:autoSpaceDN/>
              <w:adjustRightInd/>
              <w:spacing w:after="0"/>
              <w:jc w:val="left"/>
              <w:textAlignment w:val="auto"/>
              <w:rPr>
                <w:rFonts w:ascii="Ericsson Hilda" w:hAnsi="Ericsson Hilda"/>
                <w:b/>
                <w:lang w:eastAsia="en-US"/>
              </w:rPr>
            </w:pPr>
            <w:r w:rsidRPr="004E1AD8">
              <w:rPr>
                <w:rFonts w:ascii="Ericsson Hilda" w:hAnsi="Ericsson Hilda"/>
                <w:lang w:eastAsia="en-US"/>
              </w:rPr>
              <w:t xml:space="preserve">  </w:t>
            </w:r>
          </w:p>
          <w:p w14:paraId="00606450" w14:textId="77777777" w:rsidR="004E1AD8" w:rsidRPr="004E1AD8" w:rsidRDefault="004E1AD8" w:rsidP="004E1AD8">
            <w:pPr>
              <w:overflowPunct/>
              <w:autoSpaceDE/>
              <w:autoSpaceDN/>
              <w:adjustRightInd/>
              <w:spacing w:after="0"/>
              <w:jc w:val="left"/>
              <w:textAlignment w:val="auto"/>
              <w:rPr>
                <w:rFonts w:ascii="Ericsson Hilda" w:hAnsi="Ericsson Hilda"/>
                <w:b/>
                <w:u w:val="single"/>
                <w:lang w:eastAsia="en-US"/>
              </w:rPr>
            </w:pPr>
            <w:r w:rsidRPr="004E1AD8">
              <w:rPr>
                <w:rFonts w:ascii="Ericsson Hilda" w:hAnsi="Ericsson Hilda"/>
                <w:b/>
                <w:u w:val="single"/>
                <w:lang w:eastAsia="en-US"/>
              </w:rPr>
              <w:t>Padding signal (extrapolation):</w:t>
            </w:r>
          </w:p>
          <w:p w14:paraId="0CF4EFC9" w14:textId="77777777" w:rsidR="004E1AD8" w:rsidRPr="004E1AD8" w:rsidRDefault="004E1AD8" w:rsidP="002347CE">
            <w:pPr>
              <w:numPr>
                <w:ilvl w:val="0"/>
                <w:numId w:val="27"/>
              </w:numPr>
              <w:overflowPunct/>
              <w:autoSpaceDE/>
              <w:autoSpaceDN/>
              <w:adjustRightInd/>
              <w:spacing w:after="0"/>
              <w:jc w:val="left"/>
              <w:textAlignment w:val="auto"/>
              <w:rPr>
                <w:rFonts w:eastAsia="SimSun"/>
                <w:lang w:eastAsia="ja-JP"/>
              </w:rPr>
            </w:pPr>
            <w:r w:rsidRPr="004E1AD8">
              <w:rPr>
                <w:rFonts w:eastAsia="SimSun"/>
                <w:lang w:eastAsia="ja-JP"/>
              </w:rPr>
              <w:t xml:space="preserve">Alt 1.1: Average: </w:t>
            </w:r>
            <m:oMath>
              <m:sSub>
                <m:sSubPr>
                  <m:ctrlPr>
                    <w:rPr>
                      <w:rFonts w:ascii="Cambria Math" w:eastAsia="SimSun" w:hAnsi="Cambria Math"/>
                      <w:i/>
                      <w:lang w:eastAsia="ja-JP"/>
                    </w:rPr>
                  </m:ctrlPr>
                </m:sSubPr>
                <m:e>
                  <m:r>
                    <w:rPr>
                      <w:rFonts w:ascii="Cambria Math" w:eastAsia="SimSun" w:hAnsi="Cambria Math"/>
                      <w:lang w:eastAsia="ja-JP"/>
                    </w:rPr>
                    <m:t>Y</m:t>
                  </m:r>
                </m:e>
                <m:sub>
                  <m:r>
                    <w:rPr>
                      <w:rFonts w:ascii="Cambria Math" w:eastAsia="SimSun" w:hAnsi="Cambria Math"/>
                      <w:lang w:eastAsia="ja-JP"/>
                    </w:rPr>
                    <m:t>t</m:t>
                  </m:r>
                </m:sub>
              </m:sSub>
              <m:r>
                <w:rPr>
                  <w:rFonts w:ascii="Cambria Math" w:eastAsia="SimSun" w:hAnsi="Cambria Math"/>
                  <w:lang w:eastAsia="ja-JP"/>
                </w:rPr>
                <m:t xml:space="preserve">= </m:t>
              </m:r>
              <m:sSub>
                <m:sSubPr>
                  <m:ctrlPr>
                    <w:rPr>
                      <w:rFonts w:ascii="Cambria Math" w:eastAsia="SimSun" w:hAnsi="Cambria Math"/>
                      <w:i/>
                      <w:lang w:eastAsia="ja-JP"/>
                    </w:rPr>
                  </m:ctrlPr>
                </m:sSubPr>
                <m:e>
                  <m:r>
                    <w:rPr>
                      <w:rFonts w:ascii="Cambria Math" w:eastAsia="SimSun" w:hAnsi="Cambria Math"/>
                      <w:lang w:eastAsia="ja-JP"/>
                    </w:rPr>
                    <m:t>(X</m:t>
                  </m:r>
                </m:e>
                <m:sub>
                  <m:r>
                    <w:rPr>
                      <w:rFonts w:ascii="Cambria Math" w:eastAsia="SimSun" w:hAnsi="Cambria Math"/>
                      <w:lang w:eastAsia="ja-JP"/>
                    </w:rPr>
                    <m:t>1</m:t>
                  </m:r>
                </m:sub>
              </m:sSub>
              <m:r>
                <w:rPr>
                  <w:rFonts w:ascii="Cambria Math" w:eastAsia="SimSun" w:hAnsi="Cambria Math"/>
                  <w:lang w:eastAsia="ja-JP"/>
                </w:rPr>
                <m:t>+</m:t>
              </m:r>
              <m:sSub>
                <m:sSubPr>
                  <m:ctrlPr>
                    <w:rPr>
                      <w:rFonts w:ascii="Cambria Math" w:eastAsia="SimSun" w:hAnsi="Cambria Math"/>
                      <w:i/>
                      <w:lang w:eastAsia="ja-JP"/>
                    </w:rPr>
                  </m:ctrlPr>
                </m:sSubPr>
                <m:e>
                  <m:r>
                    <w:rPr>
                      <w:rFonts w:ascii="Cambria Math" w:eastAsia="SimSun" w:hAnsi="Cambria Math"/>
                      <w:lang w:eastAsia="ja-JP"/>
                    </w:rPr>
                    <m:t>X</m:t>
                  </m:r>
                </m:e>
                <m:sub>
                  <m:r>
                    <w:rPr>
                      <w:rFonts w:ascii="Cambria Math" w:eastAsia="SimSun" w:hAnsi="Cambria Math"/>
                      <w:lang w:eastAsia="ja-JP"/>
                    </w:rPr>
                    <m:t>2</m:t>
                  </m:r>
                </m:sub>
              </m:sSub>
              <m:r>
                <w:rPr>
                  <w:rFonts w:ascii="Cambria Math" w:eastAsia="SimSun" w:hAnsi="Cambria Math"/>
                  <w:lang w:eastAsia="ja-JP"/>
                </w:rPr>
                <m:t>+…+</m:t>
              </m:r>
              <m:sSub>
                <m:sSubPr>
                  <m:ctrlPr>
                    <w:rPr>
                      <w:rFonts w:ascii="Cambria Math" w:eastAsia="SimSun" w:hAnsi="Cambria Math"/>
                      <w:i/>
                      <w:lang w:eastAsia="ja-JP"/>
                    </w:rPr>
                  </m:ctrlPr>
                </m:sSubPr>
                <m:e>
                  <m:r>
                    <w:rPr>
                      <w:rFonts w:ascii="Cambria Math" w:eastAsia="SimSun" w:hAnsi="Cambria Math"/>
                      <w:lang w:eastAsia="ja-JP"/>
                    </w:rPr>
                    <m:t>X</m:t>
                  </m:r>
                </m:e>
                <m:sub>
                  <m:sSub>
                    <m:sSubPr>
                      <m:ctrlPr>
                        <w:rPr>
                          <w:rFonts w:ascii="Cambria Math" w:eastAsia="SimSun" w:hAnsi="Cambria Math"/>
                          <w:i/>
                          <w:lang w:eastAsia="ja-JP"/>
                        </w:rPr>
                      </m:ctrlPr>
                    </m:sSubPr>
                    <m:e>
                      <m:r>
                        <w:rPr>
                          <w:rFonts w:ascii="Cambria Math" w:eastAsia="SimSun" w:hAnsi="Cambria Math"/>
                          <w:lang w:eastAsia="ja-JP"/>
                        </w:rPr>
                        <m:t>N</m:t>
                      </m:r>
                    </m:e>
                    <m:sub>
                      <m:r>
                        <w:rPr>
                          <w:rFonts w:ascii="Cambria Math" w:eastAsia="SimSun" w:hAnsi="Cambria Math"/>
                          <w:lang w:eastAsia="ja-JP"/>
                        </w:rPr>
                        <m:t>s</m:t>
                      </m:r>
                    </m:sub>
                  </m:sSub>
                </m:sub>
              </m:sSub>
              <m:r>
                <w:rPr>
                  <w:rFonts w:ascii="Cambria Math" w:eastAsia="SimSun" w:hAnsi="Cambria Math"/>
                  <w:lang w:eastAsia="ja-JP"/>
                </w:rPr>
                <m:t>)/</m:t>
              </m:r>
              <m:sSub>
                <m:sSubPr>
                  <m:ctrlPr>
                    <w:rPr>
                      <w:rFonts w:ascii="Cambria Math" w:eastAsia="SimSun" w:hAnsi="Cambria Math"/>
                      <w:i/>
                      <w:lang w:eastAsia="ja-JP"/>
                    </w:rPr>
                  </m:ctrlPr>
                </m:sSubPr>
                <m:e>
                  <m:r>
                    <w:rPr>
                      <w:rFonts w:ascii="Cambria Math" w:eastAsia="SimSun" w:hAnsi="Cambria Math"/>
                      <w:lang w:eastAsia="ja-JP"/>
                    </w:rPr>
                    <m:t>N</m:t>
                  </m:r>
                </m:e>
                <m:sub>
                  <m:r>
                    <w:rPr>
                      <w:rFonts w:ascii="Cambria Math" w:eastAsia="SimSun" w:hAnsi="Cambria Math"/>
                      <w:lang w:eastAsia="ja-JP"/>
                    </w:rPr>
                    <m:t>s</m:t>
                  </m:r>
                </m:sub>
              </m:sSub>
              <m:r>
                <w:rPr>
                  <w:rFonts w:ascii="Cambria Math" w:eastAsia="SimSun" w:hAnsi="Cambria Math"/>
                  <w:lang w:eastAsia="ja-JP"/>
                </w:rPr>
                <m:t>, t=0,1,…,</m:t>
              </m:r>
              <m:d>
                <m:dPr>
                  <m:ctrlPr>
                    <w:rPr>
                      <w:rFonts w:ascii="Cambria Math" w:eastAsia="PMingLiU" w:hAnsi="Cambria Math"/>
                      <w:i/>
                      <w:lang w:eastAsia="ja-JP"/>
                    </w:rPr>
                  </m:ctrlPr>
                </m:dPr>
                <m:e>
                  <m:r>
                    <w:rPr>
                      <w:rFonts w:ascii="Cambria Math" w:eastAsia="SimSun" w:hAnsi="Cambria Math"/>
                      <w:lang w:eastAsia="ja-JP"/>
                    </w:rPr>
                    <m:t>θ-1</m:t>
                  </m:r>
                </m:e>
              </m:d>
            </m:oMath>
            <w:r w:rsidRPr="004E1AD8">
              <w:rPr>
                <w:rFonts w:eastAsia="SimSun"/>
                <w:lang w:eastAsia="ja-JP"/>
              </w:rPr>
              <w:t xml:space="preserve"> </w:t>
            </w:r>
          </w:p>
          <w:p w14:paraId="2B9FB7A2" w14:textId="77777777" w:rsidR="004E1AD8" w:rsidRPr="004E1AD8" w:rsidRDefault="004E1AD8" w:rsidP="002347CE">
            <w:pPr>
              <w:numPr>
                <w:ilvl w:val="0"/>
                <w:numId w:val="27"/>
              </w:numPr>
              <w:overflowPunct/>
              <w:autoSpaceDE/>
              <w:autoSpaceDN/>
              <w:adjustRightInd/>
              <w:spacing w:after="0"/>
              <w:jc w:val="left"/>
              <w:textAlignment w:val="auto"/>
              <w:rPr>
                <w:rFonts w:eastAsia="SimSun"/>
                <w:lang w:eastAsia="ja-JP"/>
              </w:rPr>
            </w:pPr>
            <w:r w:rsidRPr="004E1AD8">
              <w:rPr>
                <w:rFonts w:eastAsia="SimSun"/>
                <w:lang w:eastAsia="ja-JP"/>
              </w:rPr>
              <w:t xml:space="preserve">Alt 1.2: Raised cosine extrapolation: </w:t>
            </w:r>
            <m:oMath>
              <m:sSub>
                <m:sSubPr>
                  <m:ctrlPr>
                    <w:rPr>
                      <w:rFonts w:ascii="Cambria Math" w:eastAsia="SimSun" w:hAnsi="Cambria Math"/>
                      <w:i/>
                      <w:lang w:eastAsia="ja-JP"/>
                    </w:rPr>
                  </m:ctrlPr>
                </m:sSubPr>
                <m:e>
                  <m:r>
                    <w:rPr>
                      <w:rFonts w:ascii="Cambria Math" w:eastAsia="SimSun" w:hAnsi="Cambria Math"/>
                      <w:lang w:eastAsia="ja-JP"/>
                    </w:rPr>
                    <m:t>Y</m:t>
                  </m:r>
                </m:e>
                <m:sub>
                  <m:r>
                    <w:rPr>
                      <w:rFonts w:ascii="Cambria Math" w:eastAsia="SimSun" w:hAnsi="Cambria Math"/>
                      <w:lang w:eastAsia="ja-JP"/>
                    </w:rPr>
                    <m:t>t</m:t>
                  </m:r>
                </m:sub>
              </m:sSub>
              <m:r>
                <w:rPr>
                  <w:rFonts w:ascii="Cambria Math" w:eastAsia="SimSun" w:hAnsi="Cambria Math"/>
                  <w:lang w:eastAsia="ja-JP"/>
                </w:rPr>
                <m:t xml:space="preserve">= </m:t>
              </m:r>
              <m:sSub>
                <m:sSubPr>
                  <m:ctrlPr>
                    <w:rPr>
                      <w:rFonts w:ascii="Cambria Math" w:eastAsia="SimSun" w:hAnsi="Cambria Math"/>
                      <w:i/>
                      <w:lang w:eastAsia="ja-JP"/>
                    </w:rPr>
                  </m:ctrlPr>
                </m:sSubPr>
                <m:e>
                  <m:sSub>
                    <m:sSubPr>
                      <m:ctrlPr>
                        <w:rPr>
                          <w:rFonts w:ascii="Cambria Math" w:eastAsia="SimSun" w:hAnsi="Cambria Math"/>
                          <w:i/>
                          <w:lang w:eastAsia="ja-JP"/>
                        </w:rPr>
                      </m:ctrlPr>
                    </m:sSubPr>
                    <m:e>
                      <m:r>
                        <w:rPr>
                          <w:rFonts w:ascii="Cambria Math" w:eastAsia="SimSun" w:hAnsi="Cambria Math"/>
                          <w:lang w:eastAsia="ja-JP"/>
                        </w:rPr>
                        <m:t>α</m:t>
                      </m:r>
                    </m:e>
                    <m:sub>
                      <m:r>
                        <w:rPr>
                          <w:rFonts w:ascii="Cambria Math" w:eastAsia="SimSun" w:hAnsi="Cambria Math"/>
                          <w:lang w:eastAsia="ja-JP"/>
                        </w:rPr>
                        <m:t>t</m:t>
                      </m:r>
                    </m:sub>
                  </m:sSub>
                  <m:r>
                    <w:rPr>
                      <w:rFonts w:ascii="Cambria Math" w:eastAsia="SimSun" w:hAnsi="Cambria Math"/>
                      <w:lang w:eastAsia="ja-JP"/>
                    </w:rPr>
                    <m:t>X</m:t>
                  </m:r>
                </m:e>
                <m:sub>
                  <m:sSub>
                    <m:sSubPr>
                      <m:ctrlPr>
                        <w:rPr>
                          <w:rFonts w:ascii="Cambria Math" w:eastAsia="SimSun" w:hAnsi="Cambria Math"/>
                          <w:i/>
                          <w:lang w:eastAsia="ja-JP"/>
                        </w:rPr>
                      </m:ctrlPr>
                    </m:sSubPr>
                    <m:e>
                      <m:r>
                        <w:rPr>
                          <w:rFonts w:ascii="Cambria Math" w:eastAsia="SimSun" w:hAnsi="Cambria Math"/>
                          <w:lang w:eastAsia="ja-JP"/>
                        </w:rPr>
                        <m:t>N</m:t>
                      </m:r>
                    </m:e>
                    <m:sub>
                      <m:r>
                        <w:rPr>
                          <w:rFonts w:ascii="Cambria Math" w:eastAsia="SimSun" w:hAnsi="Cambria Math"/>
                          <w:lang w:eastAsia="ja-JP"/>
                        </w:rPr>
                        <m:t>s</m:t>
                      </m:r>
                    </m:sub>
                  </m:sSub>
                </m:sub>
              </m:sSub>
              <m:r>
                <w:rPr>
                  <w:rFonts w:ascii="Cambria Math" w:eastAsia="SimSun" w:hAnsi="Cambria Math"/>
                  <w:lang w:eastAsia="ja-JP"/>
                </w:rPr>
                <m:t>+</m:t>
              </m:r>
              <m:d>
                <m:dPr>
                  <m:ctrlPr>
                    <w:rPr>
                      <w:rFonts w:ascii="Cambria Math" w:eastAsia="SimSun" w:hAnsi="Cambria Math"/>
                      <w:i/>
                      <w:lang w:eastAsia="ja-JP"/>
                    </w:rPr>
                  </m:ctrlPr>
                </m:dPr>
                <m:e>
                  <m:r>
                    <w:rPr>
                      <w:rFonts w:ascii="Cambria Math" w:eastAsia="SimSun" w:hAnsi="Cambria Math"/>
                      <w:lang w:eastAsia="ja-JP"/>
                    </w:rPr>
                    <m:t>1-</m:t>
                  </m:r>
                  <m:sSub>
                    <m:sSubPr>
                      <m:ctrlPr>
                        <w:rPr>
                          <w:rFonts w:ascii="Cambria Math" w:eastAsia="SimSun" w:hAnsi="Cambria Math"/>
                          <w:i/>
                          <w:lang w:eastAsia="ja-JP"/>
                        </w:rPr>
                      </m:ctrlPr>
                    </m:sSubPr>
                    <m:e>
                      <m:r>
                        <w:rPr>
                          <w:rFonts w:ascii="Cambria Math" w:eastAsia="SimSun" w:hAnsi="Cambria Math"/>
                          <w:lang w:eastAsia="ja-JP"/>
                        </w:rPr>
                        <m:t>α</m:t>
                      </m:r>
                    </m:e>
                    <m:sub>
                      <m:r>
                        <w:rPr>
                          <w:rFonts w:ascii="Cambria Math" w:eastAsia="SimSun" w:hAnsi="Cambria Math"/>
                          <w:lang w:eastAsia="ja-JP"/>
                        </w:rPr>
                        <m:t>t</m:t>
                      </m:r>
                    </m:sub>
                  </m:sSub>
                </m:e>
              </m:d>
              <m:sSub>
                <m:sSubPr>
                  <m:ctrlPr>
                    <w:rPr>
                      <w:rFonts w:ascii="Cambria Math" w:eastAsia="SimSun" w:hAnsi="Cambria Math"/>
                      <w:i/>
                      <w:lang w:eastAsia="ja-JP"/>
                    </w:rPr>
                  </m:ctrlPr>
                </m:sSubPr>
                <m:e>
                  <m:r>
                    <w:rPr>
                      <w:rFonts w:ascii="Cambria Math" w:eastAsia="SimSun" w:hAnsi="Cambria Math"/>
                      <w:lang w:eastAsia="ja-JP"/>
                    </w:rPr>
                    <m:t>X</m:t>
                  </m:r>
                </m:e>
                <m:sub>
                  <m:r>
                    <w:rPr>
                      <w:rFonts w:ascii="Cambria Math" w:eastAsia="SimSun" w:hAnsi="Cambria Math"/>
                      <w:lang w:eastAsia="ja-JP"/>
                    </w:rPr>
                    <m:t>1</m:t>
                  </m:r>
                </m:sub>
              </m:sSub>
              <m:r>
                <w:rPr>
                  <w:rFonts w:ascii="Cambria Math" w:eastAsia="SimSun" w:hAnsi="Cambria Math"/>
                  <w:lang w:eastAsia="ja-JP"/>
                </w:rPr>
                <m:t>, t=0,1,…,</m:t>
              </m:r>
              <m:d>
                <m:dPr>
                  <m:ctrlPr>
                    <w:rPr>
                      <w:rFonts w:ascii="Cambria Math" w:eastAsia="PMingLiU" w:hAnsi="Cambria Math"/>
                      <w:i/>
                      <w:lang w:eastAsia="ja-JP"/>
                    </w:rPr>
                  </m:ctrlPr>
                </m:dPr>
                <m:e>
                  <m:r>
                    <w:rPr>
                      <w:rFonts w:ascii="Cambria Math" w:eastAsia="SimSun" w:hAnsi="Cambria Math"/>
                      <w:lang w:eastAsia="ja-JP"/>
                    </w:rPr>
                    <m:t>θ-1</m:t>
                  </m:r>
                </m:e>
              </m:d>
            </m:oMath>
          </w:p>
          <w:p w14:paraId="295479E4" w14:textId="77777777" w:rsidR="004E1AD8" w:rsidRPr="004E1AD8" w:rsidRDefault="004E1AD8" w:rsidP="002347CE">
            <w:pPr>
              <w:numPr>
                <w:ilvl w:val="1"/>
                <w:numId w:val="27"/>
              </w:numPr>
              <w:overflowPunct/>
              <w:autoSpaceDE/>
              <w:autoSpaceDN/>
              <w:adjustRightInd/>
              <w:spacing w:after="0"/>
              <w:jc w:val="left"/>
              <w:textAlignment w:val="auto"/>
              <w:rPr>
                <w:rFonts w:eastAsia="SimSun"/>
                <w:lang w:eastAsia="ja-JP"/>
              </w:rPr>
            </w:pPr>
            <w:r w:rsidRPr="004E1AD8">
              <w:rPr>
                <w:rFonts w:eastAsia="SimSun"/>
                <w:lang w:eastAsia="ja-JP"/>
              </w:rPr>
              <w:t xml:space="preserve">When </w:t>
            </w:r>
            <m:oMath>
              <m:r>
                <w:rPr>
                  <w:rFonts w:ascii="Cambria Math" w:eastAsia="SimSun" w:hAnsi="Cambria Math"/>
                  <w:lang w:eastAsia="ja-JP"/>
                </w:rPr>
                <m:t>θ=3</m:t>
              </m:r>
            </m:oMath>
            <w:r w:rsidRPr="004E1AD8">
              <w:rPr>
                <w:rFonts w:eastAsia="SimSun"/>
                <w:lang w:eastAsia="ja-JP"/>
              </w:rPr>
              <w:t xml:space="preserve">: </w:t>
            </w:r>
            <m:oMath>
              <m:sSub>
                <m:sSubPr>
                  <m:ctrlPr>
                    <w:rPr>
                      <w:rFonts w:ascii="Cambria Math" w:eastAsia="SimSun" w:hAnsi="Cambria Math"/>
                      <w:i/>
                      <w:lang w:eastAsia="ja-JP"/>
                    </w:rPr>
                  </m:ctrlPr>
                </m:sSubPr>
                <m:e>
                  <m:r>
                    <w:rPr>
                      <w:rFonts w:ascii="Cambria Math" w:eastAsia="SimSun" w:hAnsi="Cambria Math"/>
                      <w:lang w:eastAsia="ja-JP"/>
                    </w:rPr>
                    <m:t>α</m:t>
                  </m:r>
                </m:e>
                <m:sub>
                  <m:r>
                    <w:rPr>
                      <w:rFonts w:ascii="Cambria Math" w:eastAsia="SimSun" w:hAnsi="Cambria Math"/>
                      <w:lang w:eastAsia="ja-JP"/>
                    </w:rPr>
                    <m:t>0</m:t>
                  </m:r>
                </m:sub>
              </m:sSub>
              <m:r>
                <w:rPr>
                  <w:rFonts w:ascii="Cambria Math" w:eastAsia="SimSun" w:hAnsi="Cambria Math"/>
                  <w:lang w:eastAsia="ja-JP"/>
                </w:rPr>
                <m:t xml:space="preserve">=0.8536,  </m:t>
              </m:r>
              <m:sSub>
                <m:sSubPr>
                  <m:ctrlPr>
                    <w:rPr>
                      <w:rFonts w:ascii="Cambria Math" w:eastAsia="SimSun" w:hAnsi="Cambria Math"/>
                      <w:i/>
                      <w:lang w:eastAsia="ja-JP"/>
                    </w:rPr>
                  </m:ctrlPr>
                </m:sSubPr>
                <m:e>
                  <m:r>
                    <w:rPr>
                      <w:rFonts w:ascii="Cambria Math" w:eastAsia="SimSun" w:hAnsi="Cambria Math"/>
                      <w:lang w:eastAsia="ja-JP"/>
                    </w:rPr>
                    <m:t>α</m:t>
                  </m:r>
                </m:e>
                <m:sub>
                  <m:r>
                    <w:rPr>
                      <w:rFonts w:ascii="Cambria Math" w:eastAsia="SimSun" w:hAnsi="Cambria Math"/>
                      <w:lang w:eastAsia="ja-JP"/>
                    </w:rPr>
                    <m:t>1</m:t>
                  </m:r>
                </m:sub>
              </m:sSub>
              <m:r>
                <w:rPr>
                  <w:rFonts w:ascii="Cambria Math" w:eastAsia="SimSun" w:hAnsi="Cambria Math"/>
                  <w:lang w:eastAsia="ja-JP"/>
                </w:rPr>
                <m:t xml:space="preserve">=0.5,  </m:t>
              </m:r>
              <m:sSub>
                <m:sSubPr>
                  <m:ctrlPr>
                    <w:rPr>
                      <w:rFonts w:ascii="Cambria Math" w:eastAsia="SimSun" w:hAnsi="Cambria Math"/>
                      <w:i/>
                      <w:lang w:eastAsia="ja-JP"/>
                    </w:rPr>
                  </m:ctrlPr>
                </m:sSubPr>
                <m:e>
                  <m:r>
                    <w:rPr>
                      <w:rFonts w:ascii="Cambria Math" w:eastAsia="SimSun" w:hAnsi="Cambria Math"/>
                      <w:lang w:eastAsia="ja-JP"/>
                    </w:rPr>
                    <m:t>α</m:t>
                  </m:r>
                </m:e>
                <m:sub>
                  <m:r>
                    <w:rPr>
                      <w:rFonts w:ascii="Cambria Math" w:eastAsia="SimSun" w:hAnsi="Cambria Math"/>
                      <w:lang w:eastAsia="ja-JP"/>
                    </w:rPr>
                    <m:t>2</m:t>
                  </m:r>
                </m:sub>
              </m:sSub>
              <m:r>
                <w:rPr>
                  <w:rFonts w:ascii="Cambria Math" w:eastAsia="SimSun" w:hAnsi="Cambria Math"/>
                  <w:lang w:eastAsia="ja-JP"/>
                </w:rPr>
                <m:t xml:space="preserve">=0.1464 </m:t>
              </m:r>
            </m:oMath>
          </w:p>
          <w:p w14:paraId="28D4E553" w14:textId="77777777" w:rsidR="004E1AD8" w:rsidRPr="004E1AD8" w:rsidRDefault="004E1AD8" w:rsidP="002347CE">
            <w:pPr>
              <w:numPr>
                <w:ilvl w:val="1"/>
                <w:numId w:val="27"/>
              </w:numPr>
              <w:overflowPunct/>
              <w:autoSpaceDE/>
              <w:autoSpaceDN/>
              <w:adjustRightInd/>
              <w:spacing w:after="0"/>
              <w:jc w:val="left"/>
              <w:textAlignment w:val="auto"/>
              <w:rPr>
                <w:rFonts w:eastAsia="SimSun"/>
                <w:lang w:eastAsia="ja-JP"/>
              </w:rPr>
            </w:pPr>
            <w:r w:rsidRPr="004E1AD8">
              <w:rPr>
                <w:rFonts w:eastAsia="SimSun"/>
                <w:lang w:eastAsia="ja-JP"/>
              </w:rPr>
              <w:t xml:space="preserve">When </w:t>
            </w:r>
            <m:oMath>
              <m:r>
                <w:rPr>
                  <w:rFonts w:ascii="Cambria Math" w:eastAsia="SimSun" w:hAnsi="Cambria Math"/>
                  <w:lang w:eastAsia="ja-JP"/>
                </w:rPr>
                <m:t>θ=2</m:t>
              </m:r>
            </m:oMath>
            <w:r w:rsidRPr="004E1AD8">
              <w:rPr>
                <w:rFonts w:eastAsia="SimSun"/>
                <w:lang w:eastAsia="ja-JP"/>
              </w:rPr>
              <w:t xml:space="preserve">: </w:t>
            </w:r>
            <m:oMath>
              <m:sSub>
                <m:sSubPr>
                  <m:ctrlPr>
                    <w:rPr>
                      <w:rFonts w:ascii="Cambria Math" w:eastAsia="SimSun" w:hAnsi="Cambria Math"/>
                      <w:i/>
                      <w:lang w:eastAsia="ja-JP"/>
                    </w:rPr>
                  </m:ctrlPr>
                </m:sSubPr>
                <m:e>
                  <m:r>
                    <w:rPr>
                      <w:rFonts w:ascii="Cambria Math" w:eastAsia="SimSun" w:hAnsi="Cambria Math"/>
                      <w:lang w:eastAsia="ja-JP"/>
                    </w:rPr>
                    <m:t>α</m:t>
                  </m:r>
                </m:e>
                <m:sub>
                  <m:r>
                    <w:rPr>
                      <w:rFonts w:ascii="Cambria Math" w:eastAsia="SimSun" w:hAnsi="Cambria Math"/>
                      <w:lang w:eastAsia="ja-JP"/>
                    </w:rPr>
                    <m:t>0</m:t>
                  </m:r>
                </m:sub>
              </m:sSub>
              <m:r>
                <w:rPr>
                  <w:rFonts w:ascii="Cambria Math" w:eastAsia="SimSun" w:hAnsi="Cambria Math"/>
                  <w:lang w:eastAsia="ja-JP"/>
                </w:rPr>
                <m:t xml:space="preserve">=0.75,  </m:t>
              </m:r>
              <m:sSub>
                <m:sSubPr>
                  <m:ctrlPr>
                    <w:rPr>
                      <w:rFonts w:ascii="Cambria Math" w:eastAsia="SimSun" w:hAnsi="Cambria Math"/>
                      <w:i/>
                      <w:lang w:eastAsia="ja-JP"/>
                    </w:rPr>
                  </m:ctrlPr>
                </m:sSubPr>
                <m:e>
                  <m:r>
                    <w:rPr>
                      <w:rFonts w:ascii="Cambria Math" w:eastAsia="SimSun" w:hAnsi="Cambria Math"/>
                      <w:lang w:eastAsia="ja-JP"/>
                    </w:rPr>
                    <m:t>α</m:t>
                  </m:r>
                </m:e>
                <m:sub>
                  <m:r>
                    <w:rPr>
                      <w:rFonts w:ascii="Cambria Math" w:eastAsia="SimSun" w:hAnsi="Cambria Math"/>
                      <w:lang w:eastAsia="ja-JP"/>
                    </w:rPr>
                    <m:t>1</m:t>
                  </m:r>
                </m:sub>
              </m:sSub>
              <m:r>
                <w:rPr>
                  <w:rFonts w:ascii="Cambria Math" w:eastAsia="SimSun" w:hAnsi="Cambria Math"/>
                  <w:lang w:eastAsia="ja-JP"/>
                </w:rPr>
                <m:t xml:space="preserve">=0.25 </m:t>
              </m:r>
            </m:oMath>
          </w:p>
          <w:p w14:paraId="0A6E79E9" w14:textId="77777777" w:rsidR="004E1AD8" w:rsidRPr="004E1AD8" w:rsidRDefault="004E1AD8" w:rsidP="002347CE">
            <w:pPr>
              <w:numPr>
                <w:ilvl w:val="1"/>
                <w:numId w:val="27"/>
              </w:numPr>
              <w:overflowPunct/>
              <w:autoSpaceDE/>
              <w:autoSpaceDN/>
              <w:adjustRightInd/>
              <w:spacing w:after="0"/>
              <w:jc w:val="left"/>
              <w:textAlignment w:val="auto"/>
              <w:rPr>
                <w:rFonts w:eastAsia="SimSun"/>
                <w:lang w:eastAsia="ja-JP"/>
              </w:rPr>
            </w:pPr>
            <w:r w:rsidRPr="004E1AD8">
              <w:rPr>
                <w:rFonts w:eastAsia="SimSun"/>
                <w:lang w:eastAsia="ja-JP"/>
              </w:rPr>
              <w:t xml:space="preserve">When </w:t>
            </w:r>
            <m:oMath>
              <m:r>
                <w:rPr>
                  <w:rFonts w:ascii="Cambria Math" w:eastAsia="SimSun" w:hAnsi="Cambria Math"/>
                  <w:lang w:eastAsia="ja-JP"/>
                </w:rPr>
                <m:t>θ=1</m:t>
              </m:r>
            </m:oMath>
            <w:r w:rsidRPr="004E1AD8">
              <w:rPr>
                <w:rFonts w:eastAsia="SimSun"/>
                <w:lang w:eastAsia="ja-JP"/>
              </w:rPr>
              <w:t xml:space="preserve">: </w:t>
            </w:r>
            <m:oMath>
              <m:sSub>
                <m:sSubPr>
                  <m:ctrlPr>
                    <w:rPr>
                      <w:rFonts w:ascii="Cambria Math" w:eastAsia="SimSun" w:hAnsi="Cambria Math"/>
                      <w:i/>
                      <w:lang w:eastAsia="ja-JP"/>
                    </w:rPr>
                  </m:ctrlPr>
                </m:sSubPr>
                <m:e>
                  <m:r>
                    <w:rPr>
                      <w:rFonts w:ascii="Cambria Math" w:eastAsia="SimSun" w:hAnsi="Cambria Math"/>
                      <w:lang w:eastAsia="ja-JP"/>
                    </w:rPr>
                    <m:t>α</m:t>
                  </m:r>
                </m:e>
                <m:sub>
                  <m:r>
                    <w:rPr>
                      <w:rFonts w:ascii="Cambria Math" w:eastAsia="SimSun" w:hAnsi="Cambria Math"/>
                      <w:lang w:eastAsia="ja-JP"/>
                    </w:rPr>
                    <m:t>0</m:t>
                  </m:r>
                </m:sub>
              </m:sSub>
              <m:r>
                <w:rPr>
                  <w:rFonts w:ascii="Cambria Math" w:eastAsia="SimSun" w:hAnsi="Cambria Math"/>
                  <w:lang w:eastAsia="ja-JP"/>
                </w:rPr>
                <m:t xml:space="preserve">=0.5 </m:t>
              </m:r>
            </m:oMath>
          </w:p>
          <w:p w14:paraId="4B4785D2" w14:textId="77777777" w:rsidR="004E1AD8" w:rsidRPr="004E1AD8" w:rsidRDefault="004E1AD8" w:rsidP="002347CE">
            <w:pPr>
              <w:numPr>
                <w:ilvl w:val="0"/>
                <w:numId w:val="27"/>
              </w:numPr>
              <w:overflowPunct/>
              <w:autoSpaceDE/>
              <w:autoSpaceDN/>
              <w:adjustRightInd/>
              <w:spacing w:after="0"/>
              <w:jc w:val="left"/>
              <w:textAlignment w:val="auto"/>
              <w:rPr>
                <w:rFonts w:eastAsia="SimSun"/>
                <w:lang w:eastAsia="ja-JP"/>
              </w:rPr>
            </w:pPr>
            <w:r w:rsidRPr="004E1AD8">
              <w:rPr>
                <w:rFonts w:eastAsia="SimSun"/>
                <w:lang w:eastAsia="ja-JP"/>
              </w:rPr>
              <w:t>Alt 1.3: Repetition:</w:t>
            </w:r>
          </w:p>
          <w:p w14:paraId="11E5A4E4" w14:textId="77777777" w:rsidR="004E1AD8" w:rsidRPr="004E1AD8" w:rsidRDefault="004E1AD8" w:rsidP="002347CE">
            <w:pPr>
              <w:numPr>
                <w:ilvl w:val="1"/>
                <w:numId w:val="27"/>
              </w:numPr>
              <w:overflowPunct/>
              <w:autoSpaceDE/>
              <w:autoSpaceDN/>
              <w:adjustRightInd/>
              <w:spacing w:after="0"/>
              <w:jc w:val="left"/>
              <w:textAlignment w:val="auto"/>
              <w:rPr>
                <w:rFonts w:eastAsia="SimSun"/>
                <w:lang w:eastAsia="ja-JP"/>
              </w:rPr>
            </w:pPr>
            <w:r w:rsidRPr="004E1AD8">
              <w:rPr>
                <w:rFonts w:eastAsia="SimSun"/>
                <w:lang w:eastAsia="ja-JP"/>
              </w:rPr>
              <w:t xml:space="preserve">If </w:t>
            </w:r>
            <m:oMath>
              <m:r>
                <w:rPr>
                  <w:rFonts w:ascii="Cambria Math" w:eastAsia="SimSun" w:hAnsi="Cambria Math"/>
                  <w:lang w:eastAsia="ja-JP"/>
                </w:rPr>
                <m:t xml:space="preserve">θ=3 </m:t>
              </m:r>
              <m:r>
                <m:rPr>
                  <m:sty m:val="p"/>
                </m:rPr>
                <w:rPr>
                  <w:rFonts w:ascii="Cambria Math" w:eastAsia="SimSun" w:hAnsi="Cambria Math"/>
                  <w:lang w:eastAsia="ja-JP"/>
                </w:rPr>
                <m:t>or</m:t>
              </m:r>
              <m:r>
                <w:rPr>
                  <w:rFonts w:ascii="Cambria Math" w:eastAsia="SimSun" w:hAnsi="Cambria Math"/>
                  <w:lang w:eastAsia="ja-JP"/>
                </w:rPr>
                <m:t xml:space="preserve"> 2,</m:t>
              </m:r>
            </m:oMath>
            <w:r w:rsidRPr="004E1AD8">
              <w:rPr>
                <w:rFonts w:eastAsia="SimSun"/>
                <w:lang w:eastAsia="ja-JP"/>
              </w:rPr>
              <w:t xml:space="preserve"> </w:t>
            </w:r>
            <m:oMath>
              <m:sSub>
                <m:sSubPr>
                  <m:ctrlPr>
                    <w:rPr>
                      <w:rFonts w:ascii="Cambria Math" w:eastAsia="SimSun" w:hAnsi="Cambria Math"/>
                      <w:i/>
                      <w:lang w:eastAsia="ja-JP"/>
                    </w:rPr>
                  </m:ctrlPr>
                </m:sSubPr>
                <m:e>
                  <m:r>
                    <w:rPr>
                      <w:rFonts w:ascii="Cambria Math" w:eastAsia="SimSun" w:hAnsi="Cambria Math"/>
                      <w:lang w:eastAsia="ja-JP"/>
                    </w:rPr>
                    <m:t>Y</m:t>
                  </m:r>
                </m:e>
                <m:sub>
                  <m:r>
                    <w:rPr>
                      <w:rFonts w:ascii="Cambria Math" w:eastAsia="SimSun" w:hAnsi="Cambria Math"/>
                      <w:lang w:eastAsia="ja-JP"/>
                    </w:rPr>
                    <m:t>0</m:t>
                  </m:r>
                </m:sub>
              </m:sSub>
              <m:r>
                <w:rPr>
                  <w:rFonts w:ascii="Cambria Math" w:eastAsia="SimSun" w:hAnsi="Cambria Math"/>
                  <w:lang w:eastAsia="ja-JP"/>
                </w:rPr>
                <m:t>=</m:t>
              </m:r>
              <m:sSub>
                <m:sSubPr>
                  <m:ctrlPr>
                    <w:rPr>
                      <w:rFonts w:ascii="Cambria Math" w:eastAsia="SimSun" w:hAnsi="Cambria Math"/>
                      <w:i/>
                      <w:lang w:eastAsia="ja-JP"/>
                    </w:rPr>
                  </m:ctrlPr>
                </m:sSubPr>
                <m:e>
                  <m:r>
                    <w:rPr>
                      <w:rFonts w:ascii="Cambria Math" w:eastAsia="SimSun" w:hAnsi="Cambria Math"/>
                      <w:lang w:eastAsia="ja-JP"/>
                    </w:rPr>
                    <m:t>X</m:t>
                  </m:r>
                </m:e>
                <m:sub>
                  <m:sSub>
                    <m:sSubPr>
                      <m:ctrlPr>
                        <w:rPr>
                          <w:rFonts w:ascii="Cambria Math" w:eastAsia="SimSun" w:hAnsi="Cambria Math"/>
                          <w:i/>
                          <w:lang w:eastAsia="ja-JP"/>
                        </w:rPr>
                      </m:ctrlPr>
                    </m:sSubPr>
                    <m:e>
                      <m:r>
                        <w:rPr>
                          <w:rFonts w:ascii="Cambria Math" w:eastAsia="SimSun" w:hAnsi="Cambria Math"/>
                          <w:lang w:eastAsia="ja-JP"/>
                        </w:rPr>
                        <m:t>N</m:t>
                      </m:r>
                    </m:e>
                    <m:sub>
                      <m:r>
                        <w:rPr>
                          <w:rFonts w:ascii="Cambria Math" w:eastAsia="SimSun" w:hAnsi="Cambria Math"/>
                          <w:lang w:eastAsia="ja-JP"/>
                        </w:rPr>
                        <m:t>s</m:t>
                      </m:r>
                    </m:sub>
                  </m:sSub>
                </m:sub>
              </m:sSub>
            </m:oMath>
            <w:r w:rsidRPr="004E1AD8">
              <w:rPr>
                <w:rFonts w:eastAsia="SimSun"/>
                <w:lang w:eastAsia="ja-JP"/>
              </w:rPr>
              <w:t xml:space="preserve">, </w:t>
            </w:r>
            <m:oMath>
              <m:sSub>
                <m:sSubPr>
                  <m:ctrlPr>
                    <w:rPr>
                      <w:rFonts w:ascii="Cambria Math" w:eastAsia="SimSun" w:hAnsi="Cambria Math"/>
                      <w:i/>
                      <w:lang w:eastAsia="ja-JP"/>
                    </w:rPr>
                  </m:ctrlPr>
                </m:sSubPr>
                <m:e>
                  <m:r>
                    <w:rPr>
                      <w:rFonts w:ascii="Cambria Math" w:eastAsia="SimSun" w:hAnsi="Cambria Math"/>
                      <w:lang w:eastAsia="ja-JP"/>
                    </w:rPr>
                    <m:t>Y</m:t>
                  </m:r>
                </m:e>
                <m:sub>
                  <m:r>
                    <w:rPr>
                      <w:rFonts w:ascii="Cambria Math" w:eastAsia="SimSun" w:hAnsi="Cambria Math"/>
                      <w:lang w:eastAsia="ja-JP"/>
                    </w:rPr>
                    <m:t>1</m:t>
                  </m:r>
                </m:sub>
              </m:sSub>
              <m:r>
                <w:rPr>
                  <w:rFonts w:ascii="Cambria Math" w:eastAsia="SimSun" w:hAnsi="Cambria Math"/>
                  <w:lang w:eastAsia="ja-JP"/>
                </w:rPr>
                <m:t>=</m:t>
              </m:r>
              <m:sSub>
                <m:sSubPr>
                  <m:ctrlPr>
                    <w:rPr>
                      <w:rFonts w:ascii="Cambria Math" w:eastAsia="SimSun" w:hAnsi="Cambria Math"/>
                      <w:i/>
                      <w:lang w:eastAsia="ja-JP"/>
                    </w:rPr>
                  </m:ctrlPr>
                </m:sSubPr>
                <m:e>
                  <m:r>
                    <w:rPr>
                      <w:rFonts w:ascii="Cambria Math" w:eastAsia="SimSun" w:hAnsi="Cambria Math"/>
                      <w:lang w:eastAsia="ja-JP"/>
                    </w:rPr>
                    <m:t>Y</m:t>
                  </m:r>
                </m:e>
                <m:sub>
                  <m:r>
                    <w:rPr>
                      <w:rFonts w:ascii="Cambria Math" w:eastAsia="SimSun" w:hAnsi="Cambria Math"/>
                      <w:lang w:eastAsia="ja-JP"/>
                    </w:rPr>
                    <m:t>2</m:t>
                  </m:r>
                </m:sub>
              </m:sSub>
              <m:r>
                <w:rPr>
                  <w:rFonts w:ascii="Cambria Math" w:eastAsia="SimSun" w:hAnsi="Cambria Math"/>
                  <w:lang w:eastAsia="ja-JP"/>
                </w:rPr>
                <m:t>=</m:t>
              </m:r>
              <m:sSub>
                <m:sSubPr>
                  <m:ctrlPr>
                    <w:rPr>
                      <w:rFonts w:ascii="Cambria Math" w:eastAsia="SimSun" w:hAnsi="Cambria Math"/>
                      <w:i/>
                      <w:lang w:eastAsia="ja-JP"/>
                    </w:rPr>
                  </m:ctrlPr>
                </m:sSubPr>
                <m:e>
                  <m:r>
                    <w:rPr>
                      <w:rFonts w:ascii="Cambria Math" w:eastAsia="SimSun" w:hAnsi="Cambria Math"/>
                      <w:lang w:eastAsia="ja-JP"/>
                    </w:rPr>
                    <m:t>X</m:t>
                  </m:r>
                </m:e>
                <m:sub>
                  <m:r>
                    <w:rPr>
                      <w:rFonts w:ascii="Cambria Math" w:eastAsia="SimSun" w:hAnsi="Cambria Math"/>
                      <w:lang w:eastAsia="ja-JP"/>
                    </w:rPr>
                    <m:t>1</m:t>
                  </m:r>
                </m:sub>
              </m:sSub>
            </m:oMath>
          </w:p>
          <w:p w14:paraId="31F387A9" w14:textId="77777777" w:rsidR="004E1AD8" w:rsidRPr="004E1AD8" w:rsidRDefault="004E1AD8" w:rsidP="002347CE">
            <w:pPr>
              <w:numPr>
                <w:ilvl w:val="1"/>
                <w:numId w:val="27"/>
              </w:numPr>
              <w:overflowPunct/>
              <w:autoSpaceDE/>
              <w:autoSpaceDN/>
              <w:adjustRightInd/>
              <w:spacing w:after="0"/>
              <w:jc w:val="left"/>
              <w:textAlignment w:val="auto"/>
              <w:rPr>
                <w:rFonts w:eastAsia="SimSun"/>
                <w:lang w:eastAsia="ja-JP"/>
              </w:rPr>
            </w:pPr>
            <w:r w:rsidRPr="004E1AD8">
              <w:rPr>
                <w:rFonts w:eastAsia="SimSun"/>
                <w:lang w:eastAsia="ja-JP"/>
              </w:rPr>
              <w:t xml:space="preserve">If </w:t>
            </w:r>
            <m:oMath>
              <m:r>
                <w:rPr>
                  <w:rFonts w:ascii="Cambria Math" w:eastAsia="SimSun" w:hAnsi="Cambria Math"/>
                  <w:lang w:eastAsia="ja-JP"/>
                </w:rPr>
                <m:t xml:space="preserve">θ=1, </m:t>
              </m:r>
              <m:sSub>
                <m:sSubPr>
                  <m:ctrlPr>
                    <w:rPr>
                      <w:rFonts w:ascii="Cambria Math" w:eastAsia="SimSun" w:hAnsi="Cambria Math"/>
                      <w:i/>
                      <w:lang w:eastAsia="ja-JP"/>
                    </w:rPr>
                  </m:ctrlPr>
                </m:sSubPr>
                <m:e>
                  <m:r>
                    <w:rPr>
                      <w:rFonts w:ascii="Cambria Math" w:eastAsia="SimSun" w:hAnsi="Cambria Math"/>
                      <w:lang w:eastAsia="ja-JP"/>
                    </w:rPr>
                    <m:t>Y</m:t>
                  </m:r>
                </m:e>
                <m:sub>
                  <m:r>
                    <w:rPr>
                      <w:rFonts w:ascii="Cambria Math" w:eastAsia="SimSun" w:hAnsi="Cambria Math"/>
                      <w:lang w:eastAsia="ja-JP"/>
                    </w:rPr>
                    <m:t>0</m:t>
                  </m:r>
                </m:sub>
              </m:sSub>
              <m:r>
                <w:rPr>
                  <w:rFonts w:ascii="Cambria Math" w:eastAsia="SimSun" w:hAnsi="Cambria Math"/>
                  <w:lang w:eastAsia="ja-JP"/>
                </w:rPr>
                <m:t>=</m:t>
              </m:r>
              <m:sSub>
                <m:sSubPr>
                  <m:ctrlPr>
                    <w:rPr>
                      <w:rFonts w:ascii="Cambria Math" w:eastAsia="SimSun" w:hAnsi="Cambria Math"/>
                      <w:i/>
                      <w:lang w:eastAsia="ja-JP"/>
                    </w:rPr>
                  </m:ctrlPr>
                </m:sSubPr>
                <m:e>
                  <m:r>
                    <w:rPr>
                      <w:rFonts w:ascii="Cambria Math" w:eastAsia="SimSun" w:hAnsi="Cambria Math"/>
                      <w:lang w:eastAsia="ja-JP"/>
                    </w:rPr>
                    <m:t>X</m:t>
                  </m:r>
                </m:e>
                <m:sub>
                  <m:r>
                    <w:rPr>
                      <w:rFonts w:ascii="Cambria Math" w:eastAsia="SimSun" w:hAnsi="Cambria Math"/>
                      <w:lang w:eastAsia="ja-JP"/>
                    </w:rPr>
                    <m:t>1</m:t>
                  </m:r>
                </m:sub>
              </m:sSub>
            </m:oMath>
          </w:p>
          <w:p w14:paraId="66A82726" w14:textId="77777777" w:rsidR="004E1AD8" w:rsidRPr="004E1AD8" w:rsidRDefault="004E1AD8" w:rsidP="002347CE">
            <w:pPr>
              <w:numPr>
                <w:ilvl w:val="0"/>
                <w:numId w:val="27"/>
              </w:numPr>
              <w:overflowPunct/>
              <w:autoSpaceDE/>
              <w:autoSpaceDN/>
              <w:adjustRightInd/>
              <w:spacing w:after="0"/>
              <w:jc w:val="left"/>
              <w:textAlignment w:val="auto"/>
              <w:rPr>
                <w:rFonts w:eastAsia="SimSun"/>
                <w:lang w:eastAsia="ja-JP"/>
              </w:rPr>
            </w:pPr>
            <w:r w:rsidRPr="004E1AD8">
              <w:rPr>
                <w:rFonts w:eastAsia="SimSun"/>
                <w:lang w:eastAsia="ja-JP"/>
              </w:rPr>
              <w:t xml:space="preserve">Alt 1.4: Zero padding: </w:t>
            </w:r>
            <m:oMath>
              <m:sSub>
                <m:sSubPr>
                  <m:ctrlPr>
                    <w:rPr>
                      <w:rFonts w:ascii="Cambria Math" w:eastAsia="SimSun" w:hAnsi="Cambria Math"/>
                      <w:i/>
                      <w:lang w:eastAsia="ja-JP"/>
                    </w:rPr>
                  </m:ctrlPr>
                </m:sSubPr>
                <m:e>
                  <m:r>
                    <w:rPr>
                      <w:rFonts w:ascii="Cambria Math" w:eastAsia="SimSun" w:hAnsi="Cambria Math"/>
                      <w:lang w:eastAsia="ja-JP"/>
                    </w:rPr>
                    <m:t>Y</m:t>
                  </m:r>
                </m:e>
                <m:sub>
                  <m:r>
                    <w:rPr>
                      <w:rFonts w:ascii="Cambria Math" w:eastAsia="SimSun" w:hAnsi="Cambria Math"/>
                      <w:lang w:eastAsia="ja-JP"/>
                    </w:rPr>
                    <m:t>t</m:t>
                  </m:r>
                </m:sub>
              </m:sSub>
              <m:r>
                <w:rPr>
                  <w:rFonts w:ascii="Cambria Math" w:eastAsia="SimSun" w:hAnsi="Cambria Math"/>
                  <w:lang w:eastAsia="ja-JP"/>
                </w:rPr>
                <m:t>= 0,  t=0,1,…,</m:t>
              </m:r>
              <m:d>
                <m:dPr>
                  <m:ctrlPr>
                    <w:rPr>
                      <w:rFonts w:ascii="Cambria Math" w:eastAsia="PMingLiU" w:hAnsi="Cambria Math"/>
                      <w:i/>
                      <w:lang w:eastAsia="ja-JP"/>
                    </w:rPr>
                  </m:ctrlPr>
                </m:dPr>
                <m:e>
                  <m:r>
                    <w:rPr>
                      <w:rFonts w:ascii="Cambria Math" w:eastAsia="SimSun" w:hAnsi="Cambria Math"/>
                      <w:lang w:eastAsia="ja-JP"/>
                    </w:rPr>
                    <m:t>θ-1</m:t>
                  </m:r>
                </m:e>
              </m:d>
            </m:oMath>
          </w:p>
        </w:tc>
      </w:tr>
    </w:tbl>
    <w:p w14:paraId="51D420F2" w14:textId="5200D56E" w:rsidR="00444F09" w:rsidRDefault="00444F09" w:rsidP="001B05A2">
      <w:pPr>
        <w:spacing w:after="0"/>
        <w:rPr>
          <w:szCs w:val="22"/>
        </w:rPr>
      </w:pPr>
    </w:p>
    <w:p w14:paraId="0508BDEC" w14:textId="2576261D" w:rsidR="00444F09" w:rsidRDefault="000E6789" w:rsidP="001B05A2">
      <w:pPr>
        <w:spacing w:after="0"/>
        <w:rPr>
          <w:szCs w:val="22"/>
        </w:rPr>
      </w:pPr>
      <w:r>
        <w:rPr>
          <w:szCs w:val="22"/>
        </w:rPr>
        <w:t>The remaining open issues that are addressed in this contribution is thus:</w:t>
      </w:r>
    </w:p>
    <w:p w14:paraId="49A24BC8" w14:textId="77777777" w:rsidR="000E6789" w:rsidRPr="00733665" w:rsidRDefault="000E6789" w:rsidP="002347CE">
      <w:pPr>
        <w:pStyle w:val="ListParagraph"/>
        <w:numPr>
          <w:ilvl w:val="0"/>
          <w:numId w:val="28"/>
        </w:numPr>
        <w:spacing w:after="0"/>
        <w:rPr>
          <w:lang w:val="en-US" w:eastAsia="ko-KR"/>
        </w:rPr>
      </w:pPr>
      <w:r>
        <w:rPr>
          <w:rFonts w:hint="eastAsia"/>
          <w:lang w:eastAsia="ko-KR"/>
        </w:rPr>
        <w:t xml:space="preserve">Remaining details on UCI parameters: </w:t>
      </w:r>
    </w:p>
    <w:p w14:paraId="72420701" w14:textId="77777777" w:rsidR="000E6789" w:rsidRDefault="000E6789" w:rsidP="002347CE">
      <w:pPr>
        <w:pStyle w:val="ListParagraph"/>
        <w:numPr>
          <w:ilvl w:val="1"/>
          <w:numId w:val="28"/>
        </w:numPr>
        <w:spacing w:after="0"/>
        <w:rPr>
          <w:lang w:eastAsia="ko-KR"/>
        </w:rPr>
      </w:pPr>
      <w:r>
        <w:rPr>
          <w:rFonts w:hint="eastAsia"/>
          <w:lang w:eastAsia="ko-KR"/>
        </w:rPr>
        <w:t xml:space="preserve">Values of </w:t>
      </w:r>
      <w:r w:rsidRPr="00733665">
        <w:rPr>
          <w:rFonts w:ascii="Symbol" w:hAnsi="Symbol"/>
          <w:lang w:eastAsia="ko-KR"/>
        </w:rPr>
        <w:t></w:t>
      </w:r>
    </w:p>
    <w:p w14:paraId="6A1398E9" w14:textId="77777777" w:rsidR="000E6789" w:rsidRDefault="000E6789" w:rsidP="002347CE">
      <w:pPr>
        <w:pStyle w:val="ListParagraph"/>
        <w:numPr>
          <w:ilvl w:val="1"/>
          <w:numId w:val="28"/>
        </w:numPr>
        <w:spacing w:after="0"/>
        <w:rPr>
          <w:lang w:eastAsia="ko-KR"/>
        </w:rPr>
      </w:pPr>
      <w:r>
        <w:rPr>
          <w:rFonts w:hint="eastAsia"/>
          <w:lang w:eastAsia="ko-KR"/>
        </w:rPr>
        <w:t xml:space="preserve">Values of </w:t>
      </w:r>
      <w:proofErr w:type="spellStart"/>
      <w:r>
        <w:rPr>
          <w:rFonts w:hint="eastAsia"/>
          <w:lang w:eastAsia="ko-KR"/>
        </w:rPr>
        <w:t>M</w:t>
      </w:r>
      <w:r w:rsidRPr="00733665">
        <w:rPr>
          <w:rFonts w:hint="eastAsia"/>
          <w:vertAlign w:val="subscript"/>
          <w:lang w:eastAsia="ko-KR"/>
        </w:rPr>
        <w:t>initial</w:t>
      </w:r>
      <w:proofErr w:type="spellEnd"/>
      <w:r>
        <w:rPr>
          <w:rFonts w:hint="eastAsia"/>
          <w:lang w:eastAsia="ko-KR"/>
        </w:rPr>
        <w:t xml:space="preserve"> </w:t>
      </w:r>
    </w:p>
    <w:p w14:paraId="0CDE240D" w14:textId="2791BE8D" w:rsidR="000E6789" w:rsidRDefault="000E6789" w:rsidP="002347CE">
      <w:pPr>
        <w:pStyle w:val="ListParagraph"/>
        <w:numPr>
          <w:ilvl w:val="1"/>
          <w:numId w:val="28"/>
        </w:numPr>
        <w:spacing w:after="0"/>
        <w:rPr>
          <w:lang w:eastAsia="ko-KR"/>
        </w:rPr>
      </w:pPr>
      <w:r>
        <w:rPr>
          <w:rFonts w:hint="eastAsia"/>
          <w:lang w:eastAsia="ko-KR"/>
        </w:rPr>
        <w:t xml:space="preserve">RI=3-4 bitmap: </w:t>
      </w:r>
      <w:r>
        <w:rPr>
          <w:rFonts w:hint="eastAsia"/>
          <w:lang w:eastAsia="ko-KR"/>
        </w:rPr>
        <w:t>“</w:t>
      </w:r>
      <w:r>
        <w:rPr>
          <w:rFonts w:hint="eastAsia"/>
          <w:lang w:eastAsia="ko-KR"/>
        </w:rPr>
        <w:t>1</w:t>
      </w:r>
      <w:r>
        <w:rPr>
          <w:rFonts w:hint="eastAsia"/>
          <w:lang w:eastAsia="ko-KR"/>
        </w:rPr>
        <w:t>”</w:t>
      </w:r>
      <w:r>
        <w:rPr>
          <w:rFonts w:hint="eastAsia"/>
          <w:lang w:eastAsia="ko-KR"/>
        </w:rPr>
        <w:t xml:space="preserve"> restriction</w:t>
      </w:r>
    </w:p>
    <w:p w14:paraId="1D47F287" w14:textId="6F7B6097" w:rsidR="00733665" w:rsidRDefault="000C7F9C" w:rsidP="002347CE">
      <w:pPr>
        <w:pStyle w:val="ListParagraph"/>
        <w:numPr>
          <w:ilvl w:val="1"/>
          <w:numId w:val="28"/>
        </w:numPr>
        <w:spacing w:after="0"/>
        <w:rPr>
          <w:lang w:eastAsia="ko-KR"/>
        </w:rPr>
      </w:pPr>
      <w:r>
        <w:rPr>
          <w:lang w:eastAsia="ko-KR"/>
        </w:rPr>
        <w:t xml:space="preserve">Decide if M’ is jointly encoded with </w:t>
      </w:r>
      <w:r w:rsidR="00113473">
        <w:rPr>
          <w:lang w:eastAsia="ko-KR"/>
        </w:rPr>
        <w:t>NNZC</w:t>
      </w:r>
      <w:r w:rsidR="00D71CDF">
        <w:rPr>
          <w:lang w:eastAsia="ko-KR"/>
        </w:rPr>
        <w:t xml:space="preserve"> or NNZC is independently encoded</w:t>
      </w:r>
    </w:p>
    <w:p w14:paraId="1145BC82" w14:textId="657AB30A" w:rsidR="000E6789" w:rsidRDefault="00C13799" w:rsidP="002347CE">
      <w:pPr>
        <w:pStyle w:val="ListParagraph"/>
        <w:numPr>
          <w:ilvl w:val="0"/>
          <w:numId w:val="28"/>
        </w:numPr>
        <w:spacing w:after="0"/>
        <w:rPr>
          <w:color w:val="000000"/>
          <w:lang w:eastAsia="ko-KR"/>
        </w:rPr>
      </w:pPr>
      <w:r>
        <w:rPr>
          <w:color w:val="000000"/>
          <w:lang w:eastAsia="ko-KR"/>
        </w:rPr>
        <w:t xml:space="preserve">Decide preferred scheme for segmentation and padding, </w:t>
      </w:r>
      <w:r w:rsidR="00940B71">
        <w:rPr>
          <w:color w:val="000000"/>
          <w:lang w:eastAsia="ko-KR"/>
        </w:rPr>
        <w:t>respectively</w:t>
      </w:r>
    </w:p>
    <w:p w14:paraId="2F336797" w14:textId="002276F0" w:rsidR="00940B71" w:rsidRPr="00A70C16" w:rsidRDefault="00940B71" w:rsidP="002347CE">
      <w:pPr>
        <w:pStyle w:val="ListParagraph"/>
        <w:numPr>
          <w:ilvl w:val="0"/>
          <w:numId w:val="28"/>
        </w:numPr>
        <w:spacing w:after="0"/>
        <w:rPr>
          <w:color w:val="000000"/>
          <w:lang w:eastAsia="ko-KR"/>
        </w:rPr>
      </w:pPr>
      <w:r>
        <w:rPr>
          <w:lang w:eastAsia="ko-KR"/>
        </w:rPr>
        <w:t xml:space="preserve">Reduce the number of supported parameter combinations </w:t>
      </w:r>
      <m:oMath>
        <m:r>
          <w:rPr>
            <w:rFonts w:ascii="Cambria Math" w:hAnsi="Cambria Math"/>
            <w:lang w:eastAsia="ko-KR"/>
          </w:rPr>
          <m:t>(L,p,β,α)</m:t>
        </m:r>
      </m:oMath>
    </w:p>
    <w:p w14:paraId="3B5D7515" w14:textId="3D986ABB" w:rsidR="000E6789" w:rsidRPr="00733665" w:rsidRDefault="00A70C16" w:rsidP="002347CE">
      <w:pPr>
        <w:pStyle w:val="ListParagraph"/>
        <w:numPr>
          <w:ilvl w:val="0"/>
          <w:numId w:val="28"/>
        </w:numPr>
        <w:spacing w:after="0"/>
        <w:rPr>
          <w:color w:val="000000"/>
          <w:lang w:eastAsia="ko-KR"/>
        </w:rPr>
      </w:pPr>
      <w:r>
        <w:rPr>
          <w:color w:val="000000"/>
          <w:lang w:eastAsia="ko-KR"/>
        </w:rPr>
        <w:t>Determine UCI omission procedure</w:t>
      </w:r>
    </w:p>
    <w:p w14:paraId="0B6186C4" w14:textId="16257706" w:rsidR="000E6789" w:rsidRPr="00A70C16" w:rsidRDefault="00A70C16" w:rsidP="002347CE">
      <w:pPr>
        <w:pStyle w:val="ListParagraph"/>
        <w:numPr>
          <w:ilvl w:val="0"/>
          <w:numId w:val="28"/>
        </w:numPr>
        <w:spacing w:after="0"/>
        <w:rPr>
          <w:color w:val="000000"/>
          <w:lang w:eastAsia="ko-KR"/>
        </w:rPr>
      </w:pPr>
      <w:r>
        <w:rPr>
          <w:lang w:eastAsia="ko-KR"/>
        </w:rPr>
        <w:t>Determine CBSR scheme</w:t>
      </w:r>
    </w:p>
    <w:p w14:paraId="7AF5FAC5" w14:textId="3AFEE440" w:rsidR="000E6789" w:rsidRPr="001F1E88" w:rsidRDefault="00A70C16" w:rsidP="00C3641E">
      <w:pPr>
        <w:pStyle w:val="ListParagraph"/>
        <w:numPr>
          <w:ilvl w:val="0"/>
          <w:numId w:val="28"/>
        </w:numPr>
        <w:spacing w:after="0"/>
        <w:rPr>
          <w:szCs w:val="22"/>
        </w:rPr>
      </w:pPr>
      <w:r w:rsidRPr="001F1E88">
        <w:rPr>
          <w:color w:val="000000"/>
          <w:lang w:eastAsia="ko-KR"/>
        </w:rPr>
        <w:t>UE capability related issues</w:t>
      </w:r>
    </w:p>
    <w:p w14:paraId="08B5B873" w14:textId="043C37A5" w:rsidR="00444F09" w:rsidRDefault="00A70C16" w:rsidP="00A70C16">
      <w:pPr>
        <w:pStyle w:val="Heading1"/>
      </w:pPr>
      <w:r w:rsidRPr="00A70C16">
        <w:t>Remaining details on UCI parameter</w:t>
      </w:r>
      <w:r>
        <w:t>s</w:t>
      </w:r>
    </w:p>
    <w:p w14:paraId="152F6247" w14:textId="14B46060" w:rsidR="00A70C16" w:rsidRDefault="00A70C16" w:rsidP="00A70C16">
      <w:pPr>
        <w:pStyle w:val="Heading2"/>
      </w:pPr>
      <w:r>
        <w:t>Values</w:t>
      </w:r>
      <w:r w:rsidR="002347CE">
        <w:t xml:space="preserve"> of </w:t>
      </w:r>
      <m:oMath>
        <m:r>
          <w:rPr>
            <w:rFonts w:ascii="Cambria Math" w:hAnsi="Cambria Math"/>
          </w:rPr>
          <m:t>α</m:t>
        </m:r>
      </m:oMath>
    </w:p>
    <w:p w14:paraId="66E1F633" w14:textId="547532B3" w:rsidR="005A2D79" w:rsidRPr="005A2D79" w:rsidRDefault="00753FB1" w:rsidP="005A2D79">
      <w:r>
        <w:t xml:space="preserve">In RAN1#97, it was agreed to use a two-step FD-basis indication </w:t>
      </w:r>
      <w:r w:rsidR="009E3DCE">
        <w:t>when</w:t>
      </w:r>
      <w:r w:rsidR="00851914">
        <w:t xml:space="preserve"> the number of FD-units is larger than 19:</w:t>
      </w:r>
    </w:p>
    <w:p w14:paraId="5F944DDA" w14:textId="77777777" w:rsidR="00D85628" w:rsidRPr="00D85628" w:rsidRDefault="00D85628" w:rsidP="00D85628">
      <w:pPr>
        <w:overflowPunct/>
        <w:autoSpaceDE/>
        <w:autoSpaceDN/>
        <w:adjustRightInd/>
        <w:spacing w:after="0"/>
        <w:textAlignment w:val="auto"/>
        <w:rPr>
          <w:rFonts w:eastAsia="Malgun Gothic" w:cs="Batang"/>
          <w:b/>
          <w:color w:val="212121"/>
          <w:highlight w:val="green"/>
          <w:lang w:eastAsia="en-US"/>
        </w:rPr>
      </w:pPr>
      <w:r w:rsidRPr="00D85628">
        <w:rPr>
          <w:rFonts w:eastAsia="Malgun Gothic" w:cs="Batang"/>
          <w:b/>
          <w:color w:val="212121"/>
          <w:highlight w:val="green"/>
          <w:lang w:eastAsia="en-US"/>
        </w:rPr>
        <w:t xml:space="preserve">Agreement </w:t>
      </w:r>
    </w:p>
    <w:p w14:paraId="1114AA96" w14:textId="77777777" w:rsidR="00D85628" w:rsidRPr="00D85628" w:rsidRDefault="00D85628" w:rsidP="00D85628">
      <w:pPr>
        <w:numPr>
          <w:ilvl w:val="0"/>
          <w:numId w:val="30"/>
        </w:numPr>
        <w:overflowPunct/>
        <w:autoSpaceDE/>
        <w:autoSpaceDN/>
        <w:adjustRightInd/>
        <w:spacing w:after="0"/>
        <w:jc w:val="left"/>
        <w:textAlignment w:val="auto"/>
        <w:rPr>
          <w:rFonts w:eastAsia="SimSun"/>
          <w:lang w:eastAsia="ja-JP"/>
        </w:rPr>
      </w:pPr>
      <w:r w:rsidRPr="00D85628">
        <w:rPr>
          <w:rFonts w:eastAsia="SimSun"/>
          <w:lang w:eastAsia="ja-JP"/>
        </w:rPr>
        <w:t>The following FD basis subset selection scheme is supported:</w:t>
      </w:r>
    </w:p>
    <w:p w14:paraId="60E0FDD4" w14:textId="64D02124" w:rsidR="00D85628" w:rsidRPr="00D85628" w:rsidRDefault="00D85628" w:rsidP="00D85628">
      <w:pPr>
        <w:numPr>
          <w:ilvl w:val="1"/>
          <w:numId w:val="30"/>
        </w:numPr>
        <w:overflowPunct/>
        <w:autoSpaceDE/>
        <w:autoSpaceDN/>
        <w:adjustRightInd/>
        <w:spacing w:after="0"/>
        <w:jc w:val="left"/>
        <w:textAlignment w:val="auto"/>
        <w:rPr>
          <w:rFonts w:eastAsia="SimSun"/>
          <w:lang w:eastAsia="ja-JP"/>
        </w:rPr>
      </w:pPr>
      <w:r w:rsidRPr="00D85628">
        <w:rPr>
          <w:rFonts w:eastAsia="SimSun"/>
          <w:lang w:eastAsia="ja-JP"/>
        </w:rPr>
        <w:t xml:space="preserve">For </w:t>
      </w:r>
      <w:r w:rsidRPr="00D85628">
        <w:rPr>
          <w:rFonts w:eastAsia="SimSun"/>
          <w:i/>
          <w:lang w:eastAsia="ja-JP"/>
        </w:rPr>
        <w:t>N</w:t>
      </w:r>
      <w:r w:rsidRPr="00D85628">
        <w:rPr>
          <w:rFonts w:eastAsia="SimSun"/>
          <w:i/>
          <w:vertAlign w:val="subscript"/>
          <w:lang w:eastAsia="ja-JP"/>
        </w:rPr>
        <w:t>3</w:t>
      </w:r>
      <w:r w:rsidRPr="00D85628">
        <w:rPr>
          <w:rFonts w:eastAsia="SimSun" w:cs="Times"/>
          <w:lang w:eastAsia="ja-JP"/>
        </w:rPr>
        <w:t>≤</w:t>
      </w:r>
      <w:r w:rsidRPr="00D85628">
        <w:rPr>
          <w:rFonts w:eastAsia="SimSun"/>
          <w:lang w:eastAsia="ja-JP"/>
        </w:rPr>
        <w:t>19</w:t>
      </w:r>
      <w:r w:rsidRPr="00D85628">
        <w:rPr>
          <w:rFonts w:eastAsia="SimSun"/>
          <w:lang w:eastAsia="ja-JP"/>
        </w:rPr>
        <w:fldChar w:fldCharType="begin"/>
      </w:r>
      <w:r w:rsidRPr="00D85628">
        <w:rPr>
          <w:rFonts w:eastAsia="SimSun"/>
          <w:lang w:eastAsia="ja-JP"/>
        </w:rPr>
        <w:instrText xml:space="preserve"> QUOTE </w:instrText>
      </w:r>
      <m:oMath>
        <m:sSub>
          <m:sSubPr>
            <m:ctrlPr>
              <w:rPr>
                <w:rFonts w:ascii="Cambria Math" w:eastAsia="SimSun" w:hAnsi="Cambria Math"/>
                <w:i/>
                <w:lang w:eastAsia="ja-JP"/>
              </w:rPr>
            </m:ctrlPr>
          </m:sSubPr>
          <m:e>
            <m:r>
              <m:rPr>
                <m:sty m:val="p"/>
              </m:rPr>
              <w:rPr>
                <w:rFonts w:ascii="Cambria Math" w:eastAsia="SimSun" w:hAnsi="Cambria Math"/>
                <w:lang w:eastAsia="ja-JP"/>
              </w:rPr>
              <m:t>N</m:t>
            </m:r>
          </m:e>
          <m:sub>
            <m:r>
              <m:rPr>
                <m:sty m:val="p"/>
              </m:rPr>
              <w:rPr>
                <w:rFonts w:ascii="Cambria Math" w:eastAsia="SimSun" w:hAnsi="Cambria Math"/>
                <w:lang w:eastAsia="ja-JP"/>
              </w:rPr>
              <m:t>3</m:t>
            </m:r>
          </m:sub>
        </m:sSub>
        <m:r>
          <m:rPr>
            <m:sty m:val="p"/>
          </m:rPr>
          <w:rPr>
            <w:rFonts w:ascii="Cambria Math" w:eastAsia="SimSun" w:hAnsi="Cambria Math"/>
            <w:lang w:eastAsia="ja-JP"/>
          </w:rPr>
          <m:t>≤19</m:t>
        </m:r>
      </m:oMath>
      <w:r w:rsidRPr="00D85628">
        <w:rPr>
          <w:rFonts w:eastAsia="SimSun"/>
          <w:lang w:eastAsia="ja-JP"/>
        </w:rPr>
        <w:instrText xml:space="preserve"> </w:instrText>
      </w:r>
      <w:r w:rsidRPr="00D85628">
        <w:rPr>
          <w:rFonts w:eastAsia="SimSun"/>
          <w:lang w:eastAsia="ja-JP"/>
        </w:rPr>
        <w:fldChar w:fldCharType="separate"/>
      </w:r>
      <m:oMath>
        <m:sSub>
          <m:sSubPr>
            <m:ctrlPr>
              <w:rPr>
                <w:rFonts w:ascii="Cambria Math" w:eastAsia="SimSun" w:hAnsi="Cambria Math"/>
                <w:i/>
                <w:lang w:eastAsia="ja-JP"/>
              </w:rPr>
            </m:ctrlPr>
          </m:sSubPr>
          <m:e>
            <m:r>
              <m:rPr>
                <m:sty m:val="p"/>
              </m:rPr>
              <w:rPr>
                <w:rFonts w:ascii="Cambria Math" w:eastAsia="SimSun" w:hAnsi="Cambria Math"/>
                <w:lang w:eastAsia="ja-JP"/>
              </w:rPr>
              <m:t>N</m:t>
            </m:r>
          </m:e>
          <m:sub>
            <m:r>
              <m:rPr>
                <m:sty m:val="p"/>
              </m:rPr>
              <w:rPr>
                <w:rFonts w:ascii="Cambria Math" w:eastAsia="SimSun" w:hAnsi="Cambria Math"/>
                <w:lang w:eastAsia="ja-JP"/>
              </w:rPr>
              <m:t>3</m:t>
            </m:r>
          </m:sub>
        </m:sSub>
        <m:r>
          <m:rPr>
            <m:sty m:val="p"/>
          </m:rPr>
          <w:rPr>
            <w:rFonts w:ascii="Cambria Math" w:eastAsia="SimSun" w:hAnsi="Cambria Math"/>
            <w:lang w:eastAsia="ja-JP"/>
          </w:rPr>
          <m:t>≤19</m:t>
        </m:r>
      </m:oMath>
      <w:r w:rsidRPr="00D85628">
        <w:rPr>
          <w:rFonts w:eastAsia="SimSun"/>
          <w:lang w:eastAsia="ja-JP"/>
        </w:rPr>
        <w:fldChar w:fldCharType="end"/>
      </w:r>
      <w:r w:rsidRPr="00D85628">
        <w:rPr>
          <w:rFonts w:eastAsia="SimSun"/>
          <w:lang w:eastAsia="ja-JP"/>
        </w:rPr>
        <w:t xml:space="preserve">, one-step free selection (cf. Alt5.1 in RAN1#96bis) is used </w:t>
      </w:r>
    </w:p>
    <w:p w14:paraId="327696D7" w14:textId="35A9EC0A" w:rsidR="00D85628" w:rsidRPr="00D85628" w:rsidRDefault="00D85628" w:rsidP="00D85628">
      <w:pPr>
        <w:numPr>
          <w:ilvl w:val="1"/>
          <w:numId w:val="30"/>
        </w:numPr>
        <w:overflowPunct/>
        <w:autoSpaceDE/>
        <w:autoSpaceDN/>
        <w:adjustRightInd/>
        <w:spacing w:after="0"/>
        <w:jc w:val="left"/>
        <w:textAlignment w:val="auto"/>
        <w:rPr>
          <w:rFonts w:eastAsia="SimSun"/>
          <w:lang w:eastAsia="ja-JP"/>
        </w:rPr>
      </w:pPr>
      <w:r w:rsidRPr="00D85628">
        <w:rPr>
          <w:rFonts w:eastAsia="SimSun"/>
          <w:lang w:eastAsia="ja-JP"/>
        </w:rPr>
        <w:t xml:space="preserve">For </w:t>
      </w:r>
      <w:r w:rsidRPr="00D85628">
        <w:rPr>
          <w:rFonts w:eastAsia="SimSun"/>
          <w:i/>
          <w:lang w:eastAsia="ja-JP"/>
        </w:rPr>
        <w:t>N</w:t>
      </w:r>
      <w:r w:rsidRPr="00D85628">
        <w:rPr>
          <w:rFonts w:eastAsia="SimSun"/>
          <w:i/>
          <w:vertAlign w:val="subscript"/>
          <w:lang w:eastAsia="ja-JP"/>
        </w:rPr>
        <w:t>3</w:t>
      </w:r>
      <w:r w:rsidRPr="00D85628">
        <w:rPr>
          <w:rFonts w:eastAsia="SimSun" w:cs="Times"/>
          <w:lang w:eastAsia="ja-JP"/>
        </w:rPr>
        <w:t>&gt;</w:t>
      </w:r>
      <w:r w:rsidRPr="00D85628">
        <w:rPr>
          <w:rFonts w:eastAsia="SimSun"/>
          <w:lang w:eastAsia="ja-JP"/>
        </w:rPr>
        <w:t xml:space="preserve">19, </w:t>
      </w:r>
      <w:proofErr w:type="spellStart"/>
      <w:r w:rsidRPr="00D85628">
        <w:rPr>
          <w:rFonts w:eastAsia="SimSun"/>
          <w:lang w:eastAsia="ja-JP"/>
        </w:rPr>
        <w:t>IntS</w:t>
      </w:r>
      <w:proofErr w:type="spellEnd"/>
      <w:r w:rsidRPr="00D85628">
        <w:rPr>
          <w:rFonts w:eastAsia="SimSun"/>
          <w:lang w:eastAsia="ja-JP"/>
        </w:rPr>
        <w:t xml:space="preserve"> is </w:t>
      </w:r>
      <w:r w:rsidRPr="00D85628">
        <w:rPr>
          <w:rFonts w:eastAsia="SimSun"/>
          <w:lang w:val="en-US" w:eastAsia="ja-JP"/>
        </w:rPr>
        <w:t xml:space="preserve">window-based </w:t>
      </w:r>
      <w:r w:rsidRPr="00D85628">
        <w:rPr>
          <w:rFonts w:eastAsia="SimSun"/>
          <w:lang w:eastAsia="ja-JP"/>
        </w:rPr>
        <w:t xml:space="preserve">and fully parameterized with </w:t>
      </w:r>
      <w:proofErr w:type="spellStart"/>
      <w:r w:rsidRPr="00D85628">
        <w:rPr>
          <w:rFonts w:eastAsia="SimSun"/>
          <w:i/>
          <w:lang w:eastAsia="ja-JP"/>
        </w:rPr>
        <w:t>M</w:t>
      </w:r>
      <w:r w:rsidRPr="00D85628">
        <w:rPr>
          <w:rFonts w:eastAsia="SimSun"/>
          <w:i/>
          <w:vertAlign w:val="subscript"/>
          <w:lang w:eastAsia="ja-JP"/>
        </w:rPr>
        <w:t>initial</w:t>
      </w:r>
      <w:proofErr w:type="spellEnd"/>
      <w:r w:rsidRPr="00D85628">
        <w:rPr>
          <w:rFonts w:eastAsia="SimSun"/>
          <w:lang w:eastAsia="ja-JP"/>
        </w:rPr>
        <w:fldChar w:fldCharType="begin"/>
      </w:r>
      <w:r w:rsidRPr="00D85628">
        <w:rPr>
          <w:rFonts w:eastAsia="SimSun"/>
          <w:lang w:eastAsia="ja-JP"/>
        </w:rPr>
        <w:instrText xml:space="preserve"> QUOTE </w:instrText>
      </w:r>
      <m:oMath>
        <m:sSub>
          <m:sSubPr>
            <m:ctrlPr>
              <w:rPr>
                <w:rFonts w:ascii="Cambria Math" w:eastAsia="SimSun" w:hAnsi="Cambria Math"/>
                <w:i/>
                <w:iCs/>
                <w:lang w:eastAsia="ja-JP"/>
              </w:rPr>
            </m:ctrlPr>
          </m:sSubPr>
          <m:e>
            <m:r>
              <m:rPr>
                <m:sty m:val="p"/>
              </m:rPr>
              <w:rPr>
                <w:rFonts w:ascii="Cambria Math" w:eastAsia="SimSun" w:hAnsi="Cambria Math"/>
                <w:lang w:eastAsia="ja-JP"/>
              </w:rPr>
              <m:t>M</m:t>
            </m:r>
          </m:e>
          <m:sub>
            <m:r>
              <m:rPr>
                <m:sty m:val="p"/>
              </m:rPr>
              <w:rPr>
                <w:rFonts w:ascii="Cambria Math" w:eastAsia="SimSun" w:hAnsi="Cambria Math"/>
                <w:lang w:eastAsia="ja-JP"/>
              </w:rPr>
              <m:t>initial</m:t>
            </m:r>
          </m:sub>
        </m:sSub>
      </m:oMath>
      <w:r w:rsidRPr="00D85628">
        <w:rPr>
          <w:rFonts w:eastAsia="SimSun"/>
          <w:lang w:eastAsia="ja-JP"/>
        </w:rPr>
        <w:instrText xml:space="preserve"> </w:instrText>
      </w:r>
      <w:r w:rsidRPr="00D85628">
        <w:rPr>
          <w:rFonts w:eastAsia="SimSun"/>
          <w:lang w:eastAsia="ja-JP"/>
        </w:rPr>
        <w:fldChar w:fldCharType="separate"/>
      </w:r>
      <m:oMath>
        <m:sSub>
          <m:sSubPr>
            <m:ctrlPr>
              <w:rPr>
                <w:rFonts w:ascii="Cambria Math" w:eastAsia="SimSun" w:hAnsi="Cambria Math"/>
                <w:i/>
                <w:iCs/>
                <w:lang w:eastAsia="ja-JP"/>
              </w:rPr>
            </m:ctrlPr>
          </m:sSubPr>
          <m:e>
            <m:r>
              <m:rPr>
                <m:sty m:val="p"/>
              </m:rPr>
              <w:rPr>
                <w:rFonts w:ascii="Cambria Math" w:eastAsia="SimSun" w:hAnsi="Cambria Math"/>
                <w:lang w:eastAsia="ja-JP"/>
              </w:rPr>
              <m:t>M</m:t>
            </m:r>
          </m:e>
          <m:sub>
            <m:r>
              <m:rPr>
                <m:sty m:val="p"/>
              </m:rPr>
              <w:rPr>
                <w:rFonts w:ascii="Cambria Math" w:eastAsia="SimSun" w:hAnsi="Cambria Math"/>
                <w:lang w:eastAsia="ja-JP"/>
              </w:rPr>
              <m:t>initial</m:t>
            </m:r>
          </m:sub>
        </m:sSub>
      </m:oMath>
      <w:r w:rsidRPr="00D85628">
        <w:rPr>
          <w:rFonts w:eastAsia="SimSun"/>
          <w:lang w:eastAsia="ja-JP"/>
        </w:rPr>
        <w:fldChar w:fldCharType="end"/>
      </w:r>
      <w:r w:rsidRPr="00D85628">
        <w:rPr>
          <w:rFonts w:eastAsia="SimSun"/>
          <w:lang w:eastAsia="ja-JP"/>
        </w:rPr>
        <w:t>, indicating that the intermediate set consists of FD bases mod(</w:t>
      </w:r>
      <w:proofErr w:type="spellStart"/>
      <w:r w:rsidRPr="00D85628">
        <w:rPr>
          <w:rFonts w:eastAsia="SimSun"/>
          <w:i/>
          <w:lang w:eastAsia="ja-JP"/>
        </w:rPr>
        <w:t>M</w:t>
      </w:r>
      <w:r w:rsidRPr="00D85628">
        <w:rPr>
          <w:rFonts w:eastAsia="SimSun"/>
          <w:i/>
          <w:vertAlign w:val="subscript"/>
          <w:lang w:eastAsia="ja-JP"/>
        </w:rPr>
        <w:t>initial</w:t>
      </w:r>
      <w:proofErr w:type="spellEnd"/>
      <w:r w:rsidRPr="00D85628">
        <w:rPr>
          <w:rFonts w:eastAsia="SimSun"/>
          <w:lang w:eastAsia="ja-JP"/>
        </w:rPr>
        <w:t xml:space="preserve"> </w:t>
      </w:r>
      <w:r w:rsidRPr="00D85628">
        <w:rPr>
          <w:rFonts w:eastAsia="SimSun"/>
          <w:i/>
          <w:lang w:eastAsia="ja-JP"/>
        </w:rPr>
        <w:t>+ n, N</w:t>
      </w:r>
      <w:r w:rsidRPr="00D85628">
        <w:rPr>
          <w:rFonts w:eastAsia="SimSun"/>
          <w:i/>
          <w:vertAlign w:val="subscript"/>
          <w:lang w:eastAsia="ja-JP"/>
        </w:rPr>
        <w:t>3</w:t>
      </w:r>
      <w:r w:rsidRPr="00D85628">
        <w:rPr>
          <w:rFonts w:eastAsia="SimSun"/>
          <w:lang w:eastAsia="ja-JP"/>
        </w:rPr>
        <w:t xml:space="preserve">), </w:t>
      </w:r>
      <w:r w:rsidRPr="00D85628">
        <w:rPr>
          <w:rFonts w:eastAsia="SimSun"/>
          <w:i/>
          <w:lang w:eastAsia="ja-JP"/>
        </w:rPr>
        <w:t>n</w:t>
      </w:r>
      <w:r w:rsidRPr="00D85628">
        <w:rPr>
          <w:rFonts w:eastAsia="SimSun"/>
          <w:lang w:eastAsia="ja-JP"/>
        </w:rPr>
        <w:t xml:space="preserve">=0,1, …, </w:t>
      </w:r>
      <w:r w:rsidRPr="00D85628">
        <w:rPr>
          <w:rFonts w:eastAsia="SimSun"/>
          <w:position w:val="-12"/>
          <w:lang w:eastAsia="ja-JP"/>
        </w:rPr>
        <w:object w:dxaOrig="680" w:dyaOrig="440" w14:anchorId="73339E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pt;height:22.1pt" o:ole="">
            <v:imagedata r:id="rId11" o:title=""/>
          </v:shape>
          <o:OLEObject Type="Embed" ProgID="Equation.DSMT4" ShapeID="_x0000_i1025" DrawAspect="Content" ObjectID="_1627469252" r:id="rId12"/>
        </w:object>
      </w:r>
      <w:r w:rsidRPr="00D85628">
        <w:rPr>
          <w:rFonts w:eastAsia="SimSun"/>
          <w:lang w:eastAsia="ja-JP"/>
        </w:rPr>
        <w:t xml:space="preserve"> </w:t>
      </w:r>
      <w:r w:rsidRPr="00D85628">
        <w:rPr>
          <w:rFonts w:eastAsia="SimSun"/>
          <w:lang w:eastAsia="ja-JP"/>
        </w:rPr>
        <w:fldChar w:fldCharType="begin"/>
      </w:r>
      <w:r w:rsidRPr="00D85628">
        <w:rPr>
          <w:rFonts w:eastAsia="SimSun"/>
          <w:lang w:eastAsia="ja-JP"/>
        </w:rPr>
        <w:instrText xml:space="preserve"> QUOTE </w:instrText>
      </w:r>
      <m:oMath>
        <m:r>
          <m:rPr>
            <m:sty m:val="p"/>
          </m:rPr>
          <w:rPr>
            <w:rFonts w:ascii="Cambria Math" w:eastAsia="SimSun" w:hAnsi="Cambria Math"/>
            <w:lang w:eastAsia="ja-JP"/>
          </w:rPr>
          <m:t>mod</m:t>
        </m:r>
        <m:d>
          <m:dPr>
            <m:ctrlPr>
              <w:rPr>
                <w:rFonts w:ascii="Cambria Math" w:eastAsia="SimSun" w:hAnsi="Cambria Math"/>
                <w:i/>
                <w:lang w:eastAsia="ja-JP"/>
              </w:rPr>
            </m:ctrlPr>
          </m:dPr>
          <m:e>
            <m:sSub>
              <m:sSubPr>
                <m:ctrlPr>
                  <w:rPr>
                    <w:rFonts w:ascii="Cambria Math" w:eastAsia="SimSun" w:hAnsi="Cambria Math"/>
                    <w:i/>
                    <w:lang w:eastAsia="ja-JP"/>
                  </w:rPr>
                </m:ctrlPr>
              </m:sSubPr>
              <m:e>
                <m:r>
                  <m:rPr>
                    <m:sty m:val="p"/>
                  </m:rPr>
                  <w:rPr>
                    <w:rFonts w:ascii="Cambria Math" w:eastAsia="SimSun" w:hAnsi="Cambria Math"/>
                    <w:lang w:eastAsia="ja-JP"/>
                  </w:rPr>
                  <m:t>M</m:t>
                </m:r>
              </m:e>
              <m:sub>
                <m:r>
                  <m:rPr>
                    <m:sty m:val="p"/>
                  </m:rPr>
                  <w:rPr>
                    <w:rFonts w:ascii="Cambria Math" w:eastAsia="SimSun" w:hAnsi="Cambria Math"/>
                    <w:lang w:eastAsia="ja-JP"/>
                  </w:rPr>
                  <m:t>initial</m:t>
                </m:r>
              </m:sub>
            </m:sSub>
            <m:r>
              <m:rPr>
                <m:sty m:val="p"/>
              </m:rPr>
              <w:rPr>
                <w:rFonts w:ascii="Cambria Math" w:eastAsia="SimSun" w:hAnsi="Cambria Math"/>
                <w:lang w:eastAsia="ja-JP"/>
              </w:rPr>
              <m:t>+n,</m:t>
            </m:r>
            <m:sSub>
              <m:sSubPr>
                <m:ctrlPr>
                  <w:rPr>
                    <w:rFonts w:ascii="Cambria Math" w:eastAsia="SimSun" w:hAnsi="Cambria Math"/>
                    <w:i/>
                    <w:lang w:eastAsia="ja-JP"/>
                  </w:rPr>
                </m:ctrlPr>
              </m:sSubPr>
              <m:e>
                <m:r>
                  <m:rPr>
                    <m:sty m:val="p"/>
                  </m:rPr>
                  <w:rPr>
                    <w:rFonts w:ascii="Cambria Math" w:eastAsia="SimSun" w:hAnsi="Cambria Math"/>
                    <w:lang w:eastAsia="ja-JP"/>
                  </w:rPr>
                  <m:t>N</m:t>
                </m:r>
              </m:e>
              <m:sub>
                <m:r>
                  <m:rPr>
                    <m:sty m:val="p"/>
                  </m:rPr>
                  <w:rPr>
                    <w:rFonts w:ascii="Cambria Math" w:eastAsia="SimSun" w:hAnsi="Cambria Math"/>
                    <w:lang w:eastAsia="ja-JP"/>
                  </w:rPr>
                  <m:t>3</m:t>
                </m:r>
              </m:sub>
            </m:sSub>
          </m:e>
        </m:d>
        <m:r>
          <m:rPr>
            <m:sty m:val="p"/>
          </m:rPr>
          <w:rPr>
            <w:rFonts w:ascii="Cambria Math" w:eastAsia="SimSun" w:hAnsi="Cambria Math"/>
            <w:lang w:eastAsia="ja-JP"/>
          </w:rPr>
          <m:t>, n=0,1,⋯</m:t>
        </m:r>
        <m:sSubSup>
          <m:sSubSupPr>
            <m:ctrlPr>
              <w:rPr>
                <w:rFonts w:ascii="Cambria Math" w:eastAsia="SimSun" w:hAnsi="Cambria Math"/>
                <w:i/>
                <w:lang w:eastAsia="ja-JP"/>
              </w:rPr>
            </m:ctrlPr>
          </m:sSubSupPr>
          <m:e>
            <m:r>
              <m:rPr>
                <m:sty m:val="p"/>
              </m:rPr>
              <w:rPr>
                <w:rFonts w:ascii="Cambria Math" w:eastAsia="SimSun" w:hAnsi="Cambria Math"/>
                <w:lang w:eastAsia="ja-JP"/>
              </w:rPr>
              <m:t>N</m:t>
            </m:r>
          </m:e>
          <m:sub>
            <m:r>
              <m:rPr>
                <m:sty m:val="p"/>
              </m:rPr>
              <w:rPr>
                <w:rFonts w:ascii="Cambria Math" w:eastAsia="SimSun" w:hAnsi="Cambria Math"/>
                <w:lang w:eastAsia="ja-JP"/>
              </w:rPr>
              <m:t>3</m:t>
            </m:r>
          </m:sub>
          <m:sup>
            <m:r>
              <m:rPr>
                <m:sty m:val="p"/>
              </m:rPr>
              <w:rPr>
                <w:rFonts w:ascii="Cambria Math" w:eastAsia="SimSun" w:hAnsi="Cambria Math"/>
                <w:lang w:eastAsia="ja-JP"/>
              </w:rPr>
              <m:t>'</m:t>
            </m:r>
          </m:sup>
        </m:sSubSup>
        <m:r>
          <m:rPr>
            <m:sty m:val="p"/>
          </m:rPr>
          <w:rPr>
            <w:rFonts w:ascii="Cambria Math" w:eastAsia="SimSun" w:hAnsi="Cambria Math"/>
            <w:lang w:eastAsia="ja-JP"/>
          </w:rPr>
          <m:t>-1</m:t>
        </m:r>
      </m:oMath>
      <w:r w:rsidRPr="00D85628">
        <w:rPr>
          <w:rFonts w:eastAsia="SimSun"/>
          <w:lang w:eastAsia="ja-JP"/>
        </w:rPr>
        <w:instrText xml:space="preserve"> </w:instrText>
      </w:r>
      <w:r w:rsidRPr="00D85628">
        <w:rPr>
          <w:rFonts w:eastAsia="SimSun"/>
          <w:lang w:eastAsia="ja-JP"/>
        </w:rPr>
        <w:fldChar w:fldCharType="separate"/>
      </w:r>
      <m:oMath>
        <m:r>
          <m:rPr>
            <m:sty m:val="p"/>
          </m:rPr>
          <w:rPr>
            <w:rFonts w:ascii="Cambria Math" w:eastAsia="SimSun" w:hAnsi="Cambria Math"/>
            <w:lang w:eastAsia="ja-JP"/>
          </w:rPr>
          <m:t>mod</m:t>
        </m:r>
        <m:d>
          <m:dPr>
            <m:ctrlPr>
              <w:rPr>
                <w:rFonts w:ascii="Cambria Math" w:eastAsia="SimSun" w:hAnsi="Cambria Math"/>
                <w:i/>
                <w:lang w:eastAsia="ja-JP"/>
              </w:rPr>
            </m:ctrlPr>
          </m:dPr>
          <m:e>
            <m:sSub>
              <m:sSubPr>
                <m:ctrlPr>
                  <w:rPr>
                    <w:rFonts w:ascii="Cambria Math" w:eastAsia="SimSun" w:hAnsi="Cambria Math"/>
                    <w:i/>
                    <w:lang w:eastAsia="ja-JP"/>
                  </w:rPr>
                </m:ctrlPr>
              </m:sSubPr>
              <m:e>
                <m:r>
                  <m:rPr>
                    <m:sty m:val="p"/>
                  </m:rPr>
                  <w:rPr>
                    <w:rFonts w:ascii="Cambria Math" w:eastAsia="SimSun" w:hAnsi="Cambria Math"/>
                    <w:lang w:eastAsia="ja-JP"/>
                  </w:rPr>
                  <m:t>M</m:t>
                </m:r>
              </m:e>
              <m:sub>
                <m:r>
                  <m:rPr>
                    <m:sty m:val="p"/>
                  </m:rPr>
                  <w:rPr>
                    <w:rFonts w:ascii="Cambria Math" w:eastAsia="SimSun" w:hAnsi="Cambria Math"/>
                    <w:lang w:eastAsia="ja-JP"/>
                  </w:rPr>
                  <m:t>initial</m:t>
                </m:r>
              </m:sub>
            </m:sSub>
            <m:r>
              <m:rPr>
                <m:sty m:val="p"/>
              </m:rPr>
              <w:rPr>
                <w:rFonts w:ascii="Cambria Math" w:eastAsia="SimSun" w:hAnsi="Cambria Math"/>
                <w:lang w:eastAsia="ja-JP"/>
              </w:rPr>
              <m:t>+n,</m:t>
            </m:r>
            <m:sSub>
              <m:sSubPr>
                <m:ctrlPr>
                  <w:rPr>
                    <w:rFonts w:ascii="Cambria Math" w:eastAsia="SimSun" w:hAnsi="Cambria Math"/>
                    <w:i/>
                    <w:lang w:eastAsia="ja-JP"/>
                  </w:rPr>
                </m:ctrlPr>
              </m:sSubPr>
              <m:e>
                <m:r>
                  <m:rPr>
                    <m:sty m:val="p"/>
                  </m:rPr>
                  <w:rPr>
                    <w:rFonts w:ascii="Cambria Math" w:eastAsia="SimSun" w:hAnsi="Cambria Math"/>
                    <w:lang w:eastAsia="ja-JP"/>
                  </w:rPr>
                  <m:t>N</m:t>
                </m:r>
              </m:e>
              <m:sub>
                <m:r>
                  <m:rPr>
                    <m:sty m:val="p"/>
                  </m:rPr>
                  <w:rPr>
                    <w:rFonts w:ascii="Cambria Math" w:eastAsia="SimSun" w:hAnsi="Cambria Math"/>
                    <w:lang w:eastAsia="ja-JP"/>
                  </w:rPr>
                  <m:t>3</m:t>
                </m:r>
              </m:sub>
            </m:sSub>
          </m:e>
        </m:d>
        <m:r>
          <m:rPr>
            <m:sty m:val="p"/>
          </m:rPr>
          <w:rPr>
            <w:rFonts w:ascii="Cambria Math" w:eastAsia="SimSun" w:hAnsi="Cambria Math"/>
            <w:lang w:eastAsia="ja-JP"/>
          </w:rPr>
          <m:t>,n=0,1,⋯</m:t>
        </m:r>
        <m:sSubSup>
          <m:sSubSupPr>
            <m:ctrlPr>
              <w:rPr>
                <w:rFonts w:ascii="Cambria Math" w:eastAsia="SimSun" w:hAnsi="Cambria Math"/>
                <w:i/>
                <w:lang w:eastAsia="ja-JP"/>
              </w:rPr>
            </m:ctrlPr>
          </m:sSubSupPr>
          <m:e>
            <m:r>
              <m:rPr>
                <m:sty m:val="p"/>
              </m:rPr>
              <w:rPr>
                <w:rFonts w:ascii="Cambria Math" w:eastAsia="SimSun" w:hAnsi="Cambria Math"/>
                <w:lang w:eastAsia="ja-JP"/>
              </w:rPr>
              <m:t>N</m:t>
            </m:r>
          </m:e>
          <m:sub>
            <m:r>
              <m:rPr>
                <m:sty m:val="p"/>
              </m:rPr>
              <w:rPr>
                <w:rFonts w:ascii="Cambria Math" w:eastAsia="SimSun" w:hAnsi="Cambria Math"/>
                <w:lang w:eastAsia="ja-JP"/>
              </w:rPr>
              <m:t>3</m:t>
            </m:r>
          </m:sub>
          <m:sup>
            <m:r>
              <m:rPr>
                <m:sty m:val="p"/>
              </m:rPr>
              <w:rPr>
                <w:rFonts w:ascii="Cambria Math" w:eastAsia="SimSun" w:hAnsi="Cambria Math"/>
                <w:lang w:eastAsia="ja-JP"/>
              </w:rPr>
              <m:t>'</m:t>
            </m:r>
          </m:sup>
        </m:sSubSup>
        <m:r>
          <m:rPr>
            <m:sty m:val="p"/>
          </m:rPr>
          <w:rPr>
            <w:rFonts w:ascii="Cambria Math" w:eastAsia="SimSun" w:hAnsi="Cambria Math"/>
            <w:lang w:eastAsia="ja-JP"/>
          </w:rPr>
          <m:t>-1</m:t>
        </m:r>
      </m:oMath>
      <w:r w:rsidRPr="00D85628">
        <w:rPr>
          <w:rFonts w:eastAsia="SimSun"/>
          <w:lang w:eastAsia="ja-JP"/>
        </w:rPr>
        <w:fldChar w:fldCharType="end"/>
      </w:r>
    </w:p>
    <w:p w14:paraId="0A85945E" w14:textId="4D5F88E6" w:rsidR="00D85628" w:rsidRPr="00D85628" w:rsidRDefault="00D85628" w:rsidP="00D85628">
      <w:pPr>
        <w:numPr>
          <w:ilvl w:val="2"/>
          <w:numId w:val="30"/>
        </w:numPr>
        <w:overflowPunct/>
        <w:autoSpaceDE/>
        <w:autoSpaceDN/>
        <w:adjustRightInd/>
        <w:spacing w:after="0"/>
        <w:jc w:val="left"/>
        <w:textAlignment w:val="auto"/>
        <w:rPr>
          <w:rFonts w:eastAsia="Malgun Gothic" w:cs="Batang"/>
          <w:lang w:eastAsia="en-US"/>
        </w:rPr>
      </w:pPr>
      <w:r w:rsidRPr="00D85628">
        <w:rPr>
          <w:rFonts w:eastAsia="Malgun Gothic" w:cs="Batang"/>
          <w:lang w:eastAsia="en-US"/>
        </w:rPr>
        <w:t xml:space="preserve">The value </w:t>
      </w:r>
      <w:r w:rsidRPr="00D85628">
        <w:rPr>
          <w:rFonts w:eastAsia="Malgun Gothic" w:cs="Batang"/>
          <w:position w:val="-14"/>
          <w:lang w:eastAsia="en-US"/>
        </w:rPr>
        <w:object w:dxaOrig="1260" w:dyaOrig="460" w14:anchorId="1E5C8CDA">
          <v:shape id="_x0000_i1026" type="#_x0000_t75" style="width:62.7pt;height:22.95pt" o:ole="">
            <v:imagedata r:id="rId13" o:title=""/>
          </v:shape>
          <o:OLEObject Type="Embed" ProgID="Equation.DSMT4" ShapeID="_x0000_i1026" DrawAspect="Content" ObjectID="_1627469253" r:id="rId14"/>
        </w:object>
      </w:r>
      <w:r w:rsidRPr="00D85628">
        <w:rPr>
          <w:rFonts w:eastAsia="Malgun Gothic" w:cs="Batang"/>
          <w:lang w:eastAsia="en-US"/>
        </w:rPr>
        <w:fldChar w:fldCharType="begin"/>
      </w:r>
      <w:r w:rsidRPr="00D85628">
        <w:rPr>
          <w:rFonts w:eastAsia="Malgun Gothic" w:cs="Batang"/>
          <w:lang w:eastAsia="en-US"/>
        </w:rPr>
        <w:instrText xml:space="preserve"> QUOTE </w:instrText>
      </w:r>
      <m:oMath>
        <m:sSubSup>
          <m:sSubSupPr>
            <m:ctrlPr>
              <w:rPr>
                <w:rFonts w:ascii="Cambria Math" w:eastAsia="Malgun Gothic" w:hAnsi="Cambria Math" w:cs="Batang"/>
                <w:i/>
                <w:lang w:eastAsia="en-US"/>
              </w:rPr>
            </m:ctrlPr>
          </m:sSubSupPr>
          <m:e>
            <m:r>
              <m:rPr>
                <m:sty m:val="p"/>
              </m:rPr>
              <w:rPr>
                <w:rFonts w:ascii="Cambria Math" w:eastAsia="Malgun Gothic" w:hAnsi="Cambria Math" w:cs="Batang"/>
                <w:lang w:eastAsia="en-US"/>
              </w:rPr>
              <m:t>N</m:t>
            </m:r>
          </m:e>
          <m:sub>
            <m:r>
              <m:rPr>
                <m:sty m:val="p"/>
              </m:rPr>
              <w:rPr>
                <w:rFonts w:ascii="Cambria Math" w:eastAsia="Malgun Gothic" w:hAnsi="Cambria Math" w:cs="Batang"/>
                <w:lang w:eastAsia="en-US"/>
              </w:rPr>
              <m:t>3</m:t>
            </m:r>
          </m:sub>
          <m:sup>
            <m:r>
              <m:rPr>
                <m:sty m:val="p"/>
              </m:rPr>
              <w:rPr>
                <w:rFonts w:ascii="Cambria Math" w:eastAsia="Malgun Gothic" w:hAnsi="Cambria Math" w:cs="Batang"/>
                <w:lang w:eastAsia="en-US"/>
              </w:rPr>
              <m:t>'</m:t>
            </m:r>
          </m:sup>
        </m:sSubSup>
        <m:r>
          <m:rPr>
            <m:sty m:val="p"/>
          </m:rPr>
          <w:rPr>
            <w:rFonts w:ascii="Cambria Math" w:eastAsia="Malgun Gothic" w:hAnsi="Cambria Math" w:cs="Batang"/>
            <w:lang w:eastAsia="en-US"/>
          </w:rPr>
          <m:t>=</m:t>
        </m:r>
        <m:d>
          <m:dPr>
            <m:begChr m:val="⌈"/>
            <m:endChr m:val="⌉"/>
            <m:ctrlPr>
              <w:rPr>
                <w:rFonts w:ascii="Cambria Math" w:eastAsia="Malgun Gothic" w:hAnsi="Cambria Math" w:cs="Batang"/>
                <w:i/>
                <w:lang w:eastAsia="en-US"/>
              </w:rPr>
            </m:ctrlPr>
          </m:dPr>
          <m:e>
            <m:r>
              <m:rPr>
                <m:sty m:val="p"/>
              </m:rPr>
              <w:rPr>
                <w:rFonts w:ascii="Cambria Math" w:eastAsia="Malgun Gothic" w:hAnsi="Cambria Math" w:cs="Batang"/>
                <w:lang w:eastAsia="en-US"/>
              </w:rPr>
              <m:t>αM</m:t>
            </m:r>
          </m:e>
        </m:d>
      </m:oMath>
      <w:r w:rsidRPr="00D85628">
        <w:rPr>
          <w:rFonts w:eastAsia="Malgun Gothic" w:cs="Batang"/>
          <w:lang w:eastAsia="en-US"/>
        </w:rPr>
        <w:instrText xml:space="preserve"> </w:instrText>
      </w:r>
      <w:r w:rsidRPr="00D85628">
        <w:rPr>
          <w:rFonts w:eastAsia="Malgun Gothic" w:cs="Batang"/>
          <w:lang w:eastAsia="en-US"/>
        </w:rPr>
        <w:fldChar w:fldCharType="separate"/>
      </w:r>
      <m:oMath>
        <m:sSubSup>
          <m:sSubSupPr>
            <m:ctrlPr>
              <w:rPr>
                <w:rFonts w:ascii="Cambria Math" w:eastAsia="Malgun Gothic" w:hAnsi="Cambria Math" w:cs="Batang"/>
                <w:i/>
                <w:lang w:eastAsia="en-US"/>
              </w:rPr>
            </m:ctrlPr>
          </m:sSubSupPr>
          <m:e>
            <m:r>
              <m:rPr>
                <m:sty m:val="p"/>
              </m:rPr>
              <w:rPr>
                <w:rFonts w:ascii="Cambria Math" w:eastAsia="Malgun Gothic" w:hAnsi="Cambria Math" w:cs="Batang"/>
                <w:lang w:eastAsia="en-US"/>
              </w:rPr>
              <m:t>N</m:t>
            </m:r>
          </m:e>
          <m:sub>
            <m:r>
              <m:rPr>
                <m:sty m:val="p"/>
              </m:rPr>
              <w:rPr>
                <w:rFonts w:ascii="Cambria Math" w:eastAsia="Malgun Gothic" w:hAnsi="Cambria Math" w:cs="Batang"/>
                <w:lang w:eastAsia="en-US"/>
              </w:rPr>
              <m:t>3</m:t>
            </m:r>
          </m:sub>
          <m:sup>
            <m:r>
              <m:rPr>
                <m:sty m:val="p"/>
              </m:rPr>
              <w:rPr>
                <w:rFonts w:ascii="Cambria Math" w:eastAsia="Malgun Gothic" w:hAnsi="Cambria Math" w:cs="Batang"/>
                <w:lang w:eastAsia="en-US"/>
              </w:rPr>
              <m:t>'</m:t>
            </m:r>
          </m:sup>
        </m:sSubSup>
        <m:r>
          <m:rPr>
            <m:sty m:val="p"/>
          </m:rPr>
          <w:rPr>
            <w:rFonts w:ascii="Cambria Math" w:eastAsia="Malgun Gothic" w:hAnsi="Cambria Math" w:cs="Batang"/>
            <w:lang w:eastAsia="en-US"/>
          </w:rPr>
          <m:t>=</m:t>
        </m:r>
        <m:d>
          <m:dPr>
            <m:begChr m:val="⌈"/>
            <m:endChr m:val="⌉"/>
            <m:ctrlPr>
              <w:rPr>
                <w:rFonts w:ascii="Cambria Math" w:eastAsia="Malgun Gothic" w:hAnsi="Cambria Math" w:cs="Batang"/>
                <w:i/>
                <w:lang w:eastAsia="en-US"/>
              </w:rPr>
            </m:ctrlPr>
          </m:dPr>
          <m:e>
            <m:r>
              <m:rPr>
                <m:sty m:val="p"/>
              </m:rPr>
              <w:rPr>
                <w:rFonts w:ascii="Cambria Math" w:eastAsia="Malgun Gothic" w:hAnsi="Cambria Math" w:cs="Batang"/>
                <w:lang w:eastAsia="en-US"/>
              </w:rPr>
              <m:t>αM</m:t>
            </m:r>
          </m:e>
        </m:d>
      </m:oMath>
      <w:r w:rsidRPr="00D85628">
        <w:rPr>
          <w:rFonts w:eastAsia="Malgun Gothic" w:cs="Batang"/>
          <w:lang w:eastAsia="en-US"/>
        </w:rPr>
        <w:fldChar w:fldCharType="end"/>
      </w:r>
      <w:r w:rsidRPr="00D85628">
        <w:rPr>
          <w:rFonts w:eastAsia="Malgun Gothic" w:cs="Batang"/>
          <w:lang w:eastAsia="en-US"/>
        </w:rPr>
        <w:t xml:space="preserve"> where </w:t>
      </w:r>
      <w:r w:rsidRPr="00D85628">
        <w:rPr>
          <w:rFonts w:eastAsia="Malgun Gothic" w:cs="Batang"/>
          <w:lang w:eastAsia="en-US"/>
        </w:rPr>
        <w:sym w:font="Symbol" w:char="F061"/>
      </w:r>
      <w:r w:rsidRPr="00D85628">
        <w:rPr>
          <w:rFonts w:eastAsia="Malgun Gothic" w:cs="Batang"/>
          <w:lang w:eastAsia="en-US"/>
        </w:rPr>
        <w:t xml:space="preserve"> is higher-layer configured from two possible values </w:t>
      </w:r>
    </w:p>
    <w:p w14:paraId="4199A0F5" w14:textId="26376091" w:rsidR="00D85628" w:rsidRPr="00D85628" w:rsidRDefault="00D85628" w:rsidP="00D85628">
      <w:pPr>
        <w:numPr>
          <w:ilvl w:val="3"/>
          <w:numId w:val="30"/>
        </w:numPr>
        <w:overflowPunct/>
        <w:autoSpaceDE/>
        <w:autoSpaceDN/>
        <w:adjustRightInd/>
        <w:spacing w:after="0"/>
        <w:jc w:val="left"/>
        <w:textAlignment w:val="auto"/>
        <w:rPr>
          <w:rFonts w:eastAsia="Malgun Gothic" w:cs="Batang"/>
          <w:lang w:eastAsia="en-US"/>
        </w:rPr>
      </w:pPr>
      <w:r w:rsidRPr="00D85628">
        <w:rPr>
          <w:rFonts w:eastAsia="Malgun Gothic" w:cs="Batang"/>
          <w:lang w:eastAsia="en-US"/>
        </w:rPr>
        <w:t>FFS (to be finalized in RAN1#98 Prague): the supported parameter combinations for (</w:t>
      </w:r>
      <w:r w:rsidRPr="00D85628">
        <w:rPr>
          <w:rFonts w:eastAsia="Malgun Gothic" w:cs="Batang"/>
          <w:i/>
          <w:lang w:eastAsia="en-US"/>
        </w:rPr>
        <w:t xml:space="preserve">L, p, β, </w:t>
      </w:r>
      <w:r w:rsidRPr="00D85628">
        <w:rPr>
          <w:rFonts w:eastAsia="Malgun Gothic" w:cs="Batang"/>
          <w:i/>
          <w:lang w:eastAsia="en-US"/>
        </w:rPr>
        <w:sym w:font="Symbol" w:char="F061"/>
      </w:r>
      <w:r w:rsidRPr="00D85628">
        <w:rPr>
          <w:rFonts w:eastAsia="Malgun Gothic" w:cs="Batang"/>
          <w:lang w:eastAsia="en-US"/>
        </w:rPr>
        <w:t>)</w:t>
      </w:r>
      <w:r w:rsidRPr="00D85628">
        <w:rPr>
          <w:rFonts w:eastAsia="Malgun Gothic" w:cs="Batang"/>
          <w:lang w:eastAsia="en-US"/>
        </w:rPr>
        <w:fldChar w:fldCharType="begin"/>
      </w:r>
      <w:r w:rsidRPr="00D85628">
        <w:rPr>
          <w:rFonts w:eastAsia="Malgun Gothic" w:cs="Batang"/>
          <w:lang w:eastAsia="en-US"/>
        </w:rPr>
        <w:instrText xml:space="preserve"> QUOTE </w:instrText>
      </w:r>
      <m:oMath>
        <m:d>
          <m:dPr>
            <m:ctrlPr>
              <w:rPr>
                <w:rFonts w:ascii="Cambria Math" w:eastAsia="Malgun Gothic" w:hAnsi="Cambria Math" w:cs="Batang"/>
                <w:i/>
                <w:lang w:eastAsia="en-US"/>
              </w:rPr>
            </m:ctrlPr>
          </m:dPr>
          <m:e>
            <m:r>
              <m:rPr>
                <m:sty m:val="p"/>
              </m:rPr>
              <w:rPr>
                <w:rFonts w:ascii="Cambria Math" w:eastAsia="Malgun Gothic" w:hAnsi="Cambria Math" w:cs="Batang"/>
                <w:lang w:eastAsia="en-US"/>
              </w:rPr>
              <m:t>L,p,β,α</m:t>
            </m:r>
          </m:e>
        </m:d>
      </m:oMath>
      <w:r w:rsidRPr="00D85628">
        <w:rPr>
          <w:rFonts w:eastAsia="Malgun Gothic" w:cs="Batang"/>
          <w:lang w:eastAsia="en-US"/>
        </w:rPr>
        <w:instrText xml:space="preserve"> </w:instrText>
      </w:r>
      <w:r w:rsidRPr="00D85628">
        <w:rPr>
          <w:rFonts w:eastAsia="Malgun Gothic" w:cs="Batang"/>
          <w:lang w:eastAsia="en-US"/>
        </w:rPr>
        <w:fldChar w:fldCharType="separate"/>
      </w:r>
      <m:oMath>
        <m:d>
          <m:dPr>
            <m:ctrlPr>
              <w:rPr>
                <w:rFonts w:ascii="Cambria Math" w:eastAsia="Malgun Gothic" w:hAnsi="Cambria Math" w:cs="Batang"/>
                <w:i/>
                <w:lang w:eastAsia="en-US"/>
              </w:rPr>
            </m:ctrlPr>
          </m:dPr>
          <m:e>
            <m:r>
              <m:rPr>
                <m:sty m:val="p"/>
              </m:rPr>
              <w:rPr>
                <w:rFonts w:ascii="Cambria Math" w:eastAsia="Malgun Gothic" w:hAnsi="Cambria Math" w:cs="Batang"/>
                <w:lang w:eastAsia="en-US"/>
              </w:rPr>
              <m:t>L,p,β,α</m:t>
            </m:r>
          </m:e>
        </m:d>
      </m:oMath>
      <w:r w:rsidRPr="00D85628">
        <w:rPr>
          <w:rFonts w:eastAsia="Malgun Gothic" w:cs="Batang"/>
          <w:lang w:eastAsia="en-US"/>
        </w:rPr>
        <w:fldChar w:fldCharType="end"/>
      </w:r>
    </w:p>
    <w:p w14:paraId="3DC0A36E" w14:textId="77777777" w:rsidR="00D85628" w:rsidRPr="00D85628" w:rsidRDefault="00D85628" w:rsidP="00D85628">
      <w:pPr>
        <w:numPr>
          <w:ilvl w:val="1"/>
          <w:numId w:val="30"/>
        </w:numPr>
        <w:overflowPunct/>
        <w:autoSpaceDE/>
        <w:autoSpaceDN/>
        <w:adjustRightInd/>
        <w:spacing w:after="0"/>
        <w:jc w:val="left"/>
        <w:textAlignment w:val="auto"/>
        <w:rPr>
          <w:rFonts w:eastAsia="SimSun"/>
          <w:lang w:eastAsia="ja-JP"/>
        </w:rPr>
      </w:pPr>
      <w:r w:rsidRPr="00D85628">
        <w:rPr>
          <w:rFonts w:eastAsia="SimSun"/>
          <w:lang w:eastAsia="ja-JP"/>
        </w:rPr>
        <w:t>The 2</w:t>
      </w:r>
      <w:r w:rsidRPr="00D85628">
        <w:rPr>
          <w:rFonts w:eastAsia="SimSun"/>
          <w:vertAlign w:val="superscript"/>
          <w:lang w:eastAsia="ja-JP"/>
        </w:rPr>
        <w:t>nd</w:t>
      </w:r>
      <w:r w:rsidRPr="00D85628">
        <w:rPr>
          <w:rFonts w:eastAsia="SimSun"/>
          <w:lang w:eastAsia="ja-JP"/>
        </w:rPr>
        <w:t xml:space="preserve"> step subset selection is indicated by an </w:t>
      </w:r>
      <w:r w:rsidRPr="00D85628">
        <w:rPr>
          <w:rFonts w:eastAsia="SimSun"/>
          <w:i/>
          <w:lang w:val="en-US" w:eastAsia="ja-JP"/>
        </w:rPr>
        <w:t>X</w:t>
      </w:r>
      <w:r w:rsidRPr="00D85628">
        <w:rPr>
          <w:rFonts w:eastAsia="SimSun"/>
          <w:i/>
          <w:vertAlign w:val="subscript"/>
          <w:lang w:val="en-US" w:eastAsia="ja-JP"/>
        </w:rPr>
        <w:t>2</w:t>
      </w:r>
      <w:r w:rsidRPr="00D85628">
        <w:rPr>
          <w:rFonts w:eastAsia="SimSun"/>
          <w:lang w:eastAsia="ja-JP"/>
        </w:rPr>
        <w:t>-bit</w:t>
      </w:r>
      <w:r w:rsidRPr="00D85628">
        <w:rPr>
          <w:rFonts w:eastAsia="SimSun"/>
          <w:lang w:val="en-US" w:eastAsia="ja-JP"/>
        </w:rPr>
        <w:t xml:space="preserve"> combinatorial indicator (for each layer) in UCI part 2</w:t>
      </w:r>
    </w:p>
    <w:p w14:paraId="354B0B61" w14:textId="77777777" w:rsidR="00D85628" w:rsidRPr="00D85628" w:rsidRDefault="00D85628" w:rsidP="00D85628"/>
    <w:p w14:paraId="206281AA" w14:textId="77777777" w:rsidR="00D0405F" w:rsidRPr="007821C4" w:rsidRDefault="00D0405F" w:rsidP="00D0405F">
      <w:pPr>
        <w:rPr>
          <w:b/>
          <w:highlight w:val="green"/>
        </w:rPr>
      </w:pPr>
      <w:r w:rsidRPr="007821C4">
        <w:rPr>
          <w:b/>
          <w:highlight w:val="green"/>
        </w:rPr>
        <w:lastRenderedPageBreak/>
        <w:t>Agreement</w:t>
      </w:r>
    </w:p>
    <w:p w14:paraId="7E151DB6" w14:textId="77777777" w:rsidR="00D0405F" w:rsidRPr="00492183" w:rsidRDefault="00D0405F" w:rsidP="00D0405F">
      <w:pPr>
        <w:rPr>
          <w:lang w:val="en-US" w:eastAsia="ko-KR"/>
        </w:rPr>
      </w:pPr>
      <w:r w:rsidRPr="00492183">
        <w:rPr>
          <w:lang w:val="en-US" w:eastAsia="ko-KR"/>
        </w:rPr>
        <w:t xml:space="preserve">In RAN1#98, finalize the values of </w:t>
      </w:r>
      <w:r>
        <w:rPr>
          <w:lang w:val="en-US" w:eastAsia="ko-KR"/>
        </w:rPr>
        <w:sym w:font="Symbol" w:char="F061"/>
      </w:r>
      <w:r w:rsidRPr="00492183">
        <w:t xml:space="preserve"> based on the following aspects </w:t>
      </w:r>
    </w:p>
    <w:p w14:paraId="0B21CFD9" w14:textId="77777777" w:rsidR="00D0405F" w:rsidRPr="00492183" w:rsidRDefault="00D0405F" w:rsidP="00D0405F">
      <w:pPr>
        <w:pStyle w:val="ListParagraph"/>
        <w:numPr>
          <w:ilvl w:val="0"/>
          <w:numId w:val="29"/>
        </w:numPr>
        <w:spacing w:after="0"/>
        <w:contextualSpacing w:val="0"/>
        <w:rPr>
          <w:lang w:val="en-US" w:eastAsia="ko-KR"/>
        </w:rPr>
      </w:pPr>
      <w:r w:rsidRPr="00492183">
        <w:rPr>
          <w:lang w:val="en-US" w:eastAsia="ko-KR"/>
        </w:rPr>
        <w:t xml:space="preserve">Candidate values for </w:t>
      </w:r>
      <w:r>
        <w:rPr>
          <w:lang w:val="en-US" w:eastAsia="ko-KR"/>
        </w:rPr>
        <w:sym w:font="Symbol" w:char="F061"/>
      </w:r>
      <w:r w:rsidRPr="00492183">
        <w:rPr>
          <w:lang w:val="en-US" w:eastAsia="ko-KR"/>
        </w:rPr>
        <w:t xml:space="preserve"> to be down selected/evaluated: at least {1.5, 2, 2.5}</w:t>
      </w:r>
    </w:p>
    <w:p w14:paraId="2B2F6DB5" w14:textId="77777777" w:rsidR="00D0405F" w:rsidRPr="00492183" w:rsidRDefault="00D0405F" w:rsidP="00D0405F">
      <w:pPr>
        <w:pStyle w:val="ListParagraph"/>
        <w:numPr>
          <w:ilvl w:val="1"/>
          <w:numId w:val="29"/>
        </w:numPr>
        <w:spacing w:after="0"/>
        <w:contextualSpacing w:val="0"/>
        <w:rPr>
          <w:lang w:val="en-US" w:eastAsia="ko-KR"/>
        </w:rPr>
      </w:pPr>
      <w:r w:rsidRPr="00492183">
        <w:rPr>
          <w:lang w:val="en-US" w:eastAsia="ko-KR"/>
        </w:rPr>
        <w:t>The set of values is to be finalized via offline email discussion prior to RAN1#98</w:t>
      </w:r>
    </w:p>
    <w:p w14:paraId="5590833B" w14:textId="77777777" w:rsidR="00D0405F" w:rsidRPr="00492183" w:rsidRDefault="00D0405F" w:rsidP="00D0405F">
      <w:pPr>
        <w:pStyle w:val="ListParagraph"/>
        <w:numPr>
          <w:ilvl w:val="0"/>
          <w:numId w:val="29"/>
        </w:numPr>
        <w:spacing w:after="0"/>
        <w:contextualSpacing w:val="0"/>
        <w:rPr>
          <w:lang w:val="en-US" w:eastAsia="ko-KR"/>
        </w:rPr>
      </w:pPr>
      <w:r w:rsidRPr="00492183">
        <w:rPr>
          <w:lang w:val="en-US" w:eastAsia="ko-KR"/>
        </w:rPr>
        <w:t xml:space="preserve">Configuration of </w:t>
      </w:r>
      <w:r>
        <w:rPr>
          <w:lang w:val="en-US" w:eastAsia="ko-KR"/>
        </w:rPr>
        <w:sym w:font="Symbol" w:char="F061"/>
      </w:r>
      <w:r w:rsidRPr="00492183">
        <w:rPr>
          <w:lang w:val="en-US" w:eastAsia="ko-KR"/>
        </w:rPr>
        <w:t xml:space="preserve">: </w:t>
      </w:r>
    </w:p>
    <w:p w14:paraId="24075D68" w14:textId="77777777" w:rsidR="00D0405F" w:rsidRPr="00492183" w:rsidRDefault="00D0405F" w:rsidP="00D0405F">
      <w:pPr>
        <w:pStyle w:val="ListParagraph"/>
        <w:numPr>
          <w:ilvl w:val="1"/>
          <w:numId w:val="29"/>
        </w:numPr>
        <w:spacing w:after="0"/>
        <w:contextualSpacing w:val="0"/>
        <w:rPr>
          <w:lang w:val="en-US" w:eastAsia="ko-KR"/>
        </w:rPr>
      </w:pPr>
      <w:r w:rsidRPr="00492183">
        <w:rPr>
          <w:lang w:val="en-US" w:eastAsia="ko-KR"/>
        </w:rPr>
        <w:t xml:space="preserve">Whether it is independent of other FD compression parameters, or dependent on at least one of the other FD compression parameters, i.e. </w:t>
      </w:r>
      <w:r w:rsidRPr="00492183">
        <w:rPr>
          <w:i/>
          <w:lang w:val="en-US" w:eastAsia="ko-KR"/>
        </w:rPr>
        <w:t>p</w:t>
      </w:r>
      <w:r w:rsidRPr="00492183">
        <w:t xml:space="preserve"> (=y</w:t>
      </w:r>
      <w:r w:rsidRPr="00492183">
        <w:rPr>
          <w:vertAlign w:val="subscript"/>
        </w:rPr>
        <w:t>0</w:t>
      </w:r>
      <w:r w:rsidRPr="00492183">
        <w:t>, and/or v</w:t>
      </w:r>
      <w:r w:rsidRPr="00492183">
        <w:rPr>
          <w:vertAlign w:val="subscript"/>
        </w:rPr>
        <w:t>0</w:t>
      </w:r>
      <w:r w:rsidRPr="00492183">
        <w:t xml:space="preserve"> for RI=3-4), </w:t>
      </w:r>
      <w:r w:rsidRPr="00492183">
        <w:rPr>
          <w:i/>
        </w:rPr>
        <w:t>L</w:t>
      </w:r>
      <w:r w:rsidRPr="00492183">
        <w:t xml:space="preserve">, </w:t>
      </w:r>
      <w:r w:rsidRPr="003C341E">
        <w:rPr>
          <w:rFonts w:cs="Times"/>
          <w:i/>
        </w:rPr>
        <w:t>β</w:t>
      </w:r>
      <w:r w:rsidRPr="00492183">
        <w:t xml:space="preserve">, and/or </w:t>
      </w:r>
      <w:r w:rsidRPr="00492183">
        <w:rPr>
          <w:i/>
        </w:rPr>
        <w:t>R</w:t>
      </w:r>
      <w:r w:rsidRPr="00492183">
        <w:t xml:space="preserve"> </w:t>
      </w:r>
    </w:p>
    <w:p w14:paraId="499712A2" w14:textId="77777777" w:rsidR="00D0405F" w:rsidRPr="00492183" w:rsidRDefault="00D0405F" w:rsidP="00D0405F">
      <w:pPr>
        <w:pStyle w:val="ListParagraph"/>
        <w:numPr>
          <w:ilvl w:val="1"/>
          <w:numId w:val="29"/>
        </w:numPr>
        <w:spacing w:after="0"/>
        <w:contextualSpacing w:val="0"/>
        <w:rPr>
          <w:lang w:val="en-US" w:eastAsia="ko-KR"/>
        </w:rPr>
      </w:pPr>
      <w:r w:rsidRPr="00492183">
        <w:t xml:space="preserve">Whether </w:t>
      </w:r>
      <w:r>
        <w:rPr>
          <w:lang w:val="en-US" w:eastAsia="ko-KR"/>
        </w:rPr>
        <w:sym w:font="Symbol" w:char="F061"/>
      </w:r>
      <w:r w:rsidRPr="00492183">
        <w:t xml:space="preserve"> is rank-specific or rank-common</w:t>
      </w:r>
    </w:p>
    <w:p w14:paraId="43B29F00" w14:textId="557E2962" w:rsidR="00D0405F" w:rsidRPr="00492183" w:rsidRDefault="00D0405F" w:rsidP="00D0405F">
      <w:pPr>
        <w:pStyle w:val="ListParagraph"/>
        <w:numPr>
          <w:ilvl w:val="1"/>
          <w:numId w:val="29"/>
        </w:numPr>
        <w:spacing w:after="0"/>
        <w:contextualSpacing w:val="0"/>
        <w:rPr>
          <w:lang w:val="en-US" w:eastAsia="ko-KR"/>
        </w:rPr>
      </w:pPr>
      <w:r w:rsidRPr="00492183">
        <w:rPr>
          <w:lang w:val="en-US"/>
        </w:rPr>
        <w:t xml:space="preserve">Note: This is to be discussed along with the supported parameter combinations for </w:t>
      </w:r>
      <w:r>
        <w:rPr>
          <w:lang w:val="en-US"/>
        </w:rPr>
        <w:t>(</w:t>
      </w:r>
      <w:r w:rsidRPr="00C33A90">
        <w:rPr>
          <w:i/>
          <w:lang w:val="en-US"/>
        </w:rPr>
        <w:t>L,</w:t>
      </w:r>
      <w:r>
        <w:rPr>
          <w:i/>
          <w:lang w:val="en-US"/>
        </w:rPr>
        <w:t xml:space="preserve"> </w:t>
      </w:r>
      <w:r w:rsidRPr="00C33A90">
        <w:rPr>
          <w:i/>
          <w:lang w:val="en-US"/>
        </w:rPr>
        <w:t>p,</w:t>
      </w:r>
      <w:r>
        <w:rPr>
          <w:i/>
          <w:lang w:val="en-US"/>
        </w:rPr>
        <w:t xml:space="preserve"> </w:t>
      </w:r>
      <w:r w:rsidRPr="00C33A90">
        <w:rPr>
          <w:rFonts w:cs="Times"/>
          <w:i/>
          <w:lang w:val="en-US"/>
        </w:rPr>
        <w:t>β,</w:t>
      </w:r>
      <w:r>
        <w:rPr>
          <w:rFonts w:cs="Times"/>
          <w:i/>
          <w:lang w:val="en-US"/>
        </w:rPr>
        <w:t xml:space="preserve"> </w:t>
      </w:r>
      <w:r w:rsidRPr="00C33A90">
        <w:rPr>
          <w:i/>
          <w:lang w:val="en-US"/>
        </w:rPr>
        <w:sym w:font="Symbol" w:char="F061"/>
      </w:r>
      <w:r>
        <w:rPr>
          <w:lang w:val="en-US"/>
        </w:rPr>
        <w:t xml:space="preserve">) </w:t>
      </w:r>
      <w:r w:rsidRPr="00C5210A">
        <w:rPr>
          <w:lang w:val="en-US" w:eastAsia="ko-KR"/>
        </w:rPr>
        <w:fldChar w:fldCharType="begin"/>
      </w:r>
      <w:r w:rsidRPr="00C5210A">
        <w:rPr>
          <w:lang w:val="en-US" w:eastAsia="ko-KR"/>
        </w:rPr>
        <w:instrText xml:space="preserve"> QUOTE </w:instrText>
      </w:r>
      <m:oMath>
        <m:d>
          <m:dPr>
            <m:ctrlPr>
              <w:rPr>
                <w:rFonts w:ascii="Cambria Math" w:hAnsi="Cambria Math"/>
                <w:i/>
              </w:rPr>
            </m:ctrlPr>
          </m:dPr>
          <m:e>
            <m:r>
              <m:rPr>
                <m:sty m:val="p"/>
              </m:rPr>
              <w:rPr>
                <w:rFonts w:ascii="Cambria Math" w:hAnsi="Cambria Math"/>
              </w:rPr>
              <m:t>L,p,β,α</m:t>
            </m:r>
          </m:e>
        </m:d>
      </m:oMath>
      <w:r w:rsidRPr="00C5210A">
        <w:rPr>
          <w:lang w:val="en-US" w:eastAsia="ko-KR"/>
        </w:rPr>
        <w:instrText xml:space="preserve"> </w:instrText>
      </w:r>
      <w:r w:rsidRPr="00C5210A">
        <w:rPr>
          <w:lang w:val="en-US" w:eastAsia="ko-KR"/>
        </w:rPr>
        <w:fldChar w:fldCharType="separate"/>
      </w:r>
      <m:oMath>
        <m:d>
          <m:dPr>
            <m:ctrlPr>
              <w:rPr>
                <w:rFonts w:ascii="Cambria Math" w:hAnsi="Cambria Math"/>
                <w:i/>
              </w:rPr>
            </m:ctrlPr>
          </m:dPr>
          <m:e>
            <m:r>
              <m:rPr>
                <m:sty m:val="p"/>
              </m:rPr>
              <w:rPr>
                <w:rFonts w:ascii="Cambria Math" w:hAnsi="Cambria Math"/>
              </w:rPr>
              <m:t>L,p,β,α</m:t>
            </m:r>
          </m:e>
        </m:d>
      </m:oMath>
      <w:r w:rsidRPr="00C5210A">
        <w:rPr>
          <w:lang w:val="en-US" w:eastAsia="ko-KR"/>
        </w:rPr>
        <w:fldChar w:fldCharType="end"/>
      </w:r>
    </w:p>
    <w:p w14:paraId="2257D171" w14:textId="77777777" w:rsidR="00851914" w:rsidRDefault="00851914" w:rsidP="00D0405F">
      <w:pPr>
        <w:rPr>
          <w:lang w:val="en-US"/>
        </w:rPr>
      </w:pPr>
    </w:p>
    <w:p w14:paraId="1A94ED27" w14:textId="77777777" w:rsidR="00851914" w:rsidRDefault="00851914" w:rsidP="00D0405F">
      <w:pPr>
        <w:rPr>
          <w:lang w:val="en-US"/>
        </w:rPr>
      </w:pPr>
    </w:p>
    <w:p w14:paraId="64F8CAA8" w14:textId="3CDFC4F3" w:rsidR="002758B6" w:rsidRDefault="00851914" w:rsidP="002758B6">
      <w:pPr>
        <w:rPr>
          <w:lang w:val="en-US"/>
        </w:rPr>
      </w:pPr>
      <w:r>
        <w:rPr>
          <w:lang w:val="en-US"/>
        </w:rPr>
        <w:t>The remainin</w:t>
      </w:r>
      <w:r w:rsidR="007A12F8">
        <w:rPr>
          <w:lang w:val="en-US"/>
        </w:rPr>
        <w:t xml:space="preserve">g issue is thus to determine the value(s) of </w:t>
      </w:r>
      <m:oMath>
        <m:r>
          <w:rPr>
            <w:rFonts w:ascii="Cambria Math" w:hAnsi="Cambria Math"/>
            <w:lang w:val="en-US"/>
          </w:rPr>
          <m:t>α.</m:t>
        </m:r>
      </m:oMath>
      <w:r w:rsidR="007A12F8">
        <w:rPr>
          <w:lang w:val="en-US"/>
        </w:rPr>
        <w:t xml:space="preserve"> </w:t>
      </w:r>
      <w:r w:rsidR="00AA3A72">
        <w:rPr>
          <w:lang w:val="en-US"/>
        </w:rPr>
        <w:t xml:space="preserve">To determine appropriate values, we perform </w:t>
      </w:r>
      <w:r w:rsidR="00EE4985">
        <w:rPr>
          <w:lang w:val="en-US"/>
        </w:rPr>
        <w:t>evaluations for (up to) rank-4 PMI reporting, using the</w:t>
      </w:r>
      <w:r w:rsidR="007F60A3">
        <w:rPr>
          <w:lang w:val="en-US"/>
        </w:rPr>
        <w:t xml:space="preserve"> </w:t>
      </w:r>
      <w:r w:rsidR="002758B6">
        <w:rPr>
          <w:lang w:val="en-US"/>
        </w:rPr>
        <w:t xml:space="preserve">baseline </w:t>
      </w:r>
      <w:r w:rsidR="007F60A3">
        <w:rPr>
          <w:lang w:val="en-US"/>
        </w:rPr>
        <w:t xml:space="preserve">codebook </w:t>
      </w:r>
      <w:r w:rsidR="002758B6">
        <w:rPr>
          <w:lang w:val="en-US"/>
        </w:rPr>
        <w:t>parameters</w:t>
      </w:r>
      <w:r w:rsidR="007F60A3">
        <w:rPr>
          <w:lang w:val="en-US"/>
        </w:rPr>
        <w:t xml:space="preserve"> </w:t>
      </w:r>
      <m:oMath>
        <m:d>
          <m:dPr>
            <m:ctrlPr>
              <w:rPr>
                <w:rFonts w:ascii="Cambria Math" w:hAnsi="Cambria Math"/>
                <w:i/>
                <w:lang w:val="en-US"/>
              </w:rPr>
            </m:ctrlPr>
          </m:dPr>
          <m:e>
            <m:r>
              <w:rPr>
                <w:rFonts w:ascii="Cambria Math" w:hAnsi="Cambria Math"/>
                <w:lang w:val="en-US"/>
              </w:rPr>
              <m:t>L,β,P,R</m:t>
            </m:r>
          </m:e>
        </m:d>
        <m:r>
          <w:rPr>
            <w:rFonts w:ascii="Cambria Math" w:hAnsi="Cambria Math"/>
            <w:lang w:val="en-US"/>
          </w:rPr>
          <m:t>=(4,</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2</m:t>
            </m:r>
          </m:den>
        </m:f>
        <m:r>
          <w:rPr>
            <w:rFonts w:ascii="Cambria Math" w:hAnsi="Cambria Math"/>
            <w:lang w:val="en-US"/>
          </w:rPr>
          <m:t>, 4, 2)</m:t>
        </m:r>
      </m:oMath>
      <w:r w:rsidR="007B2FA8">
        <w:rPr>
          <w:lang w:val="en-US"/>
        </w:rPr>
        <w:t xml:space="preserve"> and using 13 CQI subbands so that the number of FD-units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=26</m:t>
        </m:r>
      </m:oMath>
      <w:r w:rsidR="007B2FA8">
        <w:rPr>
          <w:lang w:val="en-US"/>
        </w:rPr>
        <w:t xml:space="preserve">. </w:t>
      </w:r>
      <w:r w:rsidR="002758B6">
        <w:rPr>
          <w:lang w:val="en-US"/>
        </w:rPr>
        <w:t xml:space="preserve">Two FD-basis sizes are evaluated: </w:t>
      </w:r>
      <m:oMath>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0</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0</m:t>
                </m:r>
              </m:sub>
            </m:sSub>
          </m:e>
        </m:d>
        <m:r>
          <w:rPr>
            <w:rFonts w:ascii="Cambria Math" w:hAnsi="Cambria Math"/>
            <w:lang w:val="en-US"/>
          </w:rPr>
          <m:t>=</m:t>
        </m:r>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1</m:t>
                </m:r>
              </m:num>
              <m:den>
                <m:r>
                  <w:rPr>
                    <w:rFonts w:ascii="Cambria Math" w:hAnsi="Cambria Math"/>
                    <w:lang w:val="en-US"/>
                  </w:rPr>
                  <m:t>2</m:t>
                </m:r>
              </m:den>
            </m:f>
            <m:r>
              <w:rPr>
                <w:rFonts w:ascii="Cambria Math" w:hAnsi="Cambria Math"/>
                <w:lang w:val="en-US"/>
              </w:rPr>
              <m:t>,</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4</m:t>
                </m:r>
              </m:den>
            </m:f>
          </m:e>
        </m:d>
      </m:oMath>
      <w:r w:rsidR="002758B6">
        <w:rPr>
          <w:lang w:val="en-US"/>
        </w:rPr>
        <w:t xml:space="preserve"> and </w:t>
      </w:r>
      <m:oMath>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0</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0</m:t>
                </m:r>
              </m:sub>
            </m:sSub>
          </m:e>
        </m:d>
        <m:r>
          <w:rPr>
            <w:rFonts w:ascii="Cambria Math" w:hAnsi="Cambria Math"/>
            <w:lang w:val="en-US"/>
          </w:rPr>
          <m:t>=</m:t>
        </m:r>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1</m:t>
                </m:r>
              </m:num>
              <m:den>
                <m:r>
                  <w:rPr>
                    <w:rFonts w:ascii="Cambria Math" w:hAnsi="Cambria Math"/>
                    <w:lang w:val="en-US"/>
                  </w:rPr>
                  <m:t>4</m:t>
                </m:r>
              </m:den>
            </m:f>
            <m:r>
              <w:rPr>
                <w:rFonts w:ascii="Cambria Math" w:hAnsi="Cambria Math"/>
                <w:lang w:val="en-US"/>
              </w:rPr>
              <m:t>,</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8</m:t>
                </m:r>
              </m:den>
            </m:f>
          </m:e>
        </m:d>
      </m:oMath>
      <w:r w:rsidR="00465E58">
        <w:rPr>
          <w:lang w:val="en-US"/>
        </w:rPr>
        <w:t xml:space="preserve">. There is no constraint on the </w:t>
      </w:r>
      <w:proofErr w:type="spellStart"/>
      <w:r w:rsidR="00465E58">
        <w:rPr>
          <w:lang w:val="en-US"/>
        </w:rPr>
        <w:t>Minital</w:t>
      </w:r>
      <w:proofErr w:type="spellEnd"/>
      <w:r w:rsidR="00465E58">
        <w:rPr>
          <w:lang w:val="en-US"/>
        </w:rPr>
        <w:t xml:space="preserve"> value range.</w:t>
      </w:r>
      <w:r w:rsidR="00C43D7E">
        <w:rPr>
          <w:lang w:val="en-US"/>
        </w:rPr>
        <w:t xml:space="preserve"> For each codebook configuration, </w:t>
      </w:r>
      <m:oMath>
        <m:r>
          <w:rPr>
            <w:rFonts w:ascii="Cambria Math" w:hAnsi="Cambria Math"/>
          </w:rPr>
          <m:t>α={1.5, 2, 2.5}</m:t>
        </m:r>
      </m:oMath>
      <w:r w:rsidR="00C43D7E">
        <w:t xml:space="preserve"> is</w:t>
      </w:r>
      <w:r w:rsidR="00233E95">
        <w:t xml:space="preserve"> evaluated in addition to 1-step FD-basis reporting (which constitutes an upper bound).</w:t>
      </w:r>
      <w:r w:rsidR="00465E58">
        <w:rPr>
          <w:lang w:val="en-US"/>
        </w:rPr>
        <w:t xml:space="preserve"> The cell edge UPT gain over Type I codebook is plotted with respect to rank-4 PMI overhead in </w:t>
      </w:r>
      <w:r w:rsidR="00465E58">
        <w:rPr>
          <w:lang w:val="en-US"/>
        </w:rPr>
        <w:fldChar w:fldCharType="begin"/>
      </w:r>
      <w:r w:rsidR="00465E58">
        <w:rPr>
          <w:lang w:val="en-US"/>
        </w:rPr>
        <w:instrText xml:space="preserve"> REF _Ref16669506 \h </w:instrText>
      </w:r>
      <w:r w:rsidR="00465E58">
        <w:rPr>
          <w:lang w:val="en-US"/>
        </w:rPr>
      </w:r>
      <w:r w:rsidR="00465E58">
        <w:rPr>
          <w:lang w:val="en-US"/>
        </w:rPr>
        <w:fldChar w:fldCharType="separate"/>
      </w:r>
      <w:r w:rsidR="00B642D5">
        <w:t xml:space="preserve">Figure </w:t>
      </w:r>
      <w:r w:rsidR="00B642D5">
        <w:rPr>
          <w:noProof/>
        </w:rPr>
        <w:t>1</w:t>
      </w:r>
      <w:r w:rsidR="00465E58">
        <w:rPr>
          <w:lang w:val="en-US"/>
        </w:rPr>
        <w:fldChar w:fldCharType="end"/>
      </w:r>
      <w:r w:rsidR="00465E58">
        <w:rPr>
          <w:lang w:val="en-US"/>
        </w:rPr>
        <w:t>.</w:t>
      </w:r>
      <w:r w:rsidR="00FB5662">
        <w:rPr>
          <w:lang w:val="en-US"/>
        </w:rPr>
        <w:t xml:space="preserve"> </w:t>
      </w:r>
    </w:p>
    <w:p w14:paraId="18270C93" w14:textId="226A5983" w:rsidR="0004695D" w:rsidRDefault="0004695D" w:rsidP="00D0405F">
      <w:pPr>
        <w:rPr>
          <w:lang w:val="en-US"/>
        </w:rPr>
      </w:pPr>
    </w:p>
    <w:p w14:paraId="60168BC3" w14:textId="27B250BA" w:rsidR="00490CD6" w:rsidRDefault="00DC2B11" w:rsidP="0004695D">
      <w:pPr>
        <w:keepNext/>
        <w:jc w:val="left"/>
      </w:pPr>
      <w:r>
        <w:rPr>
          <w:noProof/>
          <w:lang w:val="en-US"/>
        </w:rPr>
        <mc:AlternateContent>
          <mc:Choice Requires="wps">
            <w:drawing>
              <wp:anchor distT="0" distB="0" distL="114300" distR="114300" simplePos="0" relativeHeight="251668480" behindDoc="0" locked="0" layoutInCell="1" allowOverlap="1" wp14:anchorId="7ECFC67C" wp14:editId="65B8A610">
                <wp:simplePos x="0" y="0"/>
                <wp:positionH relativeFrom="column">
                  <wp:posOffset>948059</wp:posOffset>
                </wp:positionH>
                <wp:positionV relativeFrom="paragraph">
                  <wp:posOffset>1062176</wp:posOffset>
                </wp:positionV>
                <wp:extent cx="381467" cy="970498"/>
                <wp:effectExtent l="38100" t="0" r="19050" b="58420"/>
                <wp:wrapNone/>
                <wp:docPr id="10" name="Straight Arrow Connector 10"/>
                <wp:cNvGraphicFramePr/>
                <a:graphic xmlns:a="http://schemas.openxmlformats.org/drawingml/2006/main">
                  <a:graphicData uri="http://schemas.microsoft.com/office/word/2010/wordprocessingShape">
                    <wps:wsp>
                      <wps:cNvCnPr/>
                      <wps:spPr>
                        <a:xfrm flipH="1">
                          <a:off x="0" y="0"/>
                          <a:ext cx="381467" cy="97049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1B9B4EAA" id="_x0000_t32" coordsize="21600,21600" o:spt="32" o:oned="t" path="m,l21600,21600e" filled="f">
                <v:path arrowok="t" fillok="f" o:connecttype="none"/>
                <o:lock v:ext="edit" shapetype="t"/>
              </v:shapetype>
              <v:shape id="Straight Arrow Connector 10" o:spid="_x0000_s1026" type="#_x0000_t32" style="position:absolute;margin-left:74.65pt;margin-top:83.65pt;width:30.05pt;height:76.4pt;flip:x;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" strokecolor="#4579b8 [3044]">
                <v:stroke endarrow="block"/>
              </v:shape>
            </w:pict>
          </mc:Fallback>
        </mc:AlternateContent>
      </w:r>
      <w:r>
        <w:rPr>
          <w:noProof/>
          <w:lang w:val="en-US"/>
        </w:rPr>
        <mc:AlternateContent>
          <mc:Choice Requires="wps">
            <w:drawing>
              <wp:anchor distT="0" distB="0" distL="114300" distR="114300" simplePos="0" relativeHeight="251667456" behindDoc="0" locked="0" layoutInCell="1" allowOverlap="1" wp14:anchorId="31CD2E68" wp14:editId="099EA39E">
                <wp:simplePos x="0" y="0"/>
                <wp:positionH relativeFrom="column">
                  <wp:posOffset>1856849</wp:posOffset>
                </wp:positionH>
                <wp:positionV relativeFrom="paragraph">
                  <wp:posOffset>888272</wp:posOffset>
                </wp:positionV>
                <wp:extent cx="2025144" cy="50488"/>
                <wp:effectExtent l="0" t="76200" r="13335" b="45085"/>
                <wp:wrapNone/>
                <wp:docPr id="9" name="Straight Arrow Connector 9"/>
                <wp:cNvGraphicFramePr/>
                <a:graphic xmlns:a="http://schemas.openxmlformats.org/drawingml/2006/main">
                  <a:graphicData uri="http://schemas.microsoft.com/office/word/2010/wordprocessingShape">
                    <wps:wsp>
                      <wps:cNvCnPr/>
                      <wps:spPr>
                        <a:xfrm flipV="1">
                          <a:off x="0" y="0"/>
                          <a:ext cx="2025144" cy="5048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846846E" id="Straight Arrow Connector 9" o:spid="_x0000_s1026" type="#_x0000_t32" style="position:absolute;margin-left:146.2pt;margin-top:69.95pt;width:159.45pt;height:4pt;flip:y;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" strokecolor="#4579b8 [3044]">
                <v:stroke endarrow="block"/>
              </v:shape>
            </w:pict>
          </mc:Fallback>
        </mc:AlternateContent>
      </w:r>
      <w:r>
        <w:rPr>
          <w:noProof/>
          <w:lang w:val="en-US"/>
        </w:rPr>
        <mc:AlternateContent>
          <mc:Choice Requires="wps">
            <w:drawing>
              <wp:anchor distT="0" distB="0" distL="114300" distR="114300" simplePos="0" relativeHeight="251666432" behindDoc="0" locked="0" layoutInCell="1" allowOverlap="1" wp14:anchorId="177606CE" wp14:editId="3C27CA97">
                <wp:simplePos x="0" y="0"/>
                <wp:positionH relativeFrom="column">
                  <wp:posOffset>2782469</wp:posOffset>
                </wp:positionH>
                <wp:positionV relativeFrom="paragraph">
                  <wp:posOffset>1320227</wp:posOffset>
                </wp:positionV>
                <wp:extent cx="740495" cy="1054646"/>
                <wp:effectExtent l="0" t="38100" r="59690" b="31750"/>
                <wp:wrapNone/>
                <wp:docPr id="8" name="Straight Arrow Connector 8"/>
                <wp:cNvGraphicFramePr/>
                <a:graphic xmlns:a="http://schemas.openxmlformats.org/drawingml/2006/main">
                  <a:graphicData uri="http://schemas.microsoft.com/office/word/2010/wordprocessingShape">
                    <wps:wsp>
                      <wps:cNvCnPr/>
                      <wps:spPr>
                        <a:xfrm flipV="1">
                          <a:off x="0" y="0"/>
                          <a:ext cx="740495" cy="105464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D18439E" id="Straight Arrow Connector 8" o:spid="_x0000_s1026" type="#_x0000_t32" style="position:absolute;margin-left:219.1pt;margin-top:103.95pt;width:58.3pt;height:83.05pt;flip:y;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" strokecolor="#4579b8 [3044]">
                <v:stroke endarrow="block"/>
              </v:shape>
            </w:pict>
          </mc:Fallback>
        </mc:AlternateContent>
      </w:r>
      <w:r>
        <w:rPr>
          <w:noProof/>
          <w:lang w:val="en-US"/>
        </w:rPr>
        <mc:AlternateContent>
          <mc:Choice Requires="wps">
            <w:drawing>
              <wp:anchor distT="0" distB="0" distL="114300" distR="114300" simplePos="0" relativeHeight="251665408" behindDoc="0" locked="0" layoutInCell="1" allowOverlap="1" wp14:anchorId="7E368498" wp14:editId="039D231A">
                <wp:simplePos x="0" y="0"/>
                <wp:positionH relativeFrom="column">
                  <wp:posOffset>807813</wp:posOffset>
                </wp:positionH>
                <wp:positionV relativeFrom="paragraph">
                  <wp:posOffset>2487069</wp:posOffset>
                </wp:positionV>
                <wp:extent cx="1127574" cy="117806"/>
                <wp:effectExtent l="38100" t="0" r="15875" b="92075"/>
                <wp:wrapNone/>
                <wp:docPr id="7" name="Straight Arrow Connector 7"/>
                <wp:cNvGraphicFramePr/>
                <a:graphic xmlns:a="http://schemas.openxmlformats.org/drawingml/2006/main">
                  <a:graphicData uri="http://schemas.microsoft.com/office/word/2010/wordprocessingShape">
                    <wps:wsp>
                      <wps:cNvCnPr/>
                      <wps:spPr>
                        <a:xfrm flipH="1">
                          <a:off x="0" y="0"/>
                          <a:ext cx="1127574" cy="11780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D734320" id="Straight Arrow Connector 7" o:spid="_x0000_s1026" type="#_x0000_t32" style="position:absolute;margin-left:63.6pt;margin-top:195.85pt;width:88.8pt;height:9.3pt;flip:x;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" strokecolor="#4579b8 [3044]">
                <v:stroke endarrow="block"/>
              </v:shape>
            </w:pict>
          </mc:Fallback>
        </mc:AlternateContent>
      </w:r>
      <w:r>
        <w:rPr>
          <w:noProof/>
          <w:lang w:val="en-US"/>
        </w:rPr>
        <mc:AlternateContent>
          <mc:Choice Requires="wps">
            <w:drawing>
              <wp:anchor distT="0" distB="0" distL="114300" distR="114300" simplePos="0" relativeHeight="251664384" behindDoc="0" locked="0" layoutInCell="1" allowOverlap="1" wp14:anchorId="05339636" wp14:editId="126113C9">
                <wp:simplePos x="0" y="0"/>
                <wp:positionH relativeFrom="column">
                  <wp:posOffset>903940</wp:posOffset>
                </wp:positionH>
                <wp:positionV relativeFrom="paragraph">
                  <wp:posOffset>838219</wp:posOffset>
                </wp:positionV>
                <wp:extent cx="1789531" cy="583421"/>
                <wp:effectExtent l="0" t="0" r="0" b="7620"/>
                <wp:wrapNone/>
                <wp:docPr id="6" name="Text Box 6"/>
                <wp:cNvGraphicFramePr/>
                <a:graphic xmlns:a="http://schemas.openxmlformats.org/drawingml/2006/main">
                  <a:graphicData uri="http://schemas.microsoft.com/office/word/2010/wordprocessingShape">
                    <wps:wsp>
                      <wps:cNvSpPr txBox="1"/>
                      <wps:spPr>
                        <a:xfrm>
                          <a:off x="0" y="0"/>
                          <a:ext cx="1789531" cy="583421"/>
                        </a:xfrm>
                        <a:prstGeom prst="rect">
                          <a:avLst/>
                        </a:prstGeom>
                        <a:noFill/>
                        <a:ln w="6350">
                          <a:noFill/>
                        </a:ln>
                      </wps:spPr>
                      <wps:txbx>
                        <w:txbxContent>
                          <w:p w14:paraId="78E85F96" w14:textId="4D104248" w:rsidR="00C212F0" w:rsidRDefault="00C212F0" w:rsidP="00DC2B11">
                            <w:r>
                              <w:t>1-step selection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5339636" id="_x0000_t202" coordsize="21600,21600" o:spt="202" path="m,l,21600r21600,l21600,xe">
                <v:stroke joinstyle="miter"/>
                <v:path gradientshapeok="t" o:connecttype="rect"/>
              </v:shapetype>
              <v:shape id="Text Box 6" o:spid="_x0000_s1026" type="#_x0000_t202" style="position:absolute;margin-left:71.2pt;margin-top:66pt;width:140.9pt;height:45.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" filled="f" stroked="f" strokeweight=".5pt">
                <v:textbox>
                  <w:txbxContent>
                    <w:p w14:paraId="78E85F96" w14:textId="4D104248" w:rsidR="00C212F0" w:rsidRDefault="00C212F0" w:rsidP="00DC2B11">
                      <w:r>
                        <w:t>1-step selection</w:t>
                      </w:r>
                    </w:p>
                  </w:txbxContent>
                </v:textbox>
              </v:shape>
            </w:pict>
          </mc:Fallback>
        </mc:AlternateContent>
      </w:r>
      <w:r>
        <w:rPr>
          <w:noProof/>
          <w:lang w:val="en-US"/>
        </w:rPr>
        <mc:AlternateContent>
          <mc:Choice Requires="wps">
            <w:drawing>
              <wp:anchor distT="0" distB="0" distL="114300" distR="114300" simplePos="0" relativeHeight="251659264" behindDoc="0" locked="0" layoutInCell="1" allowOverlap="1" wp14:anchorId="13BA08FD" wp14:editId="027B616A">
                <wp:simplePos x="0" y="0"/>
                <wp:positionH relativeFrom="column">
                  <wp:posOffset>1516513</wp:posOffset>
                </wp:positionH>
                <wp:positionV relativeFrom="paragraph">
                  <wp:posOffset>2346064</wp:posOffset>
                </wp:positionV>
                <wp:extent cx="1789531" cy="583421"/>
                <wp:effectExtent l="0" t="0" r="0" b="7620"/>
                <wp:wrapNone/>
                <wp:docPr id="3" name="Text Box 3"/>
                <wp:cNvGraphicFramePr/>
                <a:graphic xmlns:a="http://schemas.openxmlformats.org/drawingml/2006/main">
                  <a:graphicData uri="http://schemas.microsoft.com/office/word/2010/wordprocessingShape">
                    <wps:wsp>
                      <wps:cNvSpPr txBox="1"/>
                      <wps:spPr>
                        <a:xfrm>
                          <a:off x="0" y="0"/>
                          <a:ext cx="1789531" cy="583421"/>
                        </a:xfrm>
                        <a:prstGeom prst="rect">
                          <a:avLst/>
                        </a:prstGeom>
                        <a:noFill/>
                        <a:ln w="6350">
                          <a:noFill/>
                        </a:ln>
                      </wps:spPr>
                      <wps:txbx>
                        <w:txbxContent>
                          <w:p w14:paraId="76440955" w14:textId="4435BE2A" w:rsidR="00C212F0" w:rsidRDefault="00C212F0">
                            <m:oMathPara>
                              <m:oMath>
                                <m:r>
                                  <w:rPr>
                                    <w:rFonts w:ascii="Cambria Math" w:hAnsi="Cambria Math"/>
                                  </w:rPr>
                                  <m:t>α={1.5, 2, 2.5}</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BA08FD" id="Text Box 3" o:spid="_x0000_s1027" type="#_x0000_t202" style="position:absolute;margin-left:119.4pt;margin-top:184.75pt;width:140.9pt;height:45.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" filled="f" stroked="f" strokeweight=".5pt">
                <v:textbox>
                  <w:txbxContent>
                    <w:p w14:paraId="76440955" w14:textId="4435BE2A" w:rsidR="00C212F0" w:rsidRDefault="00C212F0">
                      <m:oMathPara>
                        <m:oMath>
                          <m:r>
                            <w:rPr>
                              <w:rFonts w:ascii="Cambria Math" w:hAnsi="Cambria Math"/>
                            </w:rPr>
                            <m:t>α={1.5, 2, 2.5}</m:t>
                          </m:r>
                        </m:oMath>
                      </m:oMathPara>
                    </w:p>
                  </w:txbxContent>
                </v:textbox>
              </v:shape>
            </w:pict>
          </mc:Fallback>
        </mc:AlternateContent>
      </w:r>
      <w:r>
        <w:rPr>
          <w:noProof/>
          <w:lang w:val="en-US"/>
        </w:rPr>
        <mc:AlternateContent>
          <mc:Choice Requires="wps">
            <w:drawing>
              <wp:anchor distT="0" distB="0" distL="114300" distR="114300" simplePos="0" relativeHeight="251662336" behindDoc="0" locked="0" layoutInCell="1" allowOverlap="1" wp14:anchorId="7DDFC357" wp14:editId="21B14C24">
                <wp:simplePos x="0" y="0"/>
                <wp:positionH relativeFrom="column">
                  <wp:posOffset>3546167</wp:posOffset>
                </wp:positionH>
                <wp:positionV relativeFrom="paragraph">
                  <wp:posOffset>833045</wp:posOffset>
                </wp:positionV>
                <wp:extent cx="280845" cy="740496"/>
                <wp:effectExtent l="17780" t="20320" r="0" b="3810"/>
                <wp:wrapNone/>
                <wp:docPr id="5" name="Freeform: Shape 5"/>
                <wp:cNvGraphicFramePr/>
                <a:graphic xmlns:a="http://schemas.openxmlformats.org/drawingml/2006/main">
                  <a:graphicData uri="http://schemas.microsoft.com/office/word/2010/wordprocessingShape">
                    <wps:wsp>
                      <wps:cNvSpPr/>
                      <wps:spPr>
                        <a:xfrm rot="5105868">
                          <a:off x="0" y="0"/>
                          <a:ext cx="280845" cy="740496"/>
                        </a:xfrm>
                        <a:custGeom>
                          <a:avLst/>
                          <a:gdLst>
                            <a:gd name="connsiteX0" fmla="*/ 258406 w 280845"/>
                            <a:gd name="connsiteY0" fmla="*/ 22439 h 740496"/>
                            <a:gd name="connsiteX1" fmla="*/ 230357 w 280845"/>
                            <a:gd name="connsiteY1" fmla="*/ 11220 h 740496"/>
                            <a:gd name="connsiteX2" fmla="*/ 196698 w 280845"/>
                            <a:gd name="connsiteY2" fmla="*/ 0 h 740496"/>
                            <a:gd name="connsiteX3" fmla="*/ 146209 w 280845"/>
                            <a:gd name="connsiteY3" fmla="*/ 5610 h 740496"/>
                            <a:gd name="connsiteX4" fmla="*/ 112550 w 280845"/>
                            <a:gd name="connsiteY4" fmla="*/ 16830 h 740496"/>
                            <a:gd name="connsiteX5" fmla="*/ 95721 w 280845"/>
                            <a:gd name="connsiteY5" fmla="*/ 22439 h 740496"/>
                            <a:gd name="connsiteX6" fmla="*/ 62062 w 280845"/>
                            <a:gd name="connsiteY6" fmla="*/ 44879 h 740496"/>
                            <a:gd name="connsiteX7" fmla="*/ 39623 w 280845"/>
                            <a:gd name="connsiteY7" fmla="*/ 78538 h 740496"/>
                            <a:gd name="connsiteX8" fmla="*/ 34013 w 280845"/>
                            <a:gd name="connsiteY8" fmla="*/ 117806 h 740496"/>
                            <a:gd name="connsiteX9" fmla="*/ 28403 w 280845"/>
                            <a:gd name="connsiteY9" fmla="*/ 140246 h 740496"/>
                            <a:gd name="connsiteX10" fmla="*/ 22793 w 280845"/>
                            <a:gd name="connsiteY10" fmla="*/ 168295 h 740496"/>
                            <a:gd name="connsiteX11" fmla="*/ 17184 w 280845"/>
                            <a:gd name="connsiteY11" fmla="*/ 330979 h 740496"/>
                            <a:gd name="connsiteX12" fmla="*/ 5964 w 280845"/>
                            <a:gd name="connsiteY12" fmla="*/ 392687 h 740496"/>
                            <a:gd name="connsiteX13" fmla="*/ 5964 w 280845"/>
                            <a:gd name="connsiteY13" fmla="*/ 611470 h 740496"/>
                            <a:gd name="connsiteX14" fmla="*/ 17184 w 280845"/>
                            <a:gd name="connsiteY14" fmla="*/ 645129 h 740496"/>
                            <a:gd name="connsiteX15" fmla="*/ 34013 w 280845"/>
                            <a:gd name="connsiteY15" fmla="*/ 678788 h 740496"/>
                            <a:gd name="connsiteX16" fmla="*/ 39623 w 280845"/>
                            <a:gd name="connsiteY16" fmla="*/ 695617 h 740496"/>
                            <a:gd name="connsiteX17" fmla="*/ 56452 w 280845"/>
                            <a:gd name="connsiteY17" fmla="*/ 706837 h 740496"/>
                            <a:gd name="connsiteX18" fmla="*/ 62062 w 280845"/>
                            <a:gd name="connsiteY18" fmla="*/ 723666 h 740496"/>
                            <a:gd name="connsiteX19" fmla="*/ 78892 w 280845"/>
                            <a:gd name="connsiteY19" fmla="*/ 729276 h 740496"/>
                            <a:gd name="connsiteX20" fmla="*/ 95721 w 280845"/>
                            <a:gd name="connsiteY20" fmla="*/ 740496 h 740496"/>
                            <a:gd name="connsiteX21" fmla="*/ 151819 w 280845"/>
                            <a:gd name="connsiteY21" fmla="*/ 723666 h 740496"/>
                            <a:gd name="connsiteX22" fmla="*/ 196698 w 280845"/>
                            <a:gd name="connsiteY22" fmla="*/ 667568 h 740496"/>
                            <a:gd name="connsiteX23" fmla="*/ 213527 w 280845"/>
                            <a:gd name="connsiteY23" fmla="*/ 650739 h 740496"/>
                            <a:gd name="connsiteX24" fmla="*/ 235966 w 280845"/>
                            <a:gd name="connsiteY24" fmla="*/ 594641 h 740496"/>
                            <a:gd name="connsiteX25" fmla="*/ 247186 w 280845"/>
                            <a:gd name="connsiteY25" fmla="*/ 549762 h 740496"/>
                            <a:gd name="connsiteX26" fmla="*/ 252796 w 280845"/>
                            <a:gd name="connsiteY26" fmla="*/ 431956 h 740496"/>
                            <a:gd name="connsiteX27" fmla="*/ 247186 w 280845"/>
                            <a:gd name="connsiteY27" fmla="*/ 353419 h 740496"/>
                            <a:gd name="connsiteX28" fmla="*/ 252796 w 280845"/>
                            <a:gd name="connsiteY28" fmla="*/ 297320 h 740496"/>
                            <a:gd name="connsiteX29" fmla="*/ 264015 w 280845"/>
                            <a:gd name="connsiteY29" fmla="*/ 246832 h 740496"/>
                            <a:gd name="connsiteX30" fmla="*/ 275235 w 280845"/>
                            <a:gd name="connsiteY30" fmla="*/ 173904 h 740496"/>
                            <a:gd name="connsiteX31" fmla="*/ 280845 w 280845"/>
                            <a:gd name="connsiteY31" fmla="*/ 157075 h 740496"/>
                            <a:gd name="connsiteX32" fmla="*/ 269625 w 280845"/>
                            <a:gd name="connsiteY32" fmla="*/ 28049 h 740496"/>
                            <a:gd name="connsiteX33" fmla="*/ 258406 w 280845"/>
                            <a:gd name="connsiteY33" fmla="*/ 22439 h 74049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Lst>
                          <a:rect l="l" t="t" r="r" b="b"/>
                          <a:pathLst>
                            <a:path w="280845" h="740496">
                              <a:moveTo>
                                <a:pt x="258406" y="22439"/>
                              </a:moveTo>
                              <a:cubicBezTo>
                                <a:pt x="251861" y="19634"/>
                                <a:pt x="239821" y="14661"/>
                                <a:pt x="230357" y="11220"/>
                              </a:cubicBezTo>
                              <a:cubicBezTo>
                                <a:pt x="219242" y="7178"/>
                                <a:pt x="196698" y="0"/>
                                <a:pt x="196698" y="0"/>
                              </a:cubicBezTo>
                              <a:cubicBezTo>
                                <a:pt x="179868" y="1870"/>
                                <a:pt x="162813" y="2289"/>
                                <a:pt x="146209" y="5610"/>
                              </a:cubicBezTo>
                              <a:cubicBezTo>
                                <a:pt x="134612" y="7929"/>
                                <a:pt x="123770" y="13090"/>
                                <a:pt x="112550" y="16830"/>
                              </a:cubicBezTo>
                              <a:lnTo>
                                <a:pt x="95721" y="22439"/>
                              </a:lnTo>
                              <a:cubicBezTo>
                                <a:pt x="84501" y="29919"/>
                                <a:pt x="69542" y="33659"/>
                                <a:pt x="62062" y="44879"/>
                              </a:cubicBezTo>
                              <a:lnTo>
                                <a:pt x="39623" y="78538"/>
                              </a:lnTo>
                              <a:cubicBezTo>
                                <a:pt x="37753" y="91627"/>
                                <a:pt x="36378" y="104797"/>
                                <a:pt x="34013" y="117806"/>
                              </a:cubicBezTo>
                              <a:cubicBezTo>
                                <a:pt x="32634" y="125392"/>
                                <a:pt x="30076" y="132719"/>
                                <a:pt x="28403" y="140246"/>
                              </a:cubicBezTo>
                              <a:cubicBezTo>
                                <a:pt x="26335" y="149554"/>
                                <a:pt x="24663" y="158945"/>
                                <a:pt x="22793" y="168295"/>
                              </a:cubicBezTo>
                              <a:cubicBezTo>
                                <a:pt x="20923" y="222523"/>
                                <a:pt x="20279" y="276807"/>
                                <a:pt x="17184" y="330979"/>
                              </a:cubicBezTo>
                              <a:cubicBezTo>
                                <a:pt x="16610" y="341027"/>
                                <a:pt x="8269" y="381161"/>
                                <a:pt x="5964" y="392687"/>
                              </a:cubicBezTo>
                              <a:cubicBezTo>
                                <a:pt x="922" y="483434"/>
                                <a:pt x="-4456" y="517697"/>
                                <a:pt x="5964" y="611470"/>
                              </a:cubicBezTo>
                              <a:cubicBezTo>
                                <a:pt x="7270" y="623224"/>
                                <a:pt x="13444" y="633909"/>
                                <a:pt x="17184" y="645129"/>
                              </a:cubicBezTo>
                              <a:cubicBezTo>
                                <a:pt x="31284" y="687430"/>
                                <a:pt x="12262" y="635288"/>
                                <a:pt x="34013" y="678788"/>
                              </a:cubicBezTo>
                              <a:cubicBezTo>
                                <a:pt x="36658" y="684077"/>
                                <a:pt x="35929" y="691000"/>
                                <a:pt x="39623" y="695617"/>
                              </a:cubicBezTo>
                              <a:cubicBezTo>
                                <a:pt x="43835" y="700882"/>
                                <a:pt x="50842" y="703097"/>
                                <a:pt x="56452" y="706837"/>
                              </a:cubicBezTo>
                              <a:cubicBezTo>
                                <a:pt x="58322" y="712447"/>
                                <a:pt x="57881" y="719485"/>
                                <a:pt x="62062" y="723666"/>
                              </a:cubicBezTo>
                              <a:cubicBezTo>
                                <a:pt x="66244" y="727847"/>
                                <a:pt x="73603" y="726631"/>
                                <a:pt x="78892" y="729276"/>
                              </a:cubicBezTo>
                              <a:cubicBezTo>
                                <a:pt x="84922" y="732291"/>
                                <a:pt x="90111" y="736756"/>
                                <a:pt x="95721" y="740496"/>
                              </a:cubicBezTo>
                              <a:cubicBezTo>
                                <a:pt x="118619" y="736680"/>
                                <a:pt x="133183" y="737644"/>
                                <a:pt x="151819" y="723666"/>
                              </a:cubicBezTo>
                              <a:cubicBezTo>
                                <a:pt x="196229" y="690358"/>
                                <a:pt x="152538" y="711728"/>
                                <a:pt x="196698" y="667568"/>
                              </a:cubicBezTo>
                              <a:lnTo>
                                <a:pt x="213527" y="650739"/>
                              </a:lnTo>
                              <a:cubicBezTo>
                                <a:pt x="239067" y="574121"/>
                                <a:pt x="211202" y="652425"/>
                                <a:pt x="235966" y="594641"/>
                              </a:cubicBezTo>
                              <a:cubicBezTo>
                                <a:pt x="242435" y="579546"/>
                                <a:pt x="243893" y="566227"/>
                                <a:pt x="247186" y="549762"/>
                              </a:cubicBezTo>
                              <a:cubicBezTo>
                                <a:pt x="249056" y="510493"/>
                                <a:pt x="252796" y="471269"/>
                                <a:pt x="252796" y="431956"/>
                              </a:cubicBezTo>
                              <a:cubicBezTo>
                                <a:pt x="252796" y="405710"/>
                                <a:pt x="247186" y="379665"/>
                                <a:pt x="247186" y="353419"/>
                              </a:cubicBezTo>
                              <a:cubicBezTo>
                                <a:pt x="247186" y="334626"/>
                                <a:pt x="250465" y="315968"/>
                                <a:pt x="252796" y="297320"/>
                              </a:cubicBezTo>
                              <a:cubicBezTo>
                                <a:pt x="256745" y="265729"/>
                                <a:pt x="256178" y="270345"/>
                                <a:pt x="264015" y="246832"/>
                              </a:cubicBezTo>
                              <a:cubicBezTo>
                                <a:pt x="265804" y="234306"/>
                                <a:pt x="272121" y="187914"/>
                                <a:pt x="275235" y="173904"/>
                              </a:cubicBezTo>
                              <a:cubicBezTo>
                                <a:pt x="276518" y="168132"/>
                                <a:pt x="278975" y="162685"/>
                                <a:pt x="280845" y="157075"/>
                              </a:cubicBezTo>
                              <a:cubicBezTo>
                                <a:pt x="278470" y="119082"/>
                                <a:pt x="277684" y="68341"/>
                                <a:pt x="269625" y="28049"/>
                              </a:cubicBezTo>
                              <a:cubicBezTo>
                                <a:pt x="266402" y="11935"/>
                                <a:pt x="264951" y="25244"/>
                                <a:pt x="258406" y="22439"/>
                              </a:cubicBezTo>
                              <a:close/>
                            </a:path>
                          </a:pathLst>
                        </a:custGeom>
                        <a:noFill/>
                        <a:ln w="9525">
                          <a:prstDash val="sysDash"/>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E5FBB69" id="Freeform: Shape 5" o:spid="_x0000_s1026" style="position:absolute;margin-left:279.25pt;margin-top:65.6pt;width:22.1pt;height:58.3pt;rotation:5576969fd;z-index:251662336;visibility:visible;mso-wrap-style:square;mso-wrap-distance-left:9pt;mso-wrap-distance-top:0;mso-wrap-distance-right:9pt;mso-wrap-distance-bottom:0;mso-position-horizontal:absolute;mso-position-horizontal-relative:text;mso-position-vertical:absolute;mso-position-vertical-relative:text;v-text-anchor:middle" coordsize="280845,7404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" path="m258406,22439c251861,19634,239821,14661,230357,11220,219242,7178,196698,,196698,,179868,1870,162813,2289,146209,5610v-11597,2319,-22439,7480,-33659,11220l95721,22439c84501,29919,69542,33659,62062,44879l39623,78538v-1870,13089,-3245,26259,-5610,39268c32634,125392,30076,132719,28403,140246v-2068,9308,-3740,18699,-5610,28049c20923,222523,20279,276807,17184,330979v-574,10048,-8915,50182,-11220,61708c922,483434,-4456,517697,5964,611470v1306,11754,7480,22439,11220,33659c31284,687430,12262,635288,34013,678788v2645,5289,1916,12212,5610,16829c43835,700882,50842,703097,56452,706837v1870,5610,1429,12648,5610,16829c66244,727847,73603,726631,78892,729276v6030,3015,11219,7480,16829,11220c118619,736680,133183,737644,151819,723666v44410,-33308,719,-11938,44879,-56098l213527,650739v25540,-76618,-2325,1686,22439,-56098c242435,579546,243893,566227,247186,549762v1870,-39269,5610,-78493,5610,-117806c252796,405710,247186,379665,247186,353419v,-18793,3279,-37451,5610,-56099c256745,265729,256178,270345,264015,246832v1789,-12526,8106,-58918,11220,-72928c276518,168132,278975,162685,280845,157075,278470,119082,277684,68341,269625,28049v-3223,-16114,-4674,-2805,-11219,-5610xe" filled="f" strokecolor="black [3200]">
                <v:stroke dashstyle="3 1"/>
                <v:path arrowok="t" o:connecttype="custom" o:connectlocs="258406,22439;230357,11220;196698,0;146209,5610;112550,16830;95721,22439;62062,44879;39623,78538;34013,117806;28403,140246;22793,168295;17184,330979;5964,392687;5964,611470;17184,645129;34013,678788;39623,695617;56452,706837;62062,723666;78892,729276;95721,740496;151819,723666;196698,667568;213527,650739;235966,594641;247186,549762;252796,431956;247186,353419;252796,297320;264015,246832;275235,173904;280845,157075;269625,28049;258406,22439" o:connectangles="0,0,0,0,0,0,0,0,0,0,0,0,0,0,0,0,0,0,0,0,0,0,0,0,0,0,0,0,0,0,0,0,0,0"/>
              </v:shape>
            </w:pict>
          </mc:Fallback>
        </mc:AlternateContent>
      </w:r>
      <w:r>
        <w:rPr>
          <w:noProof/>
          <w:lang w:val="en-US"/>
        </w:rPr>
        <mc:AlternateContent>
          <mc:Choice Requires="wps">
            <w:drawing>
              <wp:anchor distT="0" distB="0" distL="114300" distR="114300" simplePos="0" relativeHeight="251660288" behindDoc="0" locked="0" layoutInCell="1" allowOverlap="1" wp14:anchorId="4A19EDF6" wp14:editId="3C94DDD5">
                <wp:simplePos x="0" y="0"/>
                <wp:positionH relativeFrom="column">
                  <wp:posOffset>565887</wp:posOffset>
                </wp:positionH>
                <wp:positionV relativeFrom="paragraph">
                  <wp:posOffset>2234035</wp:posOffset>
                </wp:positionV>
                <wp:extent cx="280845" cy="740496"/>
                <wp:effectExtent l="0" t="0" r="24130" b="21590"/>
                <wp:wrapNone/>
                <wp:docPr id="4" name="Freeform: Shape 4"/>
                <wp:cNvGraphicFramePr/>
                <a:graphic xmlns:a="http://schemas.openxmlformats.org/drawingml/2006/main">
                  <a:graphicData uri="http://schemas.microsoft.com/office/word/2010/wordprocessingShape">
                    <wps:wsp>
                      <wps:cNvSpPr/>
                      <wps:spPr>
                        <a:xfrm>
                          <a:off x="0" y="0"/>
                          <a:ext cx="280845" cy="740496"/>
                        </a:xfrm>
                        <a:custGeom>
                          <a:avLst/>
                          <a:gdLst>
                            <a:gd name="connsiteX0" fmla="*/ 258406 w 280845"/>
                            <a:gd name="connsiteY0" fmla="*/ 22439 h 740496"/>
                            <a:gd name="connsiteX1" fmla="*/ 230357 w 280845"/>
                            <a:gd name="connsiteY1" fmla="*/ 11220 h 740496"/>
                            <a:gd name="connsiteX2" fmla="*/ 196698 w 280845"/>
                            <a:gd name="connsiteY2" fmla="*/ 0 h 740496"/>
                            <a:gd name="connsiteX3" fmla="*/ 146209 w 280845"/>
                            <a:gd name="connsiteY3" fmla="*/ 5610 h 740496"/>
                            <a:gd name="connsiteX4" fmla="*/ 112550 w 280845"/>
                            <a:gd name="connsiteY4" fmla="*/ 16830 h 740496"/>
                            <a:gd name="connsiteX5" fmla="*/ 95721 w 280845"/>
                            <a:gd name="connsiteY5" fmla="*/ 22439 h 740496"/>
                            <a:gd name="connsiteX6" fmla="*/ 62062 w 280845"/>
                            <a:gd name="connsiteY6" fmla="*/ 44879 h 740496"/>
                            <a:gd name="connsiteX7" fmla="*/ 39623 w 280845"/>
                            <a:gd name="connsiteY7" fmla="*/ 78538 h 740496"/>
                            <a:gd name="connsiteX8" fmla="*/ 34013 w 280845"/>
                            <a:gd name="connsiteY8" fmla="*/ 117806 h 740496"/>
                            <a:gd name="connsiteX9" fmla="*/ 28403 w 280845"/>
                            <a:gd name="connsiteY9" fmla="*/ 140246 h 740496"/>
                            <a:gd name="connsiteX10" fmla="*/ 22793 w 280845"/>
                            <a:gd name="connsiteY10" fmla="*/ 168295 h 740496"/>
                            <a:gd name="connsiteX11" fmla="*/ 17184 w 280845"/>
                            <a:gd name="connsiteY11" fmla="*/ 330979 h 740496"/>
                            <a:gd name="connsiteX12" fmla="*/ 5964 w 280845"/>
                            <a:gd name="connsiteY12" fmla="*/ 392687 h 740496"/>
                            <a:gd name="connsiteX13" fmla="*/ 5964 w 280845"/>
                            <a:gd name="connsiteY13" fmla="*/ 611470 h 740496"/>
                            <a:gd name="connsiteX14" fmla="*/ 17184 w 280845"/>
                            <a:gd name="connsiteY14" fmla="*/ 645129 h 740496"/>
                            <a:gd name="connsiteX15" fmla="*/ 34013 w 280845"/>
                            <a:gd name="connsiteY15" fmla="*/ 678788 h 740496"/>
                            <a:gd name="connsiteX16" fmla="*/ 39623 w 280845"/>
                            <a:gd name="connsiteY16" fmla="*/ 695617 h 740496"/>
                            <a:gd name="connsiteX17" fmla="*/ 56452 w 280845"/>
                            <a:gd name="connsiteY17" fmla="*/ 706837 h 740496"/>
                            <a:gd name="connsiteX18" fmla="*/ 62062 w 280845"/>
                            <a:gd name="connsiteY18" fmla="*/ 723666 h 740496"/>
                            <a:gd name="connsiteX19" fmla="*/ 78892 w 280845"/>
                            <a:gd name="connsiteY19" fmla="*/ 729276 h 740496"/>
                            <a:gd name="connsiteX20" fmla="*/ 95721 w 280845"/>
                            <a:gd name="connsiteY20" fmla="*/ 740496 h 740496"/>
                            <a:gd name="connsiteX21" fmla="*/ 151819 w 280845"/>
                            <a:gd name="connsiteY21" fmla="*/ 723666 h 740496"/>
                            <a:gd name="connsiteX22" fmla="*/ 196698 w 280845"/>
                            <a:gd name="connsiteY22" fmla="*/ 667568 h 740496"/>
                            <a:gd name="connsiteX23" fmla="*/ 213527 w 280845"/>
                            <a:gd name="connsiteY23" fmla="*/ 650739 h 740496"/>
                            <a:gd name="connsiteX24" fmla="*/ 235966 w 280845"/>
                            <a:gd name="connsiteY24" fmla="*/ 594641 h 740496"/>
                            <a:gd name="connsiteX25" fmla="*/ 247186 w 280845"/>
                            <a:gd name="connsiteY25" fmla="*/ 549762 h 740496"/>
                            <a:gd name="connsiteX26" fmla="*/ 252796 w 280845"/>
                            <a:gd name="connsiteY26" fmla="*/ 431956 h 740496"/>
                            <a:gd name="connsiteX27" fmla="*/ 247186 w 280845"/>
                            <a:gd name="connsiteY27" fmla="*/ 353419 h 740496"/>
                            <a:gd name="connsiteX28" fmla="*/ 252796 w 280845"/>
                            <a:gd name="connsiteY28" fmla="*/ 297320 h 740496"/>
                            <a:gd name="connsiteX29" fmla="*/ 264015 w 280845"/>
                            <a:gd name="connsiteY29" fmla="*/ 246832 h 740496"/>
                            <a:gd name="connsiteX30" fmla="*/ 275235 w 280845"/>
                            <a:gd name="connsiteY30" fmla="*/ 173904 h 740496"/>
                            <a:gd name="connsiteX31" fmla="*/ 280845 w 280845"/>
                            <a:gd name="connsiteY31" fmla="*/ 157075 h 740496"/>
                            <a:gd name="connsiteX32" fmla="*/ 269625 w 280845"/>
                            <a:gd name="connsiteY32" fmla="*/ 28049 h 740496"/>
                            <a:gd name="connsiteX33" fmla="*/ 258406 w 280845"/>
                            <a:gd name="connsiteY33" fmla="*/ 22439 h 74049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Lst>
                          <a:rect l="l" t="t" r="r" b="b"/>
                          <a:pathLst>
                            <a:path w="280845" h="740496">
                              <a:moveTo>
                                <a:pt x="258406" y="22439"/>
                              </a:moveTo>
                              <a:cubicBezTo>
                                <a:pt x="251861" y="19634"/>
                                <a:pt x="239821" y="14661"/>
                                <a:pt x="230357" y="11220"/>
                              </a:cubicBezTo>
                              <a:cubicBezTo>
                                <a:pt x="219242" y="7178"/>
                                <a:pt x="196698" y="0"/>
                                <a:pt x="196698" y="0"/>
                              </a:cubicBezTo>
                              <a:cubicBezTo>
                                <a:pt x="179868" y="1870"/>
                                <a:pt x="162813" y="2289"/>
                                <a:pt x="146209" y="5610"/>
                              </a:cubicBezTo>
                              <a:cubicBezTo>
                                <a:pt x="134612" y="7929"/>
                                <a:pt x="123770" y="13090"/>
                                <a:pt x="112550" y="16830"/>
                              </a:cubicBezTo>
                              <a:lnTo>
                                <a:pt x="95721" y="22439"/>
                              </a:lnTo>
                              <a:cubicBezTo>
                                <a:pt x="84501" y="29919"/>
                                <a:pt x="69542" y="33659"/>
                                <a:pt x="62062" y="44879"/>
                              </a:cubicBezTo>
                              <a:lnTo>
                                <a:pt x="39623" y="78538"/>
                              </a:lnTo>
                              <a:cubicBezTo>
                                <a:pt x="37753" y="91627"/>
                                <a:pt x="36378" y="104797"/>
                                <a:pt x="34013" y="117806"/>
                              </a:cubicBezTo>
                              <a:cubicBezTo>
                                <a:pt x="32634" y="125392"/>
                                <a:pt x="30076" y="132719"/>
                                <a:pt x="28403" y="140246"/>
                              </a:cubicBezTo>
                              <a:cubicBezTo>
                                <a:pt x="26335" y="149554"/>
                                <a:pt x="24663" y="158945"/>
                                <a:pt x="22793" y="168295"/>
                              </a:cubicBezTo>
                              <a:cubicBezTo>
                                <a:pt x="20923" y="222523"/>
                                <a:pt x="20279" y="276807"/>
                                <a:pt x="17184" y="330979"/>
                              </a:cubicBezTo>
                              <a:cubicBezTo>
                                <a:pt x="16610" y="341027"/>
                                <a:pt x="8269" y="381161"/>
                                <a:pt x="5964" y="392687"/>
                              </a:cubicBezTo>
                              <a:cubicBezTo>
                                <a:pt x="922" y="483434"/>
                                <a:pt x="-4456" y="517697"/>
                                <a:pt x="5964" y="611470"/>
                              </a:cubicBezTo>
                              <a:cubicBezTo>
                                <a:pt x="7270" y="623224"/>
                                <a:pt x="13444" y="633909"/>
                                <a:pt x="17184" y="645129"/>
                              </a:cubicBezTo>
                              <a:cubicBezTo>
                                <a:pt x="31284" y="687430"/>
                                <a:pt x="12262" y="635288"/>
                                <a:pt x="34013" y="678788"/>
                              </a:cubicBezTo>
                              <a:cubicBezTo>
                                <a:pt x="36658" y="684077"/>
                                <a:pt x="35929" y="691000"/>
                                <a:pt x="39623" y="695617"/>
                              </a:cubicBezTo>
                              <a:cubicBezTo>
                                <a:pt x="43835" y="700882"/>
                                <a:pt x="50842" y="703097"/>
                                <a:pt x="56452" y="706837"/>
                              </a:cubicBezTo>
                              <a:cubicBezTo>
                                <a:pt x="58322" y="712447"/>
                                <a:pt x="57881" y="719485"/>
                                <a:pt x="62062" y="723666"/>
                              </a:cubicBezTo>
                              <a:cubicBezTo>
                                <a:pt x="66244" y="727847"/>
                                <a:pt x="73603" y="726631"/>
                                <a:pt x="78892" y="729276"/>
                              </a:cubicBezTo>
                              <a:cubicBezTo>
                                <a:pt x="84922" y="732291"/>
                                <a:pt x="90111" y="736756"/>
                                <a:pt x="95721" y="740496"/>
                              </a:cubicBezTo>
                              <a:cubicBezTo>
                                <a:pt x="118619" y="736680"/>
                                <a:pt x="133183" y="737644"/>
                                <a:pt x="151819" y="723666"/>
                              </a:cubicBezTo>
                              <a:cubicBezTo>
                                <a:pt x="196229" y="690358"/>
                                <a:pt x="152538" y="711728"/>
                                <a:pt x="196698" y="667568"/>
                              </a:cubicBezTo>
                              <a:lnTo>
                                <a:pt x="213527" y="650739"/>
                              </a:lnTo>
                              <a:cubicBezTo>
                                <a:pt x="239067" y="574121"/>
                                <a:pt x="211202" y="652425"/>
                                <a:pt x="235966" y="594641"/>
                              </a:cubicBezTo>
                              <a:cubicBezTo>
                                <a:pt x="242435" y="579546"/>
                                <a:pt x="243893" y="566227"/>
                                <a:pt x="247186" y="549762"/>
                              </a:cubicBezTo>
                              <a:cubicBezTo>
                                <a:pt x="249056" y="510493"/>
                                <a:pt x="252796" y="471269"/>
                                <a:pt x="252796" y="431956"/>
                              </a:cubicBezTo>
                              <a:cubicBezTo>
                                <a:pt x="252796" y="405710"/>
                                <a:pt x="247186" y="379665"/>
                                <a:pt x="247186" y="353419"/>
                              </a:cubicBezTo>
                              <a:cubicBezTo>
                                <a:pt x="247186" y="334626"/>
                                <a:pt x="250465" y="315968"/>
                                <a:pt x="252796" y="297320"/>
                              </a:cubicBezTo>
                              <a:cubicBezTo>
                                <a:pt x="256745" y="265729"/>
                                <a:pt x="256178" y="270345"/>
                                <a:pt x="264015" y="246832"/>
                              </a:cubicBezTo>
                              <a:cubicBezTo>
                                <a:pt x="265804" y="234306"/>
                                <a:pt x="272121" y="187914"/>
                                <a:pt x="275235" y="173904"/>
                              </a:cubicBezTo>
                              <a:cubicBezTo>
                                <a:pt x="276518" y="168132"/>
                                <a:pt x="278975" y="162685"/>
                                <a:pt x="280845" y="157075"/>
                              </a:cubicBezTo>
                              <a:cubicBezTo>
                                <a:pt x="278470" y="119082"/>
                                <a:pt x="277684" y="68341"/>
                                <a:pt x="269625" y="28049"/>
                              </a:cubicBezTo>
                              <a:cubicBezTo>
                                <a:pt x="266402" y="11935"/>
                                <a:pt x="264951" y="25244"/>
                                <a:pt x="258406" y="22439"/>
                              </a:cubicBezTo>
                              <a:close/>
                            </a:path>
                          </a:pathLst>
                        </a:custGeom>
                        <a:noFill/>
                        <a:ln w="9525">
                          <a:prstDash val="sysDash"/>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ED7F371" id="Freeform: Shape 4" o:spid="_x0000_s1026" style="position:absolute;margin-left:44.55pt;margin-top:175.9pt;width:22.1pt;height:58.3pt;z-index:251660288;visibility:visible;mso-wrap-style:square;mso-wrap-distance-left:9pt;mso-wrap-distance-top:0;mso-wrap-distance-right:9pt;mso-wrap-distance-bottom:0;mso-position-horizontal:absolute;mso-position-horizontal-relative:text;mso-position-vertical:absolute;mso-position-vertical-relative:text;v-text-anchor:middle" coordsize="280845,7404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" path="m258406,22439c251861,19634,239821,14661,230357,11220,219242,7178,196698,,196698,,179868,1870,162813,2289,146209,5610v-11597,2319,-22439,7480,-33659,11220l95721,22439c84501,29919,69542,33659,62062,44879l39623,78538v-1870,13089,-3245,26259,-5610,39268c32634,125392,30076,132719,28403,140246v-2068,9308,-3740,18699,-5610,28049c20923,222523,20279,276807,17184,330979v-574,10048,-8915,50182,-11220,61708c922,483434,-4456,517697,5964,611470v1306,11754,7480,22439,11220,33659c31284,687430,12262,635288,34013,678788v2645,5289,1916,12212,5610,16829c43835,700882,50842,703097,56452,706837v1870,5610,1429,12648,5610,16829c66244,727847,73603,726631,78892,729276v6030,3015,11219,7480,16829,11220c118619,736680,133183,737644,151819,723666v44410,-33308,719,-11938,44879,-56098l213527,650739v25540,-76618,-2325,1686,22439,-56098c242435,579546,243893,566227,247186,549762v1870,-39269,5610,-78493,5610,-117806c252796,405710,247186,379665,247186,353419v,-18793,3279,-37451,5610,-56099c256745,265729,256178,270345,264015,246832v1789,-12526,8106,-58918,11220,-72928c276518,168132,278975,162685,280845,157075,278470,119082,277684,68341,269625,28049v-3223,-16114,-4674,-2805,-11219,-5610xe" filled="f" strokecolor="black [3200]">
                <v:stroke dashstyle="3 1"/>
                <v:path arrowok="t" o:connecttype="custom" o:connectlocs="258406,22439;230357,11220;196698,0;146209,5610;112550,16830;95721,22439;62062,44879;39623,78538;34013,117806;28403,140246;22793,168295;17184,330979;5964,392687;5964,611470;17184,645129;34013,678788;39623,695617;56452,706837;62062,723666;78892,729276;95721,740496;151819,723666;196698,667568;213527,650739;235966,594641;247186,549762;252796,431956;247186,353419;252796,297320;264015,246832;275235,173904;280845,157075;269625,28049;258406,22439" o:connectangles="0,0,0,0,0,0,0,0,0,0,0,0,0,0,0,0,0,0,0,0,0,0,0,0,0,0,0,0,0,0,0,0,0,0"/>
              </v:shape>
            </w:pict>
          </mc:Fallback>
        </mc:AlternateContent>
      </w:r>
      <w:r w:rsidR="00490CD6">
        <w:rPr>
          <w:noProof/>
          <w:lang w:val="en-US"/>
        </w:rPr>
        <w:drawing>
          <wp:inline distT="0" distB="0" distL="0" distR="0" wp14:anchorId="67B2F2AD" wp14:editId="7B3D0914">
            <wp:extent cx="4585202" cy="369854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94776" cy="3706267"/>
                    </a:xfrm>
                    <a:prstGeom prst="rect">
                      <a:avLst/>
                    </a:prstGeom>
                    <a:noFill/>
                  </pic:spPr>
                </pic:pic>
              </a:graphicData>
            </a:graphic>
          </wp:inline>
        </w:drawing>
      </w:r>
    </w:p>
    <w:p w14:paraId="153874AA" w14:textId="791D5B38" w:rsidR="007A12F8" w:rsidRDefault="00490CD6" w:rsidP="00AA3A72">
      <w:pPr>
        <w:pStyle w:val="Caption"/>
        <w:rPr>
          <w:lang w:val="en-US"/>
        </w:rPr>
      </w:pPr>
      <w:bookmarkStart w:id="1" w:name="_Ref16669506"/>
      <w:r>
        <w:t xml:space="preserve">Figure </w:t>
      </w:r>
      <w:r>
        <w:fldChar w:fldCharType="begin"/>
      </w:r>
      <w:r>
        <w:instrText xml:space="preserve"> SEQ Figure \* ARABIC </w:instrText>
      </w:r>
      <w:r>
        <w:fldChar w:fldCharType="separate"/>
      </w:r>
      <w:r w:rsidR="006D0241">
        <w:rPr>
          <w:noProof/>
        </w:rPr>
        <w:t>1</w:t>
      </w:r>
      <w:r>
        <w:fldChar w:fldCharType="end"/>
      </w:r>
      <w:bookmarkEnd w:id="1"/>
      <w:r>
        <w:t xml:space="preserve">: Performance of </w:t>
      </w:r>
      <w:r w:rsidR="00A9065D">
        <w:t xml:space="preserve">high-rank codebook extension for different </w:t>
      </w:r>
      <w:r w:rsidR="00AA3A72">
        <w:t>intermediary subset sizes</w:t>
      </w:r>
    </w:p>
    <w:p w14:paraId="07272910" w14:textId="77777777" w:rsidR="00F44399" w:rsidRDefault="00F44399" w:rsidP="00F44399">
      <w:pPr>
        <w:rPr>
          <w:lang w:val="en-US"/>
        </w:rPr>
      </w:pPr>
      <w:r>
        <w:rPr>
          <w:lang w:val="en-US"/>
        </w:rPr>
        <w:t xml:space="preserve">An immediate observation is that the performance difference between different </w:t>
      </w:r>
      <m:oMath>
        <m:r>
          <w:rPr>
            <w:rFonts w:ascii="Cambria Math" w:hAnsi="Cambria Math"/>
            <w:lang w:val="en-US"/>
          </w:rPr>
          <m:t>α</m:t>
        </m:r>
      </m:oMath>
      <w:r>
        <w:rPr>
          <w:lang w:val="en-US"/>
        </w:rPr>
        <w:t xml:space="preserve"> values is small, for the high overhead configuration (</w:t>
      </w:r>
      <m:oMath>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0</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0</m:t>
                </m:r>
              </m:sub>
            </m:sSub>
          </m:e>
        </m:d>
        <m:r>
          <w:rPr>
            <w:rFonts w:ascii="Cambria Math" w:hAnsi="Cambria Math"/>
            <w:lang w:val="en-US"/>
          </w:rPr>
          <m:t>=</m:t>
        </m:r>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1</m:t>
                </m:r>
              </m:num>
              <m:den>
                <m:r>
                  <w:rPr>
                    <w:rFonts w:ascii="Cambria Math" w:hAnsi="Cambria Math"/>
                    <w:lang w:val="en-US"/>
                  </w:rPr>
                  <m:t>2</m:t>
                </m:r>
              </m:den>
            </m:f>
            <m:r>
              <w:rPr>
                <w:rFonts w:ascii="Cambria Math" w:hAnsi="Cambria Math"/>
                <w:lang w:val="en-US"/>
              </w:rPr>
              <m:t>,</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4</m:t>
                </m:r>
              </m:den>
            </m:f>
          </m:e>
        </m:d>
        <m:r>
          <w:rPr>
            <w:rFonts w:ascii="Cambria Math" w:hAnsi="Cambria Math"/>
            <w:lang w:val="en-US"/>
          </w:rPr>
          <m:t>)</m:t>
        </m:r>
      </m:oMath>
      <w:r>
        <w:rPr>
          <w:lang w:val="en-US"/>
        </w:rPr>
        <w:t xml:space="preserve"> there is no performance difference at all, which makes sense since the intermediary </w:t>
      </w:r>
      <w:r>
        <w:rPr>
          <w:lang w:val="en-US"/>
        </w:rPr>
        <w:lastRenderedPageBreak/>
        <w:t xml:space="preserve">subset contains quite many FD-components already for </w:t>
      </w:r>
      <m:oMath>
        <m:r>
          <w:rPr>
            <w:rFonts w:ascii="Cambria Math" w:hAnsi="Cambria Math"/>
            <w:lang w:val="en-US"/>
          </w:rPr>
          <m:t>α=1.5</m:t>
        </m:r>
      </m:oMath>
      <w:r>
        <w:rPr>
          <w:lang w:val="en-US"/>
        </w:rPr>
        <w:t>. However, for the low overhead configuration (</w:t>
      </w:r>
      <m:oMath>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0</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0</m:t>
                </m:r>
              </m:sub>
            </m:sSub>
          </m:e>
        </m:d>
        <m:r>
          <w:rPr>
            <w:rFonts w:ascii="Cambria Math" w:hAnsi="Cambria Math"/>
            <w:lang w:val="en-US"/>
          </w:rPr>
          <m:t>=</m:t>
        </m:r>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1</m:t>
                </m:r>
              </m:num>
              <m:den>
                <m:r>
                  <w:rPr>
                    <w:rFonts w:ascii="Cambria Math" w:hAnsi="Cambria Math"/>
                    <w:lang w:val="en-US"/>
                  </w:rPr>
                  <m:t>4</m:t>
                </m:r>
              </m:den>
            </m:f>
            <m:r>
              <w:rPr>
                <w:rFonts w:ascii="Cambria Math" w:hAnsi="Cambria Math"/>
                <w:lang w:val="en-US"/>
              </w:rPr>
              <m:t>,</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8</m:t>
                </m:r>
              </m:den>
            </m:f>
          </m:e>
        </m:d>
        <m:r>
          <w:rPr>
            <w:rFonts w:ascii="Cambria Math" w:hAnsi="Cambria Math"/>
            <w:lang w:val="en-US"/>
          </w:rPr>
          <m:t>)</m:t>
        </m:r>
      </m:oMath>
      <w:r>
        <w:rPr>
          <w:lang w:val="en-US"/>
        </w:rPr>
        <w:t xml:space="preserve"> there is some performance loss with decreasing </w:t>
      </w:r>
      <m:oMath>
        <m:r>
          <w:rPr>
            <w:rFonts w:ascii="Cambria Math" w:hAnsi="Cambria Math"/>
            <w:lang w:val="en-US"/>
          </w:rPr>
          <m:t>α</m:t>
        </m:r>
      </m:oMath>
      <w:r>
        <w:rPr>
          <w:lang w:val="en-US"/>
        </w:rPr>
        <w:t>, although quite small.</w:t>
      </w:r>
    </w:p>
    <w:p w14:paraId="045EF154" w14:textId="77777777" w:rsidR="00F44399" w:rsidRDefault="00F44399" w:rsidP="00F44399">
      <w:pPr>
        <w:pStyle w:val="Observation"/>
        <w:rPr>
          <w:lang w:val="en-US"/>
        </w:rPr>
      </w:pPr>
      <w:bookmarkStart w:id="2" w:name="_Toc16856249"/>
      <w:r>
        <w:rPr>
          <w:lang w:val="en-US"/>
        </w:rPr>
        <w:t xml:space="preserve">The variation in performance for different </w:t>
      </w:r>
      <m:oMath>
        <m:r>
          <m:rPr>
            <m:sty m:val="bi"/>
          </m:rPr>
          <w:rPr>
            <w:rFonts w:ascii="Cambria Math" w:hAnsi="Cambria Math"/>
            <w:lang w:val="en-US"/>
          </w:rPr>
          <m:t>α</m:t>
        </m:r>
      </m:oMath>
      <w:r>
        <w:rPr>
          <w:lang w:val="en-US"/>
        </w:rPr>
        <w:t xml:space="preserve"> values is very small</w:t>
      </w:r>
      <w:bookmarkEnd w:id="2"/>
    </w:p>
    <w:p w14:paraId="495CE4EE" w14:textId="4D72A72A" w:rsidR="00F44399" w:rsidRDefault="00F44399" w:rsidP="00F44399">
      <w:pPr>
        <w:rPr>
          <w:lang w:val="en-US"/>
        </w:rPr>
      </w:pPr>
      <w:r>
        <w:rPr>
          <w:lang w:val="en-US"/>
        </w:rPr>
        <w:t xml:space="preserve">In our view, such small performance difference does not motivate having </w:t>
      </w:r>
      <m:oMath>
        <m:r>
          <w:rPr>
            <w:rFonts w:ascii="Cambria Math" w:hAnsi="Cambria Math"/>
            <w:lang w:val="en-US"/>
          </w:rPr>
          <m:t>α</m:t>
        </m:r>
      </m:oMath>
      <w:r>
        <w:rPr>
          <w:lang w:val="en-US"/>
        </w:rPr>
        <w:t xml:space="preserve"> as a configurable parameter. Instead, a single value should be chosen and be fixed in specification. Based on the observed performance </w:t>
      </w:r>
      <m:oMath>
        <m:r>
          <w:rPr>
            <w:rFonts w:ascii="Cambria Math" w:hAnsi="Cambria Math"/>
            <w:lang w:val="en-US"/>
          </w:rPr>
          <m:t>α=2</m:t>
        </m:r>
      </m:oMath>
      <w:r>
        <w:rPr>
          <w:lang w:val="en-US"/>
        </w:rPr>
        <w:t xml:space="preserve"> could be a reasonable value.</w:t>
      </w:r>
    </w:p>
    <w:p w14:paraId="4283CDD9" w14:textId="6A477FD7" w:rsidR="00F44399" w:rsidRDefault="00F44399" w:rsidP="00F44399">
      <w:pPr>
        <w:pStyle w:val="Proposal"/>
        <w:rPr>
          <w:lang w:val="en-US"/>
        </w:rPr>
      </w:pPr>
      <w:bookmarkStart w:id="3" w:name="_Toc16769293"/>
      <w:bookmarkStart w:id="4" w:name="_Toc16856265"/>
      <w:r>
        <w:rPr>
          <w:lang w:val="en-US"/>
        </w:rPr>
        <w:t xml:space="preserve">For intermediary FD-basis size, </w:t>
      </w:r>
      <m:oMath>
        <m:r>
          <m:rPr>
            <m:sty m:val="bi"/>
          </m:rPr>
          <w:rPr>
            <w:rFonts w:ascii="Cambria Math" w:hAnsi="Cambria Math"/>
            <w:lang w:val="en-US"/>
          </w:rPr>
          <m:t xml:space="preserve">α=2 </m:t>
        </m:r>
      </m:oMath>
      <w:r>
        <w:rPr>
          <w:lang w:val="en-US"/>
        </w:rPr>
        <w:t>is</w:t>
      </w:r>
      <w:r w:rsidR="00AD2EC3">
        <w:rPr>
          <w:lang w:val="en-US"/>
        </w:rPr>
        <w:t xml:space="preserve"> fixed in specification</w:t>
      </w:r>
      <w:bookmarkEnd w:id="3"/>
      <w:bookmarkEnd w:id="4"/>
    </w:p>
    <w:p w14:paraId="7BF05CF3" w14:textId="77777777" w:rsidR="00851914" w:rsidRPr="00D0405F" w:rsidRDefault="00851914" w:rsidP="00D0405F">
      <w:pPr>
        <w:rPr>
          <w:lang w:val="en-US"/>
        </w:rPr>
      </w:pPr>
    </w:p>
    <w:p w14:paraId="7FBB9C24" w14:textId="72ACF8FB" w:rsidR="002347CE" w:rsidRDefault="002347CE" w:rsidP="002347CE">
      <w:pPr>
        <w:pStyle w:val="Heading2"/>
      </w:pPr>
      <w:r>
        <w:t xml:space="preserve">Values of </w:t>
      </w:r>
      <m:oMath>
        <m:sSub>
          <m:sSubPr>
            <m:ctrlPr>
              <w:rPr>
                <w:rFonts w:ascii="Cambria Math" w:hAnsi="Cambria Math"/>
                <w:i/>
              </w:rPr>
            </m:ctrlPr>
          </m:sSubPr>
          <m:e>
            <m:r>
              <w:rPr>
                <w:rFonts w:ascii="Cambria Math" w:hAnsi="Cambria Math"/>
              </w:rPr>
              <m:t>M</m:t>
            </m:r>
          </m:e>
          <m:sub>
            <m:r>
              <w:rPr>
                <w:rFonts w:ascii="Cambria Math" w:hAnsi="Cambria Math"/>
              </w:rPr>
              <m:t>initial</m:t>
            </m:r>
          </m:sub>
        </m:sSub>
      </m:oMath>
    </w:p>
    <w:p w14:paraId="3E84AD3B" w14:textId="1B4FF449" w:rsidR="00123033" w:rsidRDefault="009D3AA7" w:rsidP="00AD2EC3">
      <w:r>
        <w:t>According to the agre</w:t>
      </w:r>
      <w:r w:rsidR="00353B84">
        <w:t xml:space="preserve">ement in RAN1#97, the intermediary subset is expressed as </w:t>
      </w:r>
      <w:proofErr w:type="gramStart"/>
      <w:r w:rsidR="00353B84" w:rsidRPr="00353B84">
        <w:t>mod(</w:t>
      </w:r>
      <w:proofErr w:type="spellStart"/>
      <w:proofErr w:type="gramEnd"/>
      <w:r w:rsidR="00353B84" w:rsidRPr="00353B84">
        <w:rPr>
          <w:i/>
          <w:iCs/>
        </w:rPr>
        <w:t>M</w:t>
      </w:r>
      <w:r w:rsidR="00353B84" w:rsidRPr="00353B84">
        <w:rPr>
          <w:i/>
          <w:iCs/>
          <w:vertAlign w:val="subscript"/>
        </w:rPr>
        <w:t>initial</w:t>
      </w:r>
      <w:proofErr w:type="spellEnd"/>
      <w:r w:rsidR="00353B84" w:rsidRPr="00353B84">
        <w:t xml:space="preserve"> </w:t>
      </w:r>
      <w:r w:rsidR="00353B84" w:rsidRPr="00353B84">
        <w:rPr>
          <w:i/>
          <w:iCs/>
        </w:rPr>
        <w:t>+ n, N</w:t>
      </w:r>
      <w:r w:rsidR="00353B84" w:rsidRPr="00353B84">
        <w:rPr>
          <w:i/>
          <w:iCs/>
          <w:vertAlign w:val="subscript"/>
        </w:rPr>
        <w:t>3</w:t>
      </w:r>
      <w:r w:rsidR="00353B84" w:rsidRPr="00353B84">
        <w:t xml:space="preserve">), </w:t>
      </w:r>
      <w:r w:rsidR="00353B84" w:rsidRPr="00353B84">
        <w:rPr>
          <w:i/>
          <w:iCs/>
        </w:rPr>
        <w:t>n</w:t>
      </w:r>
      <w:r w:rsidR="00353B84" w:rsidRPr="00353B84">
        <w:t>=0,1, …,</w:t>
      </w:r>
      <m:oMath>
        <m:sSubSup>
          <m:sSubSupPr>
            <m:ctrlPr>
              <w:rPr>
                <w:rFonts w:ascii="Cambria Math" w:hAnsi="Cambria Math"/>
                <w:i/>
                <w:iCs/>
              </w:rPr>
            </m:ctrlPr>
          </m:sSubSupPr>
          <m:e>
            <m:r>
              <w:rPr>
                <w:rFonts w:ascii="Cambria Math" w:hAnsi="Cambria Math"/>
              </w:rPr>
              <m:t>N</m:t>
            </m:r>
          </m:e>
          <m:sub>
            <m:r>
              <w:rPr>
                <w:rFonts w:ascii="Cambria Math" w:hAnsi="Cambria Math"/>
              </w:rPr>
              <m:t>3</m:t>
            </m:r>
          </m:sub>
          <m:sup>
            <m:r>
              <w:rPr>
                <w:rFonts w:ascii="Cambria Math" w:hAnsi="Cambria Math"/>
              </w:rPr>
              <m:t>'</m:t>
            </m:r>
          </m:sup>
        </m:sSubSup>
        <m:r>
          <w:rPr>
            <w:rFonts w:ascii="Cambria Math" w:hAnsi="Cambria Math"/>
          </w:rPr>
          <m:t>-1</m:t>
        </m:r>
      </m:oMath>
      <w:r w:rsidR="00353B84">
        <w:rPr>
          <w:iCs/>
        </w:rPr>
        <w:t xml:space="preserve">. </w:t>
      </w:r>
      <w:r w:rsidR="00006559">
        <w:rPr>
          <w:iCs/>
        </w:rPr>
        <w:t xml:space="preserve">One remaining issue is how/whether </w:t>
      </w:r>
      <w:proofErr w:type="spellStart"/>
      <w:r w:rsidR="00006559" w:rsidRPr="00353B84">
        <w:rPr>
          <w:i/>
          <w:iCs/>
        </w:rPr>
        <w:t>M</w:t>
      </w:r>
      <w:r w:rsidR="00006559" w:rsidRPr="00353B84">
        <w:rPr>
          <w:i/>
          <w:iCs/>
          <w:vertAlign w:val="subscript"/>
        </w:rPr>
        <w:t>initial</w:t>
      </w:r>
      <w:proofErr w:type="spellEnd"/>
      <w:r w:rsidR="00006559">
        <w:rPr>
          <w:i/>
          <w:iCs/>
          <w:vertAlign w:val="subscript"/>
        </w:rPr>
        <w:t xml:space="preserve"> </w:t>
      </w:r>
      <w:r w:rsidR="00006559">
        <w:rPr>
          <w:iCs/>
        </w:rPr>
        <w:t xml:space="preserve">is reported in UCI and </w:t>
      </w:r>
      <w:r w:rsidR="00271A08">
        <w:rPr>
          <w:iCs/>
        </w:rPr>
        <w:t xml:space="preserve">in that case what the value range for </w:t>
      </w:r>
      <w:proofErr w:type="spellStart"/>
      <w:r w:rsidR="00271A08" w:rsidRPr="00353B84">
        <w:rPr>
          <w:i/>
          <w:iCs/>
        </w:rPr>
        <w:t>M</w:t>
      </w:r>
      <w:r w:rsidR="00271A08" w:rsidRPr="00353B84">
        <w:rPr>
          <w:i/>
          <w:iCs/>
          <w:vertAlign w:val="subscript"/>
        </w:rPr>
        <w:t>initial</w:t>
      </w:r>
      <w:proofErr w:type="spellEnd"/>
      <w:r w:rsidR="00271A08">
        <w:rPr>
          <w:i/>
          <w:iCs/>
          <w:vertAlign w:val="subscript"/>
        </w:rPr>
        <w:t xml:space="preserve"> </w:t>
      </w:r>
      <w:r w:rsidR="00271A08">
        <w:rPr>
          <w:iCs/>
        </w:rPr>
        <w:t xml:space="preserve">should be. It was also agreed in RAN1#97 that the cyclic shift property is utilized to rotate the </w:t>
      </w:r>
      <w:r w:rsidR="00365A8F">
        <w:rPr>
          <w:iCs/>
        </w:rPr>
        <w:t>FD-basis so that the strongest coefficient always occur in the 0</w:t>
      </w:r>
      <w:r w:rsidR="00365A8F" w:rsidRPr="00365A8F">
        <w:rPr>
          <w:iCs/>
          <w:vertAlign w:val="superscript"/>
        </w:rPr>
        <w:t>th</w:t>
      </w:r>
      <w:r w:rsidR="00365A8F">
        <w:rPr>
          <w:iCs/>
        </w:rPr>
        <w:t xml:space="preserve"> FD component. Thus, by definition, the 0</w:t>
      </w:r>
      <w:r w:rsidR="00365A8F" w:rsidRPr="00365A8F">
        <w:rPr>
          <w:iCs/>
          <w:vertAlign w:val="superscript"/>
        </w:rPr>
        <w:t>th</w:t>
      </w:r>
      <w:r w:rsidR="00365A8F">
        <w:rPr>
          <w:iCs/>
        </w:rPr>
        <w:t xml:space="preserve"> FD-component must be included in the intermediary FD-basis subset. This effectively limits the value range </w:t>
      </w:r>
      <w:r w:rsidR="00F27E04">
        <w:rPr>
          <w:iCs/>
        </w:rPr>
        <w:t>to</w:t>
      </w:r>
      <w:r w:rsidR="00365A8F">
        <w:rPr>
          <w:i/>
          <w:iCs/>
        </w:rPr>
        <w:t xml:space="preserve"> </w:t>
      </w:r>
      <m:oMath>
        <m:sSub>
          <m:sSubPr>
            <m:ctrlPr>
              <w:rPr>
                <w:rFonts w:ascii="Cambria Math" w:hAnsi="Cambria Math"/>
                <w:i/>
                <w:iCs/>
              </w:rPr>
            </m:ctrlPr>
          </m:sSubPr>
          <m:e>
            <m:r>
              <w:rPr>
                <w:rFonts w:ascii="Cambria Math" w:hAnsi="Cambria Math"/>
              </w:rPr>
              <m:t>M</m:t>
            </m:r>
          </m:e>
          <m:sub>
            <m:r>
              <w:rPr>
                <w:rFonts w:ascii="Cambria Math" w:hAnsi="Cambria Math"/>
              </w:rPr>
              <m:t>initital</m:t>
            </m:r>
          </m:sub>
        </m:sSub>
        <m:r>
          <w:rPr>
            <w:rFonts w:ascii="Cambria Math" w:hAnsi="Cambria Math"/>
          </w:rPr>
          <m:t>∈{-</m:t>
        </m:r>
        <m:sSubSup>
          <m:sSubSupPr>
            <m:ctrlPr>
              <w:rPr>
                <w:rFonts w:ascii="Cambria Math" w:hAnsi="Cambria Math"/>
                <w:i/>
                <w:iCs/>
              </w:rPr>
            </m:ctrlPr>
          </m:sSubSupPr>
          <m:e>
            <m:r>
              <w:rPr>
                <w:rFonts w:ascii="Cambria Math" w:hAnsi="Cambria Math"/>
              </w:rPr>
              <m:t>N</m:t>
            </m:r>
          </m:e>
          <m:sub>
            <m:r>
              <w:rPr>
                <w:rFonts w:ascii="Cambria Math" w:hAnsi="Cambria Math"/>
              </w:rPr>
              <m:t>3</m:t>
            </m:r>
          </m:sub>
          <m:sup>
            <m:r>
              <w:rPr>
                <w:rFonts w:ascii="Cambria Math" w:hAnsi="Cambria Math"/>
              </w:rPr>
              <m:t>'</m:t>
            </m:r>
          </m:sup>
        </m:sSubSup>
        <m:r>
          <w:rPr>
            <w:rFonts w:ascii="Cambria Math" w:hAnsi="Cambria Math"/>
          </w:rPr>
          <m:t>+1,-</m:t>
        </m:r>
        <m:sSubSup>
          <m:sSubSupPr>
            <m:ctrlPr>
              <w:rPr>
                <w:rFonts w:ascii="Cambria Math" w:hAnsi="Cambria Math"/>
                <w:i/>
                <w:iCs/>
              </w:rPr>
            </m:ctrlPr>
          </m:sSubSupPr>
          <m:e>
            <m:r>
              <w:rPr>
                <w:rFonts w:ascii="Cambria Math" w:hAnsi="Cambria Math"/>
              </w:rPr>
              <m:t>N</m:t>
            </m:r>
          </m:e>
          <m:sub>
            <m:r>
              <w:rPr>
                <w:rFonts w:ascii="Cambria Math" w:hAnsi="Cambria Math"/>
              </w:rPr>
              <m:t>3</m:t>
            </m:r>
          </m:sub>
          <m:sup>
            <m:r>
              <w:rPr>
                <w:rFonts w:ascii="Cambria Math" w:hAnsi="Cambria Math"/>
              </w:rPr>
              <m:t>'</m:t>
            </m:r>
          </m:sup>
        </m:sSubSup>
        <m:r>
          <w:rPr>
            <w:rFonts w:ascii="Cambria Math" w:hAnsi="Cambria Math"/>
          </w:rPr>
          <m:t>+2,…,-1, 0}</m:t>
        </m:r>
      </m:oMath>
      <w:r w:rsidR="008E57A1">
        <w:rPr>
          <w:i/>
          <w:iCs/>
        </w:rPr>
        <w:t xml:space="preserve">, </w:t>
      </w:r>
      <w:r w:rsidR="008E57A1">
        <w:rPr>
          <w:iCs/>
        </w:rPr>
        <w:t xml:space="preserve">i.e. there are only </w:t>
      </w:r>
      <m:oMath>
        <m:sSubSup>
          <m:sSubSupPr>
            <m:ctrlPr>
              <w:rPr>
                <w:rFonts w:ascii="Cambria Math" w:hAnsi="Cambria Math"/>
                <w:i/>
                <w:iCs/>
              </w:rPr>
            </m:ctrlPr>
          </m:sSubSupPr>
          <m:e>
            <m:r>
              <w:rPr>
                <w:rFonts w:ascii="Cambria Math" w:hAnsi="Cambria Math"/>
              </w:rPr>
              <m:t>N</m:t>
            </m:r>
          </m:e>
          <m:sub>
            <m:r>
              <w:rPr>
                <w:rFonts w:ascii="Cambria Math" w:hAnsi="Cambria Math"/>
              </w:rPr>
              <m:t>3</m:t>
            </m:r>
          </m:sub>
          <m:sup>
            <m:r>
              <w:rPr>
                <w:rFonts w:ascii="Cambria Math" w:hAnsi="Cambria Math"/>
              </w:rPr>
              <m:t>'</m:t>
            </m:r>
          </m:sup>
        </m:sSubSup>
      </m:oMath>
      <w:r w:rsidR="008E57A1">
        <w:rPr>
          <w:iCs/>
        </w:rPr>
        <w:t xml:space="preserve"> candidate values</w:t>
      </w:r>
      <w:r w:rsidR="0044537C">
        <w:rPr>
          <w:iCs/>
        </w:rPr>
        <w:t xml:space="preserve">, which is illustrated in </w:t>
      </w:r>
      <w:r w:rsidR="0044537C">
        <w:rPr>
          <w:iCs/>
        </w:rPr>
        <w:fldChar w:fldCharType="begin"/>
      </w:r>
      <w:r w:rsidR="0044537C">
        <w:rPr>
          <w:iCs/>
        </w:rPr>
        <w:instrText xml:space="preserve"> REF _Ref16671104 \h </w:instrText>
      </w:r>
      <w:r w:rsidR="0044537C">
        <w:rPr>
          <w:iCs/>
        </w:rPr>
      </w:r>
      <w:r w:rsidR="0044537C">
        <w:rPr>
          <w:iCs/>
        </w:rPr>
        <w:fldChar w:fldCharType="separate"/>
      </w:r>
      <w:r w:rsidR="00B642D5">
        <w:t xml:space="preserve">Figure </w:t>
      </w:r>
      <w:r w:rsidR="00B642D5">
        <w:rPr>
          <w:noProof/>
        </w:rPr>
        <w:t>2</w:t>
      </w:r>
      <w:r w:rsidR="0044537C">
        <w:rPr>
          <w:iCs/>
        </w:rPr>
        <w:fldChar w:fldCharType="end"/>
      </w:r>
      <w:r w:rsidR="0044537C">
        <w:rPr>
          <w:iCs/>
        </w:rPr>
        <w:t>.</w:t>
      </w:r>
    </w:p>
    <w:p w14:paraId="5A85DA86" w14:textId="77777777" w:rsidR="002F2DEC" w:rsidRDefault="002F2DEC" w:rsidP="002F2DEC">
      <w:pPr>
        <w:keepNext/>
        <w:jc w:val="center"/>
      </w:pPr>
      <w:r w:rsidRPr="002F2DEC">
        <w:rPr>
          <w:noProof/>
        </w:rPr>
        <w:drawing>
          <wp:inline distT="0" distB="0" distL="0" distR="0" wp14:anchorId="0E80AD2A" wp14:editId="193E4489">
            <wp:extent cx="3231515" cy="2226945"/>
            <wp:effectExtent l="0" t="0" r="698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31515" cy="2226945"/>
                    </a:xfrm>
                    <a:prstGeom prst="rect">
                      <a:avLst/>
                    </a:prstGeom>
                    <a:noFill/>
                    <a:ln>
                      <a:noFill/>
                    </a:ln>
                  </pic:spPr>
                </pic:pic>
              </a:graphicData>
            </a:graphic>
          </wp:inline>
        </w:drawing>
      </w:r>
    </w:p>
    <w:p w14:paraId="6F8350B7" w14:textId="6BC0A402" w:rsidR="00123033" w:rsidRDefault="002F2DEC" w:rsidP="002F2DEC">
      <w:pPr>
        <w:pStyle w:val="Caption"/>
      </w:pPr>
      <w:bookmarkStart w:id="5" w:name="_Ref16671104"/>
      <w:r>
        <w:t xml:space="preserve">Figure </w:t>
      </w:r>
      <w:r>
        <w:fldChar w:fldCharType="begin"/>
      </w:r>
      <w:r>
        <w:instrText xml:space="preserve"> SEQ Figure \* ARABIC </w:instrText>
      </w:r>
      <w:r>
        <w:fldChar w:fldCharType="separate"/>
      </w:r>
      <w:r w:rsidR="006D0241">
        <w:rPr>
          <w:noProof/>
        </w:rPr>
        <w:t>2</w:t>
      </w:r>
      <w:r>
        <w:fldChar w:fldCharType="end"/>
      </w:r>
      <w:bookmarkEnd w:id="5"/>
      <w:r>
        <w:t xml:space="preserve">: </w:t>
      </w:r>
      <w:r w:rsidR="001C2B6F">
        <w:t>Illustration of v</w:t>
      </w:r>
      <w:r>
        <w:t>alue range</w:t>
      </w:r>
      <w:r w:rsidR="00BC32A1">
        <w:t xml:space="preserve"> for </w:t>
      </w:r>
      <w:proofErr w:type="spellStart"/>
      <w:r w:rsidR="00BC32A1">
        <w:t>Minital</w:t>
      </w:r>
      <w:proofErr w:type="spellEnd"/>
    </w:p>
    <w:p w14:paraId="1DD8BDF0" w14:textId="24451537" w:rsidR="0044537C" w:rsidRDefault="007A0279" w:rsidP="0044537C">
      <w:r>
        <w:t xml:space="preserve">The maximum value of </w:t>
      </w:r>
      <m:oMath>
        <m:r>
          <w:rPr>
            <w:rFonts w:ascii="Cambria Math" w:hAnsi="Cambria Math"/>
          </w:rPr>
          <m:t>M</m:t>
        </m:r>
      </m:oMath>
      <w:r w:rsidR="00162044">
        <w:t xml:space="preserve"> which is possible to configure is when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 xml:space="preserve">=38 </m:t>
        </m:r>
      </m:oMath>
      <w:r w:rsidR="00CE6B7D">
        <w:t xml:space="preserve">(which only occurs for R=2) and </w:t>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2</m:t>
            </m:r>
          </m:den>
        </m:f>
      </m:oMath>
      <w:r w:rsidR="00CE6B7D">
        <w:t xml:space="preserve">, resulting in </w:t>
      </w:r>
      <m:oMath>
        <m:r>
          <w:rPr>
            <w:rFonts w:ascii="Cambria Math" w:hAnsi="Cambria Math"/>
          </w:rPr>
          <m:t>M=</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3</m:t>
                    </m:r>
                  </m:sub>
                </m:sSub>
              </m:num>
              <m:den>
                <m:r>
                  <w:rPr>
                    <w:rFonts w:ascii="Cambria Math" w:hAnsi="Cambria Math"/>
                  </w:rPr>
                  <m:t>R</m:t>
                </m:r>
              </m:den>
            </m:f>
            <m:r>
              <w:rPr>
                <w:rFonts w:ascii="Cambria Math" w:hAnsi="Cambria Math"/>
              </w:rPr>
              <m:t>⋅p</m:t>
            </m:r>
          </m:e>
        </m:d>
        <m:r>
          <w:rPr>
            <w:rFonts w:ascii="Cambria Math" w:hAnsi="Cambria Math"/>
          </w:rPr>
          <m:t>=10</m:t>
        </m:r>
      </m:oMath>
      <w:r w:rsidR="00956CAC">
        <w:t xml:space="preserve">. This results in a maximum value of </w:t>
      </w:r>
      <m:oMath>
        <m:sSubSup>
          <m:sSubSupPr>
            <m:ctrlPr>
              <w:rPr>
                <w:rFonts w:ascii="Cambria Math" w:hAnsi="Cambria Math"/>
                <w:i/>
              </w:rPr>
            </m:ctrlPr>
          </m:sSubSupPr>
          <m:e>
            <m:r>
              <w:rPr>
                <w:rFonts w:ascii="Cambria Math" w:hAnsi="Cambria Math"/>
              </w:rPr>
              <m:t>N</m:t>
            </m:r>
          </m:e>
          <m:sub>
            <m:r>
              <w:rPr>
                <w:rFonts w:ascii="Cambria Math" w:hAnsi="Cambria Math"/>
              </w:rPr>
              <m:t>3</m:t>
            </m:r>
          </m:sub>
          <m:sup>
            <m:r>
              <w:rPr>
                <w:rFonts w:ascii="Cambria Math" w:hAnsi="Cambria Math"/>
              </w:rPr>
              <m:t>'</m:t>
            </m:r>
          </m:sup>
        </m:sSubSup>
        <m:r>
          <w:rPr>
            <w:rFonts w:ascii="Cambria Math" w:hAnsi="Cambria Math"/>
          </w:rPr>
          <m:t>=</m:t>
        </m:r>
      </m:oMath>
      <w:r w:rsidR="00E631D4">
        <w:t>20 (according to the proposal) and thus at most 5 bits are required to feed back</w:t>
      </w:r>
      <w:r w:rsidR="009E204E">
        <w:t xml:space="preserve"> </w:t>
      </w:r>
      <w:proofErr w:type="spellStart"/>
      <w:r w:rsidR="009E204E">
        <w:t>Minitial</w:t>
      </w:r>
      <w:proofErr w:type="spellEnd"/>
      <w:r w:rsidR="009E204E">
        <w:t xml:space="preserve">. </w:t>
      </w:r>
    </w:p>
    <w:p w14:paraId="094BB00E" w14:textId="0655D993" w:rsidR="009E204E" w:rsidRDefault="009E204E" w:rsidP="009E204E">
      <w:pPr>
        <w:pStyle w:val="Observation"/>
      </w:pPr>
      <w:bookmarkStart w:id="6" w:name="_Toc16856250"/>
      <w:r>
        <w:t>Maximum</w:t>
      </w:r>
      <w:r w:rsidR="00FE2086">
        <w:t xml:space="preserve"> bitwidth of </w:t>
      </w:r>
      <w:proofErr w:type="spellStart"/>
      <w:r w:rsidR="00FE2086">
        <w:t>Minital</w:t>
      </w:r>
      <w:proofErr w:type="spellEnd"/>
      <w:r w:rsidR="00FE2086">
        <w:t xml:space="preserve"> with</w:t>
      </w:r>
      <w:r w:rsidR="000C0C1B">
        <w:t>out</w:t>
      </w:r>
      <w:r w:rsidR="00FE2086">
        <w:t xml:space="preserve"> constrains on range is 5 bits</w:t>
      </w:r>
      <w:bookmarkEnd w:id="6"/>
    </w:p>
    <w:p w14:paraId="75AE0D39" w14:textId="66514C9B" w:rsidR="00FE2086" w:rsidRDefault="00FE2086" w:rsidP="00FE2086">
      <w:r>
        <w:t>While it is likely that the</w:t>
      </w:r>
      <w:r w:rsidR="007E4BFB">
        <w:t xml:space="preserve"> intermediary subset FD-basis window is centred around the 0</w:t>
      </w:r>
      <w:r w:rsidR="007E4BFB" w:rsidRPr="007E4BFB">
        <w:rPr>
          <w:vertAlign w:val="superscript"/>
        </w:rPr>
        <w:t>th</w:t>
      </w:r>
      <w:r w:rsidR="007E4BFB">
        <w:t xml:space="preserve"> FD component and that reducing the candidate value </w:t>
      </w:r>
      <w:r w:rsidR="006F369E">
        <w:t>range to a include only a subset of the full range will not significantly reduce the performance, the possible overhead saving is very limited, only a few bits. In our view, this is a small issue and we should not spend precious RAN1 TUs on optimizing this value range. Therefor</w:t>
      </w:r>
      <w:r w:rsidR="000C0C1B">
        <w:t>e,</w:t>
      </w:r>
      <w:r w:rsidR="006F369E">
        <w:t xml:space="preserve"> it is preferred to</w:t>
      </w:r>
      <w:r w:rsidR="003A3200">
        <w:t xml:space="preserve"> have full flexibility in selecting </w:t>
      </w:r>
      <w:proofErr w:type="spellStart"/>
      <w:r w:rsidR="003A3200">
        <w:t>Minital</w:t>
      </w:r>
      <w:proofErr w:type="spellEnd"/>
      <w:r w:rsidR="003A3200">
        <w:t>.</w:t>
      </w:r>
    </w:p>
    <w:p w14:paraId="1FE25706" w14:textId="5F15E725" w:rsidR="003A3200" w:rsidRPr="00DA2080" w:rsidRDefault="003A3200" w:rsidP="003A3200">
      <w:pPr>
        <w:pStyle w:val="Proposal"/>
      </w:pPr>
      <w:bookmarkStart w:id="7" w:name="_Toc16769294"/>
      <w:bookmarkStart w:id="8" w:name="_Toc16856266"/>
      <w:r>
        <w:t xml:space="preserve">The value range of </w:t>
      </w:r>
      <m:oMath>
        <m:sSub>
          <m:sSubPr>
            <m:ctrlPr>
              <w:rPr>
                <w:rFonts w:ascii="Cambria Math" w:hAnsi="Cambria Math"/>
                <w:i/>
                <w:iCs/>
              </w:rPr>
            </m:ctrlPr>
          </m:sSubPr>
          <m:e>
            <m:r>
              <m:rPr>
                <m:sty m:val="bi"/>
              </m:rPr>
              <w:rPr>
                <w:rFonts w:ascii="Cambria Math" w:hAnsi="Cambria Math"/>
              </w:rPr>
              <m:t>M</m:t>
            </m:r>
          </m:e>
          <m:sub>
            <m:r>
              <m:rPr>
                <m:sty m:val="bi"/>
              </m:rPr>
              <w:rPr>
                <w:rFonts w:ascii="Cambria Math" w:hAnsi="Cambria Math"/>
              </w:rPr>
              <m:t>initital</m:t>
            </m:r>
          </m:sub>
        </m:sSub>
        <m:r>
          <m:rPr>
            <m:sty m:val="bi"/>
          </m:rPr>
          <w:rPr>
            <w:rFonts w:ascii="Cambria Math" w:hAnsi="Cambria Math"/>
          </w:rPr>
          <m:t>∈{-</m:t>
        </m:r>
        <m:sSubSup>
          <m:sSubSupPr>
            <m:ctrlPr>
              <w:rPr>
                <w:rFonts w:ascii="Cambria Math" w:hAnsi="Cambria Math"/>
                <w:i/>
                <w:iCs/>
              </w:rPr>
            </m:ctrlPr>
          </m:sSubSupPr>
          <m:e>
            <m:r>
              <m:rPr>
                <m:sty m:val="bi"/>
              </m:rPr>
              <w:rPr>
                <w:rFonts w:ascii="Cambria Math" w:hAnsi="Cambria Math"/>
              </w:rPr>
              <m:t>N</m:t>
            </m:r>
          </m:e>
          <m:sub>
            <m:r>
              <m:rPr>
                <m:sty m:val="bi"/>
              </m:rPr>
              <w:rPr>
                <w:rFonts w:ascii="Cambria Math" w:hAnsi="Cambria Math"/>
              </w:rPr>
              <m:t>3</m:t>
            </m:r>
          </m:sub>
          <m:sup>
            <m:r>
              <m:rPr>
                <m:sty m:val="bi"/>
              </m:rPr>
              <w:rPr>
                <w:rFonts w:ascii="Cambria Math" w:hAnsi="Cambria Math"/>
              </w:rPr>
              <m:t>'</m:t>
            </m:r>
          </m:sup>
        </m:sSubSup>
        <m:r>
          <m:rPr>
            <m:sty m:val="bi"/>
          </m:rPr>
          <w:rPr>
            <w:rFonts w:ascii="Cambria Math" w:hAnsi="Cambria Math"/>
          </w:rPr>
          <m:t>+1,-</m:t>
        </m:r>
        <m:sSubSup>
          <m:sSubSupPr>
            <m:ctrlPr>
              <w:rPr>
                <w:rFonts w:ascii="Cambria Math" w:hAnsi="Cambria Math"/>
                <w:i/>
                <w:iCs/>
              </w:rPr>
            </m:ctrlPr>
          </m:sSubSupPr>
          <m:e>
            <m:r>
              <m:rPr>
                <m:sty m:val="bi"/>
              </m:rPr>
              <w:rPr>
                <w:rFonts w:ascii="Cambria Math" w:hAnsi="Cambria Math"/>
              </w:rPr>
              <m:t>N</m:t>
            </m:r>
          </m:e>
          <m:sub>
            <m:r>
              <m:rPr>
                <m:sty m:val="bi"/>
              </m:rPr>
              <w:rPr>
                <w:rFonts w:ascii="Cambria Math" w:hAnsi="Cambria Math"/>
              </w:rPr>
              <m:t>3</m:t>
            </m:r>
          </m:sub>
          <m:sup>
            <m:r>
              <m:rPr>
                <m:sty m:val="bi"/>
              </m:rPr>
              <w:rPr>
                <w:rFonts w:ascii="Cambria Math" w:hAnsi="Cambria Math"/>
              </w:rPr>
              <m:t>'</m:t>
            </m:r>
          </m:sup>
        </m:sSubSup>
        <m:r>
          <m:rPr>
            <m:sty m:val="bi"/>
          </m:rPr>
          <w:rPr>
            <w:rFonts w:ascii="Cambria Math" w:hAnsi="Cambria Math"/>
          </w:rPr>
          <m:t>+2,…,-1, 0}</m:t>
        </m:r>
      </m:oMath>
      <w:r>
        <w:rPr>
          <w:i/>
          <w:iCs/>
        </w:rPr>
        <w:t xml:space="preserve">, </w:t>
      </w:r>
      <w:r>
        <w:rPr>
          <w:iCs/>
        </w:rPr>
        <w:t>i.e. no restriction</w:t>
      </w:r>
      <w:bookmarkEnd w:id="7"/>
      <w:r w:rsidR="000C0C1B">
        <w:rPr>
          <w:iCs/>
        </w:rPr>
        <w:t>s</w:t>
      </w:r>
      <w:bookmarkEnd w:id="8"/>
    </w:p>
    <w:p w14:paraId="61909485" w14:textId="225EF853" w:rsidR="006F369E" w:rsidRDefault="006F369E" w:rsidP="00FE2086"/>
    <w:p w14:paraId="306957CD" w14:textId="77777777" w:rsidR="008B2F77" w:rsidRPr="0044537C" w:rsidRDefault="008B2F77" w:rsidP="00FE2086"/>
    <w:p w14:paraId="6E526D5F" w14:textId="70BCBB81" w:rsidR="00190CE5" w:rsidRDefault="002347CE" w:rsidP="00D32243">
      <w:pPr>
        <w:pStyle w:val="Heading2"/>
        <w:spacing w:after="0"/>
      </w:pPr>
      <w:r>
        <w:lastRenderedPageBreak/>
        <w:t>Restriction on at least one ‘1’ per polarization in the bitmap</w:t>
      </w:r>
    </w:p>
    <w:p w14:paraId="13723023" w14:textId="1EAD7453" w:rsidR="009F7B06" w:rsidRDefault="009F7B06" w:rsidP="009F7B06"/>
    <w:p w14:paraId="0236F859" w14:textId="1AF6B131" w:rsidR="00DA2080" w:rsidRPr="00DA2080" w:rsidRDefault="005E1E78" w:rsidP="00DA2080">
      <w:r>
        <w:t>In RAN1#97, an issue was raised regarding i</w:t>
      </w:r>
      <w:r w:rsidR="00264288">
        <w:t xml:space="preserve">f at least one </w:t>
      </w:r>
      <w:r w:rsidR="008A0AF3">
        <w:t xml:space="preserve">non-zero </w:t>
      </w:r>
      <w:r w:rsidR="00264288">
        <w:t>coefficient should be forced to be reported for each polarization:</w:t>
      </w:r>
    </w:p>
    <w:p w14:paraId="4EC506CF" w14:textId="77777777" w:rsidR="00983A27" w:rsidRPr="00592FFE" w:rsidRDefault="00983A27" w:rsidP="00983A27">
      <w:pPr>
        <w:rPr>
          <w:b/>
          <w:highlight w:val="green"/>
        </w:rPr>
      </w:pPr>
      <w:r w:rsidRPr="00592FFE">
        <w:rPr>
          <w:b/>
          <w:highlight w:val="green"/>
        </w:rPr>
        <w:t>Agreement</w:t>
      </w:r>
    </w:p>
    <w:p w14:paraId="77A31521" w14:textId="5A050C4D" w:rsidR="00983A27" w:rsidRDefault="00983A27" w:rsidP="00983A27">
      <w:r w:rsidRPr="00592FFE">
        <w:t>In RAN1#98, decide if the specification will restrict the UE from reporting all “zero” in the bitmap for a polarization for each layer</w:t>
      </w:r>
    </w:p>
    <w:p w14:paraId="0EB5D518" w14:textId="3CF59C76" w:rsidR="009F7B06" w:rsidRDefault="009F7B06" w:rsidP="00983A27"/>
    <w:p w14:paraId="7C1A9FD0" w14:textId="4E7250DD" w:rsidR="00867E66" w:rsidRDefault="00264288" w:rsidP="00983A27">
      <w:r>
        <w:t>The motivation for this restriction is that</w:t>
      </w:r>
      <w:r w:rsidR="003A592E">
        <w:t xml:space="preserve"> if the UE </w:t>
      </w:r>
      <w:r w:rsidR="00141C0D">
        <w:t>reports a precoder which only contains non-zero coefficient</w:t>
      </w:r>
      <w:r w:rsidR="008A0AF3">
        <w:t>s</w:t>
      </w:r>
      <w:r w:rsidR="00141C0D">
        <w:t xml:space="preserve"> corresponding to SD-basis vectors of a single polarization, half of the antennas</w:t>
      </w:r>
      <w:r w:rsidR="00234BCF">
        <w:t>/PAs of the gNB antenna array may need to be silent leading to a loss in total Tx power. Of course, this assumes</w:t>
      </w:r>
      <w:r w:rsidR="006227F4">
        <w:t xml:space="preserve"> that all transmitted layers (both co-scheduled MU-layers and other SU-layers reported by the UE) also uses the same polarization</w:t>
      </w:r>
      <w:r w:rsidR="00173C25">
        <w:t>, which is not likely th</w:t>
      </w:r>
      <w:r w:rsidR="0052343C">
        <w:t>e</w:t>
      </w:r>
      <w:r w:rsidR="00173C25">
        <w:t xml:space="preserve"> case. </w:t>
      </w:r>
      <w:r w:rsidR="00867E66">
        <w:t>But regardless, we should still consider the SU-MIMO scenario where the UE reports rank-1</w:t>
      </w:r>
      <w:r w:rsidR="0052343C">
        <w:t xml:space="preserve"> PMI</w:t>
      </w:r>
      <w:r w:rsidR="00867E66">
        <w:t>. If</w:t>
      </w:r>
      <w:r w:rsidR="00D04B82">
        <w:t xml:space="preserve"> no rule is introduced and the UE indeed reports a “zero” polarization”, the transmitted power would</w:t>
      </w:r>
      <w:r w:rsidR="00C87727">
        <w:t xml:space="preserve"> be reduced by 3dB.</w:t>
      </w:r>
    </w:p>
    <w:p w14:paraId="35802A5F" w14:textId="7C2E9760" w:rsidR="00264288" w:rsidRDefault="00C87727" w:rsidP="00983A27">
      <w:r>
        <w:t>However</w:t>
      </w:r>
      <w:r w:rsidR="00173C25">
        <w:t>, even if a rule is introduced and the UE is forced to report at least one non-zero coefficient per polarization for a layer, the</w:t>
      </w:r>
      <w:r>
        <w:t xml:space="preserve"> UE could report a</w:t>
      </w:r>
      <w:r w:rsidR="00382200">
        <w:t xml:space="preserve"> single coefficient with a</w:t>
      </w:r>
      <w:r>
        <w:t xml:space="preserve"> small amplitude</w:t>
      </w:r>
      <w:r w:rsidR="00382200">
        <w:t xml:space="preserve"> for that </w:t>
      </w:r>
      <w:r w:rsidR="00B52753">
        <w:t>polarization but</w:t>
      </w:r>
      <w:r w:rsidR="00382200">
        <w:t xml:space="preserve"> reports many coefficients with large amplitude</w:t>
      </w:r>
      <w:r w:rsidR="0052343C">
        <w:t>s</w:t>
      </w:r>
      <w:r w:rsidR="00382200">
        <w:t xml:space="preserve"> for the other polarization. This likely result implies that</w:t>
      </w:r>
      <w:r w:rsidR="00B52753">
        <w:t xml:space="preserve"> the ratio of </w:t>
      </w:r>
      <w:r w:rsidR="00B52753" w:rsidRPr="0052343C">
        <w:rPr>
          <w:i/>
        </w:rPr>
        <w:t xml:space="preserve">“power of </w:t>
      </w:r>
      <w:r w:rsidR="0052343C" w:rsidRPr="0052343C">
        <w:rPr>
          <w:i/>
        </w:rPr>
        <w:t>strong polarization</w:t>
      </w:r>
      <w:r w:rsidR="00B52753" w:rsidRPr="0052343C">
        <w:rPr>
          <w:i/>
        </w:rPr>
        <w:t xml:space="preserve"> / power of weak polarization”</w:t>
      </w:r>
      <w:r w:rsidR="00B52753">
        <w:t xml:space="preserve"> of the precoder</w:t>
      </w:r>
      <w:r w:rsidR="00185659">
        <w:t xml:space="preserve"> is very high and that, if the gNB follows the exact precoder recommendation by the UE, the Tx power</w:t>
      </w:r>
      <w:r w:rsidR="00002923">
        <w:t xml:space="preserve"> corresponding to the PAs associated with the weak polarization would be vey small, leading to a</w:t>
      </w:r>
      <w:r w:rsidR="00D57D77">
        <w:t xml:space="preserve"> power loss still around ~3</w:t>
      </w:r>
      <w:proofErr w:type="gramStart"/>
      <w:r w:rsidR="00D57D77">
        <w:t>dB</w:t>
      </w:r>
      <w:r w:rsidR="00B52753">
        <w:t xml:space="preserve"> </w:t>
      </w:r>
      <w:r w:rsidR="00D57D77">
        <w:t>.</w:t>
      </w:r>
      <w:proofErr w:type="gramEnd"/>
      <w:r w:rsidR="00D57D77">
        <w:t xml:space="preserve"> However, since the gNB has phase information for the weaker polarization, it can in its implementation </w:t>
      </w:r>
      <w:r w:rsidR="000B39A9">
        <w:t>override the</w:t>
      </w:r>
      <w:r w:rsidR="00D57D77">
        <w:t xml:space="preserve"> UE’s recommendation and boost the power</w:t>
      </w:r>
      <w:r w:rsidR="00C42A5F">
        <w:t xml:space="preserve"> on the weaker polarization PAs </w:t>
      </w:r>
      <w:r w:rsidR="00272163">
        <w:t xml:space="preserve">so as to utilize the full available Tx power. </w:t>
      </w:r>
    </w:p>
    <w:p w14:paraId="778EC1A1" w14:textId="1B7D1F1B" w:rsidR="00272163" w:rsidRDefault="00272163" w:rsidP="00272163">
      <w:pPr>
        <w:pStyle w:val="Observation"/>
      </w:pPr>
      <w:bookmarkStart w:id="9" w:name="_Toc16856251"/>
      <w:r>
        <w:t xml:space="preserve">If at least one coefficient is reported for the weaker polarization, a gNB implementation can transparently boost the </w:t>
      </w:r>
      <w:r w:rsidR="007D0094">
        <w:t>amplitude of that coefficient to utilize the full available Tx power</w:t>
      </w:r>
      <w:bookmarkEnd w:id="9"/>
    </w:p>
    <w:p w14:paraId="2A1F19AA" w14:textId="48D9B8C1" w:rsidR="007D0094" w:rsidRDefault="007D0094" w:rsidP="007D0094">
      <w:r>
        <w:t>Therefore, it makes sen</w:t>
      </w:r>
      <w:r w:rsidR="004A6077">
        <w:t>se to include such a restriction in the specification.</w:t>
      </w:r>
    </w:p>
    <w:p w14:paraId="6391A166" w14:textId="4A42506C" w:rsidR="004A6077" w:rsidRDefault="004A6077" w:rsidP="004A6077">
      <w:pPr>
        <w:pStyle w:val="Proposal"/>
      </w:pPr>
      <w:bookmarkStart w:id="10" w:name="_Toc16769295"/>
      <w:bookmarkStart w:id="11" w:name="_Toc16856267"/>
      <w:r>
        <w:t>The UE is required to report at least one non-zero coefficient per polarization</w:t>
      </w:r>
      <w:bookmarkEnd w:id="10"/>
      <w:bookmarkEnd w:id="11"/>
    </w:p>
    <w:p w14:paraId="6D141014" w14:textId="33E5631E" w:rsidR="004A6077" w:rsidRPr="007D0094" w:rsidRDefault="000814D1" w:rsidP="000814D1">
      <w:r>
        <w:t xml:space="preserve">Of course, the term polarization will not be used in the specification, </w:t>
      </w:r>
      <w:r w:rsidR="002519D6">
        <w:t xml:space="preserve">but the above restriction can be formulated in terms of “first/second antenna port group” or simply mathematically </w:t>
      </w:r>
      <w:r w:rsidR="00160D5D">
        <w:t xml:space="preserve">based on the SD-basis </w:t>
      </w:r>
      <w:r w:rsidR="00A6775A">
        <w:t>index</w:t>
      </w:r>
      <w:r w:rsidR="00160D5D">
        <w:t xml:space="preserve"> </w:t>
      </w:r>
      <m:oMath>
        <m:r>
          <w:rPr>
            <w:rFonts w:ascii="Cambria Math" w:hAnsi="Cambria Math"/>
          </w:rPr>
          <m:t>l</m:t>
        </m:r>
      </m:oMath>
      <w:r w:rsidR="00160D5D">
        <w:t>. Exact formulation is up to the spec editor.</w:t>
      </w:r>
    </w:p>
    <w:p w14:paraId="74467A0C" w14:textId="77777777" w:rsidR="00983A27" w:rsidRPr="00983A27" w:rsidRDefault="00983A27" w:rsidP="00983A27"/>
    <w:p w14:paraId="2F03A545" w14:textId="1E48B6D6" w:rsidR="00D707A7" w:rsidRDefault="002347CE" w:rsidP="00D707A7">
      <w:pPr>
        <w:pStyle w:val="Heading2"/>
        <w:rPr>
          <w:lang w:eastAsia="ko-KR"/>
        </w:rPr>
      </w:pPr>
      <w:r>
        <w:rPr>
          <w:lang w:eastAsia="ko-KR"/>
        </w:rPr>
        <w:t>Decide if M’ is jointly encoded with NNZC</w:t>
      </w:r>
    </w:p>
    <w:p w14:paraId="669AE2D7" w14:textId="105DA24D" w:rsidR="00C8695A" w:rsidRDefault="0013556D" w:rsidP="0013556D">
      <w:pPr>
        <w:rPr>
          <w:lang w:eastAsia="ko-KR"/>
        </w:rPr>
      </w:pPr>
      <w:r>
        <w:t>While it was agreed in RAN1#97 that M’ is not supported as an independent parameter UCI Part 1, which would have allowed the UE to dynamically select</w:t>
      </w:r>
      <w:r w:rsidRPr="00773614">
        <w:t xml:space="preserve"> the size of the FD-basis</w:t>
      </w:r>
      <w:r>
        <w:t>, it was left for further study if M’ instead can be jointly encoded with the number of non-zero coefficients in UCI Part 1:</w:t>
      </w:r>
    </w:p>
    <w:p w14:paraId="660E0524" w14:textId="77777777" w:rsidR="00C8695A" w:rsidRPr="00C8695A" w:rsidRDefault="00C8695A" w:rsidP="00C8695A">
      <w:pPr>
        <w:overflowPunct/>
        <w:autoSpaceDE/>
        <w:autoSpaceDN/>
        <w:adjustRightInd/>
        <w:spacing w:after="0"/>
        <w:textAlignment w:val="auto"/>
        <w:rPr>
          <w:rFonts w:eastAsia="Malgun Gothic" w:cs="Batang"/>
          <w:b/>
          <w:color w:val="212121"/>
          <w:highlight w:val="green"/>
          <w:lang w:eastAsia="en-US"/>
        </w:rPr>
      </w:pPr>
      <w:r w:rsidRPr="00C8695A">
        <w:rPr>
          <w:rFonts w:eastAsia="Malgun Gothic" w:cs="Batang"/>
          <w:b/>
          <w:color w:val="212121"/>
          <w:highlight w:val="green"/>
          <w:lang w:eastAsia="en-US"/>
        </w:rPr>
        <w:t xml:space="preserve">Agreement </w:t>
      </w:r>
    </w:p>
    <w:p w14:paraId="42E82100" w14:textId="06D40B55" w:rsidR="00C8695A" w:rsidRPr="00C8695A" w:rsidRDefault="00C8695A" w:rsidP="00C8695A">
      <w:pPr>
        <w:overflowPunct/>
        <w:autoSpaceDE/>
        <w:autoSpaceDN/>
        <w:adjustRightInd/>
        <w:spacing w:after="0"/>
        <w:textAlignment w:val="auto"/>
        <w:rPr>
          <w:rFonts w:eastAsia="Malgun Gothic" w:cs="Batang"/>
          <w:lang w:eastAsia="en-US"/>
        </w:rPr>
      </w:pPr>
      <w:r w:rsidRPr="00C8695A">
        <w:rPr>
          <w:rFonts w:eastAsia="Malgun Gothic" w:cs="Batang"/>
          <w:lang w:eastAsia="en-US"/>
        </w:rPr>
        <w:t xml:space="preserve">For further details on the agreed UCI parameters in Table 1 of </w:t>
      </w:r>
      <w:hyperlink r:id="rId17" w:history="1">
        <w:r w:rsidRPr="00C8695A">
          <w:rPr>
            <w:rFonts w:eastAsia="Malgun Gothic" w:cs="Batang"/>
            <w:color w:val="0000FF"/>
            <w:u w:val="single"/>
            <w:lang w:eastAsia="en-US"/>
          </w:rPr>
          <w:t>R1-1905629</w:t>
        </w:r>
      </w:hyperlink>
      <w:r w:rsidRPr="00C8695A">
        <w:rPr>
          <w:rFonts w:eastAsia="Malgun Gothic" w:cs="Batang"/>
          <w:lang w:eastAsia="en-US"/>
        </w:rPr>
        <w:t xml:space="preserve">: </w:t>
      </w:r>
    </w:p>
    <w:p w14:paraId="5E46DE8E" w14:textId="20924F92" w:rsidR="00C8695A" w:rsidRPr="00C8695A" w:rsidRDefault="00C8695A" w:rsidP="00C8695A">
      <w:pPr>
        <w:numPr>
          <w:ilvl w:val="0"/>
          <w:numId w:val="31"/>
        </w:numPr>
        <w:overflowPunct/>
        <w:autoSpaceDE/>
        <w:autoSpaceDN/>
        <w:adjustRightInd/>
        <w:spacing w:after="0"/>
        <w:jc w:val="left"/>
        <w:textAlignment w:val="auto"/>
        <w:rPr>
          <w:rFonts w:eastAsia="Malgun Gothic" w:cs="Batang"/>
          <w:lang w:eastAsia="en-US"/>
        </w:rPr>
      </w:pPr>
      <w:r w:rsidRPr="00C8695A">
        <w:rPr>
          <w:rFonts w:eastAsia="Malgun Gothic" w:cs="Batang"/>
          <w:lang w:eastAsia="en-US"/>
        </w:rPr>
        <w:t>RI (</w:t>
      </w:r>
      <w:r w:rsidRPr="00C8695A">
        <w:rPr>
          <w:rFonts w:eastAsia="Malgun Gothic" w:cs="Batang"/>
          <w:lang w:eastAsia="en-US"/>
        </w:rPr>
        <w:sym w:font="Symbol" w:char="F0CE"/>
      </w:r>
      <w:r w:rsidRPr="00C8695A">
        <w:rPr>
          <w:rFonts w:eastAsia="Malgun Gothic" w:cs="Batang"/>
          <w:lang w:eastAsia="en-US"/>
        </w:rPr>
        <w:t>{1,…, RI</w:t>
      </w:r>
      <w:r w:rsidRPr="00C8695A">
        <w:rPr>
          <w:rFonts w:eastAsia="Malgun Gothic" w:cs="Batang"/>
          <w:vertAlign w:val="subscript"/>
          <w:lang w:eastAsia="en-US"/>
        </w:rPr>
        <w:t>MAX</w:t>
      </w:r>
      <w:r w:rsidRPr="00C8695A">
        <w:rPr>
          <w:rFonts w:eastAsia="Malgun Gothic" w:cs="Batang"/>
          <w:lang w:eastAsia="en-US"/>
        </w:rPr>
        <w:t>}</w:t>
      </w:r>
      <w:r w:rsidRPr="00C8695A">
        <w:rPr>
          <w:rFonts w:eastAsia="Malgun Gothic" w:cs="Batang"/>
          <w:lang w:eastAsia="en-US"/>
        </w:rPr>
        <w:fldChar w:fldCharType="begin"/>
      </w:r>
      <w:r w:rsidRPr="00C8695A">
        <w:rPr>
          <w:rFonts w:eastAsia="Malgun Gothic" w:cs="Batang"/>
          <w:lang w:eastAsia="en-US"/>
        </w:rPr>
        <w:instrText xml:space="preserve"> QUOTE </w:instrText>
      </w:r>
      <m:oMath>
        <m:r>
          <m:rPr>
            <m:sty m:val="p"/>
          </m:rPr>
          <w:rPr>
            <w:rFonts w:ascii="Cambria Math" w:eastAsia="Malgun Gothic" w:hAnsi="Cambria Math" w:cs="Batang"/>
            <w:lang w:eastAsia="en-US"/>
          </w:rPr>
          <m:t>∈</m:t>
        </m:r>
        <m:d>
          <m:dPr>
            <m:begChr m:val="{"/>
            <m:endChr m:val="}"/>
            <m:ctrlPr>
              <w:rPr>
                <w:rFonts w:ascii="Cambria Math" w:eastAsia="Malgun Gothic" w:hAnsi="Cambria Math" w:cs="Batang"/>
                <w:i/>
                <w:lang w:eastAsia="en-US"/>
              </w:rPr>
            </m:ctrlPr>
          </m:dPr>
          <m:e>
            <m:r>
              <m:rPr>
                <m:sty m:val="p"/>
              </m:rPr>
              <w:rPr>
                <w:rFonts w:ascii="Cambria Math" w:eastAsia="Malgun Gothic" w:hAnsi="Cambria Math" w:cs="Batang"/>
                <w:lang w:eastAsia="en-US"/>
              </w:rPr>
              <m:t>1,…,</m:t>
            </m:r>
            <m:sSub>
              <m:sSubPr>
                <m:ctrlPr>
                  <w:rPr>
                    <w:rFonts w:ascii="Cambria Math" w:eastAsia="Malgun Gothic" w:hAnsi="Cambria Math" w:cs="Batang"/>
                    <w:i/>
                    <w:lang w:eastAsia="en-US"/>
                  </w:rPr>
                </m:ctrlPr>
              </m:sSubPr>
              <m:e>
                <m:r>
                  <m:rPr>
                    <m:sty m:val="p"/>
                  </m:rPr>
                  <w:rPr>
                    <w:rFonts w:ascii="Cambria Math" w:eastAsia="Malgun Gothic" w:hAnsi="Cambria Math" w:cs="Batang"/>
                    <w:lang w:eastAsia="en-US"/>
                  </w:rPr>
                  <m:t>RI</m:t>
                </m:r>
              </m:e>
              <m:sub>
                <m:r>
                  <m:rPr>
                    <m:sty m:val="p"/>
                  </m:rPr>
                  <w:rPr>
                    <w:rFonts w:ascii="Cambria Math" w:eastAsia="Malgun Gothic" w:hAnsi="Cambria Math" w:cs="Batang"/>
                    <w:lang w:eastAsia="en-US"/>
                  </w:rPr>
                  <m:t>MAX</m:t>
                </m:r>
              </m:sub>
            </m:sSub>
          </m:e>
        </m:d>
      </m:oMath>
      <w:r w:rsidRPr="00C8695A">
        <w:rPr>
          <w:rFonts w:eastAsia="Malgun Gothic" w:cs="Batang"/>
          <w:lang w:eastAsia="en-US"/>
        </w:rPr>
        <w:instrText xml:space="preserve"> </w:instrText>
      </w:r>
      <w:r w:rsidRPr="00C8695A">
        <w:rPr>
          <w:rFonts w:eastAsia="Malgun Gothic" w:cs="Batang"/>
          <w:lang w:eastAsia="en-US"/>
        </w:rPr>
        <w:fldChar w:fldCharType="separate"/>
      </w:r>
      <m:oMath>
        <m:r>
          <m:rPr>
            <m:sty m:val="p"/>
          </m:rPr>
          <w:rPr>
            <w:rFonts w:ascii="Cambria Math" w:eastAsia="Malgun Gothic" w:hAnsi="Cambria Math" w:cs="Batang"/>
            <w:lang w:eastAsia="en-US"/>
          </w:rPr>
          <m:t>∈</m:t>
        </m:r>
        <m:d>
          <m:dPr>
            <m:begChr m:val="{"/>
            <m:endChr m:val="}"/>
            <m:ctrlPr>
              <w:rPr>
                <w:rFonts w:ascii="Cambria Math" w:eastAsia="Malgun Gothic" w:hAnsi="Cambria Math" w:cs="Batang"/>
                <w:i/>
                <w:lang w:eastAsia="en-US"/>
              </w:rPr>
            </m:ctrlPr>
          </m:dPr>
          <m:e>
            <m:r>
              <m:rPr>
                <m:sty m:val="p"/>
              </m:rPr>
              <w:rPr>
                <w:rFonts w:ascii="Cambria Math" w:eastAsia="Malgun Gothic" w:hAnsi="Cambria Math" w:cs="Batang"/>
                <w:lang w:eastAsia="en-US"/>
              </w:rPr>
              <m:t>1,…,</m:t>
            </m:r>
            <m:sSub>
              <m:sSubPr>
                <m:ctrlPr>
                  <w:rPr>
                    <w:rFonts w:ascii="Cambria Math" w:eastAsia="Malgun Gothic" w:hAnsi="Cambria Math" w:cs="Batang"/>
                    <w:i/>
                    <w:lang w:eastAsia="en-US"/>
                  </w:rPr>
                </m:ctrlPr>
              </m:sSubPr>
              <m:e>
                <m:r>
                  <m:rPr>
                    <m:sty m:val="p"/>
                  </m:rPr>
                  <w:rPr>
                    <w:rFonts w:ascii="Cambria Math" w:eastAsia="Malgun Gothic" w:hAnsi="Cambria Math" w:cs="Batang"/>
                    <w:lang w:eastAsia="en-US"/>
                  </w:rPr>
                  <m:t>RI</m:t>
                </m:r>
              </m:e>
              <m:sub>
                <m:r>
                  <m:rPr>
                    <m:sty m:val="p"/>
                  </m:rPr>
                  <w:rPr>
                    <w:rFonts w:ascii="Cambria Math" w:eastAsia="Malgun Gothic" w:hAnsi="Cambria Math" w:cs="Batang"/>
                    <w:lang w:eastAsia="en-US"/>
                  </w:rPr>
                  <m:t>MAX</m:t>
                </m:r>
              </m:sub>
            </m:sSub>
          </m:e>
        </m:d>
      </m:oMath>
      <w:r w:rsidRPr="00C8695A">
        <w:rPr>
          <w:rFonts w:eastAsia="Malgun Gothic" w:cs="Batang"/>
          <w:lang w:eastAsia="en-US"/>
        </w:rPr>
        <w:fldChar w:fldCharType="end"/>
      </w:r>
      <w:r w:rsidRPr="00C8695A">
        <w:rPr>
          <w:rFonts w:eastAsia="Malgun Gothic" w:cs="Batang"/>
          <w:lang w:eastAsia="en-US"/>
        </w:rPr>
        <w:t xml:space="preserve">) and </w:t>
      </w:r>
      <w:r w:rsidRPr="00C8695A">
        <w:rPr>
          <w:rFonts w:eastAsia="Malgun Gothic" w:cs="Batang"/>
          <w:i/>
          <w:lang w:eastAsia="en-US"/>
        </w:rPr>
        <w:t>K</w:t>
      </w:r>
      <w:r w:rsidRPr="00C8695A">
        <w:rPr>
          <w:rFonts w:eastAsia="Malgun Gothic" w:cs="Batang"/>
          <w:i/>
          <w:vertAlign w:val="subscript"/>
          <w:lang w:eastAsia="en-US"/>
        </w:rPr>
        <w:t>NZ,TOT</w:t>
      </w:r>
      <w:r w:rsidRPr="00C8695A">
        <w:rPr>
          <w:rFonts w:eastAsia="Malgun Gothic" w:cs="Batang"/>
          <w:lang w:eastAsia="en-US"/>
        </w:rPr>
        <w:fldChar w:fldCharType="begin"/>
      </w:r>
      <w:r w:rsidRPr="00C8695A">
        <w:rPr>
          <w:rFonts w:eastAsia="Malgun Gothic" w:cs="Batang"/>
          <w:lang w:eastAsia="en-US"/>
        </w:rPr>
        <w:instrText xml:space="preserve"> QUOTE </w:instrText>
      </w:r>
      <m:oMath>
        <m:sSub>
          <m:sSubPr>
            <m:ctrlPr>
              <w:rPr>
                <w:rFonts w:ascii="Cambria Math" w:eastAsia="Malgun Gothic" w:hAnsi="Cambria Math" w:cs="Batang"/>
                <w:i/>
                <w:lang w:eastAsia="en-US"/>
              </w:rPr>
            </m:ctrlPr>
          </m:sSubPr>
          <m:e>
            <m:r>
              <m:rPr>
                <m:sty m:val="p"/>
              </m:rPr>
              <w:rPr>
                <w:rFonts w:ascii="Cambria Math" w:eastAsia="Malgun Gothic" w:hAnsi="Cambria Math" w:cs="Batang"/>
                <w:lang w:eastAsia="en-US"/>
              </w:rPr>
              <m:t>K</m:t>
            </m:r>
          </m:e>
          <m:sub>
            <m:r>
              <m:rPr>
                <m:sty m:val="p"/>
              </m:rPr>
              <w:rPr>
                <w:rFonts w:ascii="Cambria Math" w:eastAsia="Malgun Gothic" w:hAnsi="Cambria Math" w:cs="Batang"/>
                <w:lang w:eastAsia="en-US"/>
              </w:rPr>
              <m:t>NZ,TOT</m:t>
            </m:r>
          </m:sub>
        </m:sSub>
      </m:oMath>
      <w:r w:rsidRPr="00C8695A">
        <w:rPr>
          <w:rFonts w:eastAsia="Malgun Gothic" w:cs="Batang"/>
          <w:lang w:eastAsia="en-US"/>
        </w:rPr>
        <w:instrText xml:space="preserve"> </w:instrText>
      </w:r>
      <w:r w:rsidRPr="00C8695A">
        <w:rPr>
          <w:rFonts w:eastAsia="Malgun Gothic" w:cs="Batang"/>
          <w:lang w:eastAsia="en-US"/>
        </w:rPr>
        <w:fldChar w:fldCharType="separate"/>
      </w:r>
      <m:oMath>
        <m:sSub>
          <m:sSubPr>
            <m:ctrlPr>
              <w:rPr>
                <w:rFonts w:ascii="Cambria Math" w:eastAsia="Malgun Gothic" w:hAnsi="Cambria Math" w:cs="Batang"/>
                <w:i/>
                <w:lang w:eastAsia="en-US"/>
              </w:rPr>
            </m:ctrlPr>
          </m:sSubPr>
          <m:e>
            <m:r>
              <m:rPr>
                <m:sty m:val="p"/>
              </m:rPr>
              <w:rPr>
                <w:rFonts w:ascii="Cambria Math" w:eastAsia="Malgun Gothic" w:hAnsi="Cambria Math" w:cs="Batang"/>
                <w:lang w:eastAsia="en-US"/>
              </w:rPr>
              <m:t>K</m:t>
            </m:r>
          </m:e>
          <m:sub>
            <m:r>
              <m:rPr>
                <m:sty m:val="p"/>
              </m:rPr>
              <w:rPr>
                <w:rFonts w:ascii="Cambria Math" w:eastAsia="Malgun Gothic" w:hAnsi="Cambria Math" w:cs="Batang"/>
                <w:lang w:eastAsia="en-US"/>
              </w:rPr>
              <m:t>NZ,TOT</m:t>
            </m:r>
          </m:sub>
        </m:sSub>
      </m:oMath>
      <w:r w:rsidRPr="00C8695A">
        <w:rPr>
          <w:rFonts w:eastAsia="Malgun Gothic" w:cs="Batang"/>
          <w:lang w:eastAsia="en-US"/>
        </w:rPr>
        <w:fldChar w:fldCharType="end"/>
      </w:r>
      <w:r w:rsidRPr="00C8695A">
        <w:rPr>
          <w:rFonts w:eastAsia="Malgun Gothic" w:cs="Batang"/>
          <w:lang w:eastAsia="en-US"/>
        </w:rPr>
        <w:t xml:space="preserve"> (the total number of non-zero coefficients summed across all the layers, where </w:t>
      </w:r>
      <w:r w:rsidRPr="00C8695A">
        <w:rPr>
          <w:rFonts w:eastAsia="Malgun Gothic" w:cs="Batang"/>
          <w:i/>
          <w:lang w:eastAsia="en-US"/>
        </w:rPr>
        <w:t>K</w:t>
      </w:r>
      <w:r w:rsidRPr="00C8695A">
        <w:rPr>
          <w:rFonts w:eastAsia="Malgun Gothic" w:cs="Batang"/>
          <w:i/>
          <w:vertAlign w:val="subscript"/>
          <w:lang w:eastAsia="en-US"/>
        </w:rPr>
        <w:t>NZ,TOT</w:t>
      </w:r>
      <w:r w:rsidRPr="00C8695A">
        <w:rPr>
          <w:rFonts w:eastAsia="Malgun Gothic" w:cs="Batang"/>
          <w:lang w:eastAsia="en-US"/>
        </w:rPr>
        <w:fldChar w:fldCharType="begin"/>
      </w:r>
      <w:r w:rsidRPr="00C8695A">
        <w:rPr>
          <w:rFonts w:eastAsia="Malgun Gothic" w:cs="Batang"/>
          <w:lang w:eastAsia="en-US"/>
        </w:rPr>
        <w:instrText xml:space="preserve"> QUOTE </w:instrText>
      </w:r>
      <m:oMath>
        <m:sSub>
          <m:sSubPr>
            <m:ctrlPr>
              <w:rPr>
                <w:rFonts w:ascii="Cambria Math" w:eastAsia="Malgun Gothic" w:hAnsi="Cambria Math" w:cs="Batang"/>
                <w:i/>
                <w:lang w:eastAsia="en-US"/>
              </w:rPr>
            </m:ctrlPr>
          </m:sSubPr>
          <m:e>
            <m:r>
              <m:rPr>
                <m:sty m:val="p"/>
              </m:rPr>
              <w:rPr>
                <w:rFonts w:ascii="Cambria Math" w:eastAsia="Malgun Gothic" w:hAnsi="Cambria Math" w:cs="Batang"/>
                <w:lang w:eastAsia="en-US"/>
              </w:rPr>
              <m:t>K</m:t>
            </m:r>
          </m:e>
          <m:sub>
            <m:r>
              <m:rPr>
                <m:sty m:val="p"/>
              </m:rPr>
              <w:rPr>
                <w:rFonts w:ascii="Cambria Math" w:eastAsia="Malgun Gothic" w:hAnsi="Cambria Math" w:cs="Batang"/>
                <w:lang w:eastAsia="en-US"/>
              </w:rPr>
              <m:t>NZ,TOT</m:t>
            </m:r>
          </m:sub>
        </m:sSub>
      </m:oMath>
      <w:r w:rsidRPr="00C8695A">
        <w:rPr>
          <w:rFonts w:eastAsia="Malgun Gothic" w:cs="Batang"/>
          <w:lang w:eastAsia="en-US"/>
        </w:rPr>
        <w:instrText xml:space="preserve"> </w:instrText>
      </w:r>
      <w:r w:rsidRPr="00C8695A">
        <w:rPr>
          <w:rFonts w:eastAsia="Malgun Gothic" w:cs="Batang"/>
          <w:lang w:eastAsia="en-US"/>
        </w:rPr>
        <w:fldChar w:fldCharType="separate"/>
      </w:r>
      <m:oMath>
        <m:sSub>
          <m:sSubPr>
            <m:ctrlPr>
              <w:rPr>
                <w:rFonts w:ascii="Cambria Math" w:eastAsia="Malgun Gothic" w:hAnsi="Cambria Math" w:cs="Batang"/>
                <w:i/>
                <w:lang w:eastAsia="en-US"/>
              </w:rPr>
            </m:ctrlPr>
          </m:sSubPr>
          <m:e>
            <m:r>
              <m:rPr>
                <m:sty m:val="p"/>
              </m:rPr>
              <w:rPr>
                <w:rFonts w:ascii="Cambria Math" w:eastAsia="Malgun Gothic" w:hAnsi="Cambria Math" w:cs="Batang"/>
                <w:lang w:eastAsia="en-US"/>
              </w:rPr>
              <m:t>K</m:t>
            </m:r>
          </m:e>
          <m:sub>
            <m:r>
              <m:rPr>
                <m:sty m:val="p"/>
              </m:rPr>
              <w:rPr>
                <w:rFonts w:ascii="Cambria Math" w:eastAsia="Malgun Gothic" w:hAnsi="Cambria Math" w:cs="Batang"/>
                <w:lang w:eastAsia="en-US"/>
              </w:rPr>
              <m:t>NZ,TOT</m:t>
            </m:r>
          </m:sub>
        </m:sSub>
      </m:oMath>
      <w:r w:rsidRPr="00C8695A">
        <w:rPr>
          <w:rFonts w:eastAsia="Malgun Gothic" w:cs="Batang"/>
          <w:lang w:eastAsia="en-US"/>
        </w:rPr>
        <w:fldChar w:fldCharType="end"/>
      </w:r>
      <w:r w:rsidRPr="00C8695A">
        <w:rPr>
          <w:rFonts w:eastAsia="Malgun Gothic" w:cs="Batang"/>
          <w:lang w:eastAsia="en-US"/>
        </w:rPr>
        <w:t xml:space="preserve"> </w:t>
      </w:r>
      <w:r w:rsidRPr="00C8695A">
        <w:rPr>
          <w:rFonts w:eastAsia="Malgun Gothic" w:cs="Batang"/>
          <w:lang w:eastAsia="en-US"/>
        </w:rPr>
        <w:sym w:font="Symbol" w:char="F0CE"/>
      </w:r>
      <w:r w:rsidRPr="00C8695A">
        <w:rPr>
          <w:rFonts w:eastAsia="Malgun Gothic" w:cs="Batang"/>
          <w:lang w:eastAsia="en-US"/>
        </w:rPr>
        <w:t>{1,2,…, 2</w:t>
      </w:r>
      <w:r w:rsidRPr="00C8695A">
        <w:rPr>
          <w:rFonts w:eastAsia="Malgun Gothic" w:cs="Batang"/>
          <w:i/>
          <w:lang w:eastAsia="en-US"/>
        </w:rPr>
        <w:t>K</w:t>
      </w:r>
      <w:r w:rsidRPr="00C8695A">
        <w:rPr>
          <w:rFonts w:eastAsia="Malgun Gothic" w:cs="Batang"/>
          <w:vertAlign w:val="subscript"/>
          <w:lang w:eastAsia="en-US"/>
        </w:rPr>
        <w:t>0</w:t>
      </w:r>
      <w:r w:rsidRPr="00C8695A">
        <w:rPr>
          <w:rFonts w:eastAsia="Malgun Gothic" w:cs="Batang"/>
          <w:lang w:eastAsia="en-US"/>
        </w:rPr>
        <w:t>}</w:t>
      </w:r>
      <w:r w:rsidRPr="00C8695A">
        <w:rPr>
          <w:rFonts w:eastAsia="Malgun Gothic" w:cs="Batang"/>
          <w:lang w:eastAsia="en-US"/>
        </w:rPr>
        <w:fldChar w:fldCharType="begin"/>
      </w:r>
      <w:r w:rsidRPr="00C8695A">
        <w:rPr>
          <w:rFonts w:eastAsia="Malgun Gothic" w:cs="Batang"/>
          <w:lang w:eastAsia="en-US"/>
        </w:rPr>
        <w:instrText xml:space="preserve"> QUOTE </w:instrText>
      </w:r>
      <m:oMath>
        <m:sSub>
          <m:sSubPr>
            <m:ctrlPr>
              <w:rPr>
                <w:rFonts w:ascii="Cambria Math" w:eastAsia="Malgun Gothic" w:hAnsi="Cambria Math" w:cs="Batang"/>
                <w:i/>
                <w:lang w:eastAsia="en-US"/>
              </w:rPr>
            </m:ctrlPr>
          </m:sSubPr>
          <m:e>
            <m:r>
              <m:rPr>
                <m:sty m:val="p"/>
              </m:rPr>
              <w:rPr>
                <w:rFonts w:ascii="Cambria Math" w:eastAsia="Malgun Gothic" w:hAnsi="Cambria Math" w:cs="Batang"/>
                <w:lang w:eastAsia="en-US"/>
              </w:rPr>
              <m:t>K</m:t>
            </m:r>
          </m:e>
          <m:sub>
            <m:r>
              <m:rPr>
                <m:sty m:val="p"/>
              </m:rPr>
              <w:rPr>
                <w:rFonts w:ascii="Cambria Math" w:eastAsia="Malgun Gothic" w:hAnsi="Cambria Math" w:cs="Batang"/>
                <w:lang w:eastAsia="en-US"/>
              </w:rPr>
              <m:t>NZ,TOT</m:t>
            </m:r>
          </m:sub>
        </m:sSub>
        <m:r>
          <m:rPr>
            <m:sty m:val="p"/>
          </m:rPr>
          <w:rPr>
            <w:rFonts w:ascii="Cambria Math" w:eastAsia="Malgun Gothic" w:hAnsi="Cambria Math" w:cs="Batang"/>
            <w:lang w:eastAsia="en-US"/>
          </w:rPr>
          <m:t>∈</m:t>
        </m:r>
        <m:d>
          <m:dPr>
            <m:begChr m:val="{"/>
            <m:endChr m:val="}"/>
            <m:ctrlPr>
              <w:rPr>
                <w:rFonts w:ascii="Cambria Math" w:eastAsia="Malgun Gothic" w:hAnsi="Cambria Math" w:cs="Batang"/>
                <w:i/>
                <w:lang w:eastAsia="en-US"/>
              </w:rPr>
            </m:ctrlPr>
          </m:dPr>
          <m:e>
            <m:r>
              <m:rPr>
                <m:sty m:val="p"/>
              </m:rPr>
              <w:rPr>
                <w:rFonts w:ascii="Cambria Math" w:eastAsia="Malgun Gothic" w:hAnsi="Cambria Math" w:cs="Batang"/>
                <w:lang w:eastAsia="en-US"/>
              </w:rPr>
              <m:t>1,2,…,2</m:t>
            </m:r>
            <m:sSub>
              <m:sSubPr>
                <m:ctrlPr>
                  <w:rPr>
                    <w:rFonts w:ascii="Cambria Math" w:eastAsia="Malgun Gothic" w:hAnsi="Cambria Math" w:cs="Batang"/>
                    <w:i/>
                    <w:lang w:eastAsia="en-US"/>
                  </w:rPr>
                </m:ctrlPr>
              </m:sSubPr>
              <m:e>
                <m:r>
                  <m:rPr>
                    <m:sty m:val="p"/>
                  </m:rPr>
                  <w:rPr>
                    <w:rFonts w:ascii="Cambria Math" w:eastAsia="Malgun Gothic" w:hAnsi="Cambria Math" w:cs="Batang"/>
                    <w:lang w:eastAsia="en-US"/>
                  </w:rPr>
                  <m:t>K</m:t>
                </m:r>
              </m:e>
              <m:sub>
                <m:r>
                  <m:rPr>
                    <m:sty m:val="p"/>
                  </m:rPr>
                  <w:rPr>
                    <w:rFonts w:ascii="Cambria Math" w:eastAsia="Malgun Gothic" w:hAnsi="Cambria Math" w:cs="Batang"/>
                    <w:lang w:eastAsia="en-US"/>
                  </w:rPr>
                  <m:t>0</m:t>
                </m:r>
              </m:sub>
            </m:sSub>
          </m:e>
        </m:d>
      </m:oMath>
      <w:r w:rsidRPr="00C8695A">
        <w:rPr>
          <w:rFonts w:eastAsia="Malgun Gothic" w:cs="Batang"/>
          <w:lang w:eastAsia="en-US"/>
        </w:rPr>
        <w:instrText xml:space="preserve"> </w:instrText>
      </w:r>
      <w:r w:rsidRPr="00C8695A">
        <w:rPr>
          <w:rFonts w:eastAsia="Malgun Gothic" w:cs="Batang"/>
          <w:lang w:eastAsia="en-US"/>
        </w:rPr>
        <w:fldChar w:fldCharType="separate"/>
      </w:r>
      <m:oMath>
        <m:sSub>
          <m:sSubPr>
            <m:ctrlPr>
              <w:rPr>
                <w:rFonts w:ascii="Cambria Math" w:eastAsia="Malgun Gothic" w:hAnsi="Cambria Math" w:cs="Batang"/>
                <w:i/>
                <w:lang w:eastAsia="en-US"/>
              </w:rPr>
            </m:ctrlPr>
          </m:sSubPr>
          <m:e>
            <m:r>
              <m:rPr>
                <m:sty m:val="p"/>
              </m:rPr>
              <w:rPr>
                <w:rFonts w:ascii="Cambria Math" w:eastAsia="Malgun Gothic" w:hAnsi="Cambria Math" w:cs="Batang"/>
                <w:lang w:eastAsia="en-US"/>
              </w:rPr>
              <m:t>K</m:t>
            </m:r>
          </m:e>
          <m:sub>
            <m:r>
              <m:rPr>
                <m:sty m:val="p"/>
              </m:rPr>
              <w:rPr>
                <w:rFonts w:ascii="Cambria Math" w:eastAsia="Malgun Gothic" w:hAnsi="Cambria Math" w:cs="Batang"/>
                <w:lang w:eastAsia="en-US"/>
              </w:rPr>
              <m:t>NZ,TOT</m:t>
            </m:r>
          </m:sub>
        </m:sSub>
        <m:r>
          <m:rPr>
            <m:sty m:val="p"/>
          </m:rPr>
          <w:rPr>
            <w:rFonts w:ascii="Cambria Math" w:eastAsia="Malgun Gothic" w:hAnsi="Cambria Math" w:cs="Batang"/>
            <w:lang w:eastAsia="en-US"/>
          </w:rPr>
          <m:t>∈</m:t>
        </m:r>
        <m:d>
          <m:dPr>
            <m:begChr m:val="{"/>
            <m:endChr m:val="}"/>
            <m:ctrlPr>
              <w:rPr>
                <w:rFonts w:ascii="Cambria Math" w:eastAsia="Malgun Gothic" w:hAnsi="Cambria Math" w:cs="Batang"/>
                <w:i/>
                <w:lang w:eastAsia="en-US"/>
              </w:rPr>
            </m:ctrlPr>
          </m:dPr>
          <m:e>
            <m:r>
              <m:rPr>
                <m:sty m:val="p"/>
              </m:rPr>
              <w:rPr>
                <w:rFonts w:ascii="Cambria Math" w:eastAsia="Malgun Gothic" w:hAnsi="Cambria Math" w:cs="Batang"/>
                <w:lang w:eastAsia="en-US"/>
              </w:rPr>
              <m:t>1,2,…,2</m:t>
            </m:r>
            <m:sSub>
              <m:sSubPr>
                <m:ctrlPr>
                  <w:rPr>
                    <w:rFonts w:ascii="Cambria Math" w:eastAsia="Malgun Gothic" w:hAnsi="Cambria Math" w:cs="Batang"/>
                    <w:i/>
                    <w:lang w:eastAsia="en-US"/>
                  </w:rPr>
                </m:ctrlPr>
              </m:sSubPr>
              <m:e>
                <m:r>
                  <m:rPr>
                    <m:sty m:val="p"/>
                  </m:rPr>
                  <w:rPr>
                    <w:rFonts w:ascii="Cambria Math" w:eastAsia="Malgun Gothic" w:hAnsi="Cambria Math" w:cs="Batang"/>
                    <w:lang w:eastAsia="en-US"/>
                  </w:rPr>
                  <m:t>K</m:t>
                </m:r>
              </m:e>
              <m:sub>
                <m:r>
                  <m:rPr>
                    <m:sty m:val="p"/>
                  </m:rPr>
                  <w:rPr>
                    <w:rFonts w:ascii="Cambria Math" w:eastAsia="Malgun Gothic" w:hAnsi="Cambria Math" w:cs="Batang"/>
                    <w:lang w:eastAsia="en-US"/>
                  </w:rPr>
                  <m:t>0</m:t>
                </m:r>
              </m:sub>
            </m:sSub>
          </m:e>
        </m:d>
      </m:oMath>
      <w:r w:rsidRPr="00C8695A">
        <w:rPr>
          <w:rFonts w:eastAsia="Malgun Gothic" w:cs="Batang"/>
          <w:lang w:eastAsia="en-US"/>
        </w:rPr>
        <w:fldChar w:fldCharType="end"/>
      </w:r>
      <w:r w:rsidRPr="00C8695A">
        <w:rPr>
          <w:rFonts w:eastAsia="Malgun Gothic" w:cs="Batang"/>
          <w:lang w:eastAsia="en-US"/>
        </w:rPr>
        <w:t xml:space="preserve"> are reported in UCI part 1 </w:t>
      </w:r>
    </w:p>
    <w:p w14:paraId="5FD4DA75" w14:textId="77777777" w:rsidR="00C8695A" w:rsidRPr="00C8695A" w:rsidRDefault="00C8695A" w:rsidP="00C8695A">
      <w:pPr>
        <w:numPr>
          <w:ilvl w:val="1"/>
          <w:numId w:val="31"/>
        </w:numPr>
        <w:overflowPunct/>
        <w:autoSpaceDE/>
        <w:autoSpaceDN/>
        <w:adjustRightInd/>
        <w:spacing w:after="0"/>
        <w:jc w:val="left"/>
        <w:textAlignment w:val="auto"/>
        <w:rPr>
          <w:rFonts w:eastAsia="Malgun Gothic" w:cs="Batang"/>
          <w:lang w:eastAsia="en-US"/>
        </w:rPr>
      </w:pPr>
      <w:r w:rsidRPr="00C8695A">
        <w:rPr>
          <w:rFonts w:eastAsia="Malgun Gothic" w:cs="Batang"/>
          <w:lang w:eastAsia="en-US"/>
        </w:rPr>
        <w:t>FFS: If the total number of non-zero coefficients are jointly encoded with M’ (if supported) or independently encoded</w:t>
      </w:r>
    </w:p>
    <w:p w14:paraId="73C7AD99" w14:textId="77777777" w:rsidR="0013556D" w:rsidRDefault="0013556D" w:rsidP="005C490A">
      <w:pPr>
        <w:rPr>
          <w:lang w:eastAsia="ko-KR"/>
        </w:rPr>
      </w:pPr>
    </w:p>
    <w:p w14:paraId="6C4BA9F5" w14:textId="1A59E290" w:rsidR="00A13CAB" w:rsidRDefault="0013556D" w:rsidP="005C490A">
      <w:r>
        <w:rPr>
          <w:lang w:eastAsia="ko-KR"/>
        </w:rPr>
        <w:t>If this is supported, it</w:t>
      </w:r>
      <w:r w:rsidR="008410DC">
        <w:rPr>
          <w:lang w:eastAsia="ko-KR"/>
        </w:rPr>
        <w:t xml:space="preserve"> implies</w:t>
      </w:r>
      <w:r w:rsidR="005C490A" w:rsidRPr="00773614">
        <w:t xml:space="preserve"> that the UE can determine that only a number </w:t>
      </w:r>
      <m:oMath>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&lt;M</m:t>
        </m:r>
      </m:oMath>
      <w:r w:rsidR="005C490A" w:rsidRPr="00773614">
        <w:t xml:space="preserve"> FD-basis vectors </w:t>
      </w:r>
      <w:r w:rsidR="00D129C0">
        <w:t>is</w:t>
      </w:r>
      <w:r w:rsidR="005C490A" w:rsidRPr="00773614">
        <w:t xml:space="preserve"> needed in order to describe the channel, which is smaller than the number of configured FD-basis vectors M. </w:t>
      </w:r>
      <w:r w:rsidR="00870097">
        <w:t>This would be as</w:t>
      </w:r>
      <w:r w:rsidR="002B1834">
        <w:t xml:space="preserve"> a consequence of the UE first determining that a</w:t>
      </w:r>
      <w:r w:rsidR="00C97EFA">
        <w:t xml:space="preserve">ll the coefficients for a certain FD-basis vector are zero, so that a </w:t>
      </w:r>
      <w:r w:rsidR="00C97EFA">
        <w:lastRenderedPageBreak/>
        <w:t xml:space="preserve">column of the NZC bitmap </w:t>
      </w:r>
      <w:r w:rsidR="00A13CAB">
        <w:t xml:space="preserve">would be all ‘0’s. The benefit with this proposal </w:t>
      </w:r>
      <w:r w:rsidR="007860A9">
        <w:t>is</w:t>
      </w:r>
      <w:r w:rsidR="00A13CAB">
        <w:t xml:space="preserve"> that the </w:t>
      </w:r>
      <w:r w:rsidR="00A233C4">
        <w:t>zero columns of the bitmap in UCI Part 2 could be dropped, which would reduce the overhead.</w:t>
      </w:r>
    </w:p>
    <w:p w14:paraId="272ABF70" w14:textId="41506751" w:rsidR="00D129C0" w:rsidRDefault="00E21535" w:rsidP="005C490A">
      <w:r>
        <w:t>To evaluate if joint M’ and NNZC indication is beneficial</w:t>
      </w:r>
      <w:r w:rsidR="00CF145F">
        <w:t xml:space="preserve"> in practice</w:t>
      </w:r>
      <w:r>
        <w:t xml:space="preserve">, we have </w:t>
      </w:r>
      <w:r w:rsidR="002C7553">
        <w:t xml:space="preserve">logged statistics of the </w:t>
      </w:r>
      <w:r w:rsidR="006A6CE8">
        <w:t>actually used number of basis vectors M’ and the actually reported number of non-zero coefficients, based on what the UE reported in its NZC bitmap. T</w:t>
      </w:r>
      <w:r w:rsidR="00D82A0C">
        <w:t xml:space="preserve">he evaluations where performed for </w:t>
      </w:r>
      <m:oMath>
        <m:d>
          <m:dPr>
            <m:ctrlPr>
              <w:rPr>
                <w:rFonts w:ascii="Cambria Math" w:hAnsi="Cambria Math"/>
                <w:i/>
              </w:rPr>
            </m:ctrlPr>
          </m:dPr>
          <m:e>
            <m:r>
              <w:rPr>
                <w:rFonts w:ascii="Cambria Math" w:hAnsi="Cambria Math"/>
              </w:rPr>
              <m:t>L,p,β</m:t>
            </m:r>
          </m:e>
        </m:d>
        <m:r>
          <w:rPr>
            <w:rFonts w:ascii="Cambria Math" w:hAnsi="Cambria Math"/>
          </w:rPr>
          <m:t>=(4,</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oMath>
      <w:r w:rsidR="002C7553">
        <w:t xml:space="preserve"> </w:t>
      </w:r>
      <w:r w:rsidR="002B283B">
        <w:t>, resulting in M=7 FD-bases and at most 28 non-zero coefficients (per layer)</w:t>
      </w:r>
      <w:r w:rsidR="00B72C08">
        <w:t xml:space="preserve">. The resulting statistics is shown as </w:t>
      </w:r>
      <w:r w:rsidR="007E2A5A">
        <w:t xml:space="preserve">respective </w:t>
      </w:r>
      <w:r w:rsidR="00B72C08">
        <w:t>C.D.F</w:t>
      </w:r>
      <w:r w:rsidR="007E2A5A">
        <w:t>.s</w:t>
      </w:r>
      <w:r w:rsidR="00B72C08">
        <w:t xml:space="preserve"> of</w:t>
      </w:r>
      <w:r w:rsidR="007E2A5A">
        <w:t xml:space="preserve"> M’ and NNZC in </w:t>
      </w:r>
      <w:r w:rsidR="00CC467F">
        <w:fldChar w:fldCharType="begin"/>
      </w:r>
      <w:r w:rsidR="00CC467F">
        <w:instrText xml:space="preserve"> REF _Ref16682127 \h </w:instrText>
      </w:r>
      <w:r w:rsidR="00CC467F">
        <w:fldChar w:fldCharType="separate"/>
      </w:r>
      <w:r w:rsidR="00B642D5">
        <w:t xml:space="preserve">Figure </w:t>
      </w:r>
      <w:r w:rsidR="00B642D5">
        <w:rPr>
          <w:noProof/>
        </w:rPr>
        <w:t>3</w:t>
      </w:r>
      <w:r w:rsidR="00CC467F">
        <w:fldChar w:fldCharType="end"/>
      </w:r>
      <w:r w:rsidR="00CC467F">
        <w:t xml:space="preserve">a and </w:t>
      </w:r>
      <w:r w:rsidR="00CC467F">
        <w:fldChar w:fldCharType="begin"/>
      </w:r>
      <w:r w:rsidR="00CC467F">
        <w:instrText xml:space="preserve"> REF _Ref16682127 \h </w:instrText>
      </w:r>
      <w:r w:rsidR="00CC467F">
        <w:fldChar w:fldCharType="separate"/>
      </w:r>
      <w:r w:rsidR="00B642D5">
        <w:t xml:space="preserve">Figure </w:t>
      </w:r>
      <w:r w:rsidR="00B642D5">
        <w:rPr>
          <w:noProof/>
        </w:rPr>
        <w:t>3</w:t>
      </w:r>
      <w:r w:rsidR="00CC467F">
        <w:fldChar w:fldCharType="end"/>
      </w:r>
      <w:r w:rsidR="00CC467F">
        <w:t>b respectively, as well as a</w:t>
      </w:r>
      <w:r w:rsidR="003A5C2E">
        <w:t xml:space="preserve"> joint distribution (3D histogram) in </w:t>
      </w:r>
      <w:r w:rsidR="003A5C2E">
        <w:fldChar w:fldCharType="begin"/>
      </w:r>
      <w:r w:rsidR="003A5C2E">
        <w:instrText xml:space="preserve"> REF _Ref16682127 \h </w:instrText>
      </w:r>
      <w:r w:rsidR="003A5C2E">
        <w:fldChar w:fldCharType="separate"/>
      </w:r>
      <w:r w:rsidR="00B642D5">
        <w:t xml:space="preserve">Figure </w:t>
      </w:r>
      <w:r w:rsidR="00B642D5">
        <w:rPr>
          <w:noProof/>
        </w:rPr>
        <w:t>3</w:t>
      </w:r>
      <w:r w:rsidR="003A5C2E">
        <w:fldChar w:fldCharType="end"/>
      </w:r>
      <w:r w:rsidR="003A5C2E">
        <w:t>c.</w:t>
      </w:r>
    </w:p>
    <w:p w14:paraId="391E7BEF" w14:textId="61855637" w:rsidR="001C693C" w:rsidRDefault="001C693C" w:rsidP="005C490A"/>
    <w:tbl>
      <w:tblPr>
        <w:tblStyle w:val="TableGrid"/>
        <w:tblW w:w="0" w:type="auto"/>
        <w:tblLook w:val="04A0" w:firstRow="1" w:lastRow="0" w:firstColumn="1" w:lastColumn="0" w:noHBand="0" w:noVBand="1"/>
      </w:tblPr>
      <w:tblGrid>
        <w:gridCol w:w="4675"/>
        <w:gridCol w:w="4675"/>
      </w:tblGrid>
      <w:tr w:rsidR="001C693C" w14:paraId="39BF72C7" w14:textId="77777777" w:rsidTr="003A5C2E">
        <w:tc>
          <w:tcPr>
            <w:tcW w:w="4675" w:type="dxa"/>
            <w:tcBorders>
              <w:top w:val="nil"/>
              <w:left w:val="nil"/>
              <w:bottom w:val="nil"/>
              <w:right w:val="nil"/>
            </w:tcBorders>
          </w:tcPr>
          <w:p w14:paraId="15E2CCE8" w14:textId="77777777" w:rsidR="001C693C" w:rsidRDefault="001C693C" w:rsidP="005C490A">
            <w:r w:rsidRPr="001C693C">
              <w:rPr>
                <w:noProof/>
              </w:rPr>
              <w:drawing>
                <wp:inline distT="0" distB="0" distL="0" distR="0" wp14:anchorId="02194E63" wp14:editId="338E3903">
                  <wp:extent cx="2825769" cy="2120510"/>
                  <wp:effectExtent l="0" t="0" r="0" b="0"/>
                  <wp:docPr id="13" name="Picture 3">
                    <a:extLst xmlns:a="http://schemas.openxmlformats.org/drawingml/2006/main">
                      <a:ext uri="{FF2B5EF4-FFF2-40B4-BE49-F238E27FC236}">
                        <a16:creationId xmlns:a16="http://schemas.microsoft.com/office/drawing/2014/main" id="{5CDD2460-2029-4A02-ABEC-DC3BD622D39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5CDD2460-2029-4A02-ABEC-DC3BD622D398}"/>
                              </a:ext>
                            </a:extLst>
                          </pic:cNvPr>
                          <pic:cNvPicPr>
                            <a:picLocks noChangeAspect="1"/>
                          </pic:cNvPicPr>
                        </pic:nvPicPr>
                        <pic:blipFill>
                          <a:blip r:embed="rId18"/>
                          <a:stretch>
                            <a:fillRect/>
                          </a:stretch>
                        </pic:blipFill>
                        <pic:spPr>
                          <a:xfrm>
                            <a:off x="0" y="0"/>
                            <a:ext cx="2830146" cy="2123794"/>
                          </a:xfrm>
                          <a:prstGeom prst="rect">
                            <a:avLst/>
                          </a:prstGeom>
                        </pic:spPr>
                      </pic:pic>
                    </a:graphicData>
                  </a:graphic>
                </wp:inline>
              </w:drawing>
            </w:r>
          </w:p>
          <w:p w14:paraId="127BA421" w14:textId="23635067" w:rsidR="00805ED4" w:rsidRDefault="00805ED4" w:rsidP="00805ED4">
            <w:pPr>
              <w:pStyle w:val="ListParagraph"/>
              <w:numPr>
                <w:ilvl w:val="0"/>
                <w:numId w:val="35"/>
              </w:numPr>
            </w:pPr>
            <w:r>
              <w:t>Distribution of M’</w:t>
            </w:r>
          </w:p>
        </w:tc>
        <w:tc>
          <w:tcPr>
            <w:tcW w:w="4675" w:type="dxa"/>
            <w:tcBorders>
              <w:top w:val="nil"/>
              <w:left w:val="nil"/>
              <w:bottom w:val="nil"/>
              <w:right w:val="nil"/>
            </w:tcBorders>
          </w:tcPr>
          <w:p w14:paraId="651D5E66" w14:textId="77777777" w:rsidR="001C693C" w:rsidRDefault="001C693C" w:rsidP="005C490A">
            <w:r w:rsidRPr="001C693C">
              <w:rPr>
                <w:noProof/>
              </w:rPr>
              <w:drawing>
                <wp:inline distT="0" distB="0" distL="0" distR="0" wp14:anchorId="26176B95" wp14:editId="412B7D7E">
                  <wp:extent cx="2788391" cy="2092461"/>
                  <wp:effectExtent l="0" t="0" r="0" b="0"/>
                  <wp:docPr id="15" name="Picture 4">
                    <a:extLst xmlns:a="http://schemas.openxmlformats.org/drawingml/2006/main">
                      <a:ext uri="{FF2B5EF4-FFF2-40B4-BE49-F238E27FC236}">
                        <a16:creationId xmlns:a16="http://schemas.microsoft.com/office/drawing/2014/main" id="{B6D72A16-46E3-4D23-9970-C63345E92E6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B6D72A16-46E3-4D23-9970-C63345E92E64}"/>
                              </a:ext>
                            </a:extLst>
                          </pic:cNvPr>
                          <pic:cNvPicPr>
                            <a:picLocks noChangeAspect="1"/>
                          </pic:cNvPicPr>
                        </pic:nvPicPr>
                        <pic:blipFill>
                          <a:blip r:embed="rId19"/>
                          <a:stretch>
                            <a:fillRect/>
                          </a:stretch>
                        </pic:blipFill>
                        <pic:spPr>
                          <a:xfrm>
                            <a:off x="0" y="0"/>
                            <a:ext cx="2796538" cy="2098574"/>
                          </a:xfrm>
                          <a:prstGeom prst="rect">
                            <a:avLst/>
                          </a:prstGeom>
                        </pic:spPr>
                      </pic:pic>
                    </a:graphicData>
                  </a:graphic>
                </wp:inline>
              </w:drawing>
            </w:r>
          </w:p>
          <w:p w14:paraId="2C54514B" w14:textId="01E0B202" w:rsidR="00805ED4" w:rsidRDefault="00805ED4" w:rsidP="00805ED4">
            <w:pPr>
              <w:pStyle w:val="ListParagraph"/>
              <w:numPr>
                <w:ilvl w:val="0"/>
                <w:numId w:val="35"/>
              </w:numPr>
            </w:pPr>
            <w:r>
              <w:t>Distribution of NNZC</w:t>
            </w:r>
          </w:p>
        </w:tc>
      </w:tr>
      <w:tr w:rsidR="001C693C" w14:paraId="0261A132" w14:textId="77777777" w:rsidTr="003A5C2E">
        <w:tc>
          <w:tcPr>
            <w:tcW w:w="9350" w:type="dxa"/>
            <w:gridSpan w:val="2"/>
            <w:tcBorders>
              <w:top w:val="nil"/>
              <w:left w:val="nil"/>
              <w:bottom w:val="nil"/>
              <w:right w:val="nil"/>
            </w:tcBorders>
            <w:vAlign w:val="center"/>
          </w:tcPr>
          <w:p w14:paraId="09D3E55A" w14:textId="77777777" w:rsidR="001C693C" w:rsidRDefault="00805ED4" w:rsidP="00805ED4">
            <w:pPr>
              <w:jc w:val="center"/>
            </w:pPr>
            <w:r w:rsidRPr="00805ED4">
              <w:rPr>
                <w:noProof/>
              </w:rPr>
              <w:drawing>
                <wp:inline distT="0" distB="0" distL="0" distR="0" wp14:anchorId="7B842C0E" wp14:editId="26CD3AC8">
                  <wp:extent cx="3436378" cy="2902521"/>
                  <wp:effectExtent l="0" t="0" r="0" b="0"/>
                  <wp:docPr id="16" name="Picture 5">
                    <a:extLst xmlns:a="http://schemas.openxmlformats.org/drawingml/2006/main">
                      <a:ext uri="{FF2B5EF4-FFF2-40B4-BE49-F238E27FC236}">
                        <a16:creationId xmlns:a16="http://schemas.microsoft.com/office/drawing/2014/main" id="{D151BF39-B4DD-44DB-A084-4AB103250E1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D151BF39-B4DD-44DB-A084-4AB103250E16}"/>
                              </a:ext>
                            </a:extLst>
                          </pic:cNvPr>
                          <pic:cNvPicPr>
                            <a:picLocks noChangeAspect="1"/>
                          </pic:cNvPicPr>
                        </pic:nvPicPr>
                        <pic:blipFill>
                          <a:blip r:embed="rId20"/>
                          <a:stretch>
                            <a:fillRect/>
                          </a:stretch>
                        </pic:blipFill>
                        <pic:spPr>
                          <a:xfrm>
                            <a:off x="0" y="0"/>
                            <a:ext cx="3447669" cy="2912058"/>
                          </a:xfrm>
                          <a:prstGeom prst="rect">
                            <a:avLst/>
                          </a:prstGeom>
                        </pic:spPr>
                      </pic:pic>
                    </a:graphicData>
                  </a:graphic>
                </wp:inline>
              </w:drawing>
            </w:r>
          </w:p>
          <w:p w14:paraId="0A97F368" w14:textId="31F2E069" w:rsidR="00805ED4" w:rsidRDefault="00805ED4" w:rsidP="007E2A5A">
            <w:pPr>
              <w:pStyle w:val="ListParagraph"/>
              <w:keepNext/>
              <w:numPr>
                <w:ilvl w:val="0"/>
                <w:numId w:val="35"/>
              </w:numPr>
              <w:jc w:val="center"/>
            </w:pPr>
            <w:r>
              <w:t>Joint distribution of M’ and NNZC</w:t>
            </w:r>
          </w:p>
        </w:tc>
      </w:tr>
    </w:tbl>
    <w:p w14:paraId="53496661" w14:textId="162FFC12" w:rsidR="001C693C" w:rsidRDefault="007E2A5A" w:rsidP="007E2A5A">
      <w:pPr>
        <w:pStyle w:val="Caption"/>
      </w:pPr>
      <w:bookmarkStart w:id="12" w:name="_Ref16682127"/>
      <w:r>
        <w:t xml:space="preserve">Figure </w:t>
      </w:r>
      <w:r>
        <w:fldChar w:fldCharType="begin"/>
      </w:r>
      <w:r>
        <w:instrText xml:space="preserve"> SEQ Figure \* ARABIC </w:instrText>
      </w:r>
      <w:r>
        <w:fldChar w:fldCharType="separate"/>
      </w:r>
      <w:r w:rsidR="006D0241">
        <w:rPr>
          <w:noProof/>
        </w:rPr>
        <w:t>3</w:t>
      </w:r>
      <w:r>
        <w:fldChar w:fldCharType="end"/>
      </w:r>
      <w:bookmarkEnd w:id="12"/>
      <w:r>
        <w:t>: Joint and independent distributions of M’ and NNZC</w:t>
      </w:r>
    </w:p>
    <w:p w14:paraId="189A4D71" w14:textId="43C667CC" w:rsidR="003A5C2E" w:rsidRDefault="00147443" w:rsidP="003A5C2E">
      <w:r>
        <w:t xml:space="preserve">As may be observed from </w:t>
      </w:r>
      <w:r>
        <w:fldChar w:fldCharType="begin"/>
      </w:r>
      <w:r>
        <w:instrText xml:space="preserve"> REF _Ref16682127 \h </w:instrText>
      </w:r>
      <w:r>
        <w:fldChar w:fldCharType="separate"/>
      </w:r>
      <w:r w:rsidR="00B642D5">
        <w:t xml:space="preserve">Figure </w:t>
      </w:r>
      <w:r w:rsidR="00B642D5">
        <w:rPr>
          <w:noProof/>
        </w:rPr>
        <w:t>3</w:t>
      </w:r>
      <w:r>
        <w:fldChar w:fldCharType="end"/>
      </w:r>
      <w:r>
        <w:t>a, around 60% of the time, the UE does not utilize all of the configured M=7 basis vectors but</w:t>
      </w:r>
      <w:r w:rsidR="000357DC">
        <w:t xml:space="preserve"> </w:t>
      </w:r>
      <w:r w:rsidR="00600D32">
        <w:t xml:space="preserve">only a subset of them. In fact, </w:t>
      </w:r>
      <m:oMath>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≤4&lt;M</m:t>
        </m:r>
      </m:oMath>
      <w:r w:rsidR="00600D32">
        <w:t xml:space="preserve"> in around 40% of the cases.</w:t>
      </w:r>
      <w:r w:rsidR="002477ED">
        <w:t xml:space="preserve"> Bear in mind that the overhead reduction in this case can be quite large,</w:t>
      </w:r>
      <w:r w:rsidR="00187AD3">
        <w:t xml:space="preserve"> if joint indication of M’ together with NNZC in UCI Part 1 would be supported.</w:t>
      </w:r>
      <w:r w:rsidR="004644FC">
        <w:t xml:space="preserve"> For each removed FD-basis vector, the overhead for bitmap reporting is reduced with </w:t>
      </w:r>
      <m:oMath>
        <m:r>
          <w:rPr>
            <w:rFonts w:ascii="Cambria Math" w:hAnsi="Cambria Math"/>
          </w:rPr>
          <m:t>2L</m:t>
        </m:r>
      </m:oMath>
      <w:r w:rsidR="004644FC">
        <w:t xml:space="preserve"> bits per layer, so a reduction from M=</w:t>
      </w:r>
      <w:r w:rsidR="000607CB">
        <w:t xml:space="preserve">7 to M’=4 would result in 48 bits lower overhead for a rank-2 report. Additionally, the overhead </w:t>
      </w:r>
      <w:r w:rsidR="000607CB">
        <w:lastRenderedPageBreak/>
        <w:t>for the FD-basis indication can be reduced.</w:t>
      </w:r>
      <w:r w:rsidR="00C57FE5">
        <w:t xml:space="preserve"> Clearly, this </w:t>
      </w:r>
      <w:r w:rsidR="001646D7">
        <w:t>opportunity is</w:t>
      </w:r>
      <w:r w:rsidR="00C57FE5">
        <w:t xml:space="preserve"> not something </w:t>
      </w:r>
      <w:r w:rsidR="00EF4CF6">
        <w:t>that can be swept under the rug</w:t>
      </w:r>
      <w:r w:rsidR="00920A65">
        <w:t xml:space="preserve"> and ignored!</w:t>
      </w:r>
    </w:p>
    <w:p w14:paraId="68203C12" w14:textId="1DB72F1C" w:rsidR="00C57FE5" w:rsidRDefault="00C57FE5" w:rsidP="00C57FE5">
      <w:pPr>
        <w:pStyle w:val="Observation"/>
      </w:pPr>
      <w:bookmarkStart w:id="13" w:name="_Toc16856252"/>
      <w:r>
        <w:t xml:space="preserve">Around 40% of the </w:t>
      </w:r>
      <w:r w:rsidR="00EF4CF6">
        <w:t>time, an overhead reduction largen than 48 bits can be achieved if joint M’ and NNZC reporting is supported</w:t>
      </w:r>
      <w:bookmarkEnd w:id="13"/>
    </w:p>
    <w:p w14:paraId="1797120D" w14:textId="186BBCF4" w:rsidR="00C51EC8" w:rsidRDefault="00C51EC8" w:rsidP="00C51EC8">
      <w:r>
        <w:t xml:space="preserve">Furthermore, jointly encoding </w:t>
      </w:r>
      <w:r w:rsidR="00476A75">
        <w:t>M’ with NNZC makes perfect technical sense</w:t>
      </w:r>
      <w:r w:rsidR="001646D7">
        <w:t>,</w:t>
      </w:r>
      <w:r w:rsidR="00476A75">
        <w:t xml:space="preserve"> as is evident from the joint distribution in </w:t>
      </w:r>
      <w:r w:rsidR="00476A75">
        <w:fldChar w:fldCharType="begin"/>
      </w:r>
      <w:r w:rsidR="00476A75">
        <w:instrText xml:space="preserve"> REF _Ref16682127 \h </w:instrText>
      </w:r>
      <w:r w:rsidR="00476A75">
        <w:fldChar w:fldCharType="separate"/>
      </w:r>
      <w:r w:rsidR="00B642D5">
        <w:t xml:space="preserve">Figure </w:t>
      </w:r>
      <w:r w:rsidR="00B642D5">
        <w:rPr>
          <w:noProof/>
        </w:rPr>
        <w:t>3</w:t>
      </w:r>
      <w:r w:rsidR="00476A75">
        <w:fldChar w:fldCharType="end"/>
      </w:r>
      <w:r w:rsidR="00476A75">
        <w:t>c</w:t>
      </w:r>
      <w:r w:rsidR="00F10546">
        <w:t xml:space="preserve"> which shows a large correlation of the two parameters. Naturally, when the number of no</w:t>
      </w:r>
      <w:r w:rsidR="00C1518C">
        <w:t>n-zero coefficients are low, few FD-basis vectors are used and vice versa. Thus, there does n</w:t>
      </w:r>
      <w:r w:rsidR="00CD6A5E">
        <w:t>ot need to be any codepoint</w:t>
      </w:r>
      <w:r w:rsidR="001646D7">
        <w:t>s</w:t>
      </w:r>
      <w:r w:rsidR="00CD6A5E">
        <w:t xml:space="preserve"> in a </w:t>
      </w:r>
      <w:r w:rsidR="001646D7">
        <w:t>joint M</w:t>
      </w:r>
      <w:r w:rsidR="00CD6A5E">
        <w:t>’ and NNZC field which are able to indicate both high M’ and high</w:t>
      </w:r>
      <w:r w:rsidR="001567CB">
        <w:t xml:space="preserve"> NNZC values (and vice versa).</w:t>
      </w:r>
    </w:p>
    <w:p w14:paraId="03911F82" w14:textId="1AA0B2C4" w:rsidR="00F675AA" w:rsidRPr="00842C84" w:rsidRDefault="00F675AA" w:rsidP="00C212F0">
      <w:pPr>
        <w:pStyle w:val="Observation"/>
        <w:rPr>
          <w:u w:val="single"/>
        </w:rPr>
      </w:pPr>
      <w:bookmarkStart w:id="14" w:name="_Toc16856253"/>
      <w:r w:rsidRPr="00842C84">
        <w:t>The statistics of M’ and NNZC are highly correlated</w:t>
      </w:r>
      <w:r w:rsidR="0049396B" w:rsidRPr="00842C84">
        <w:t xml:space="preserve">. </w:t>
      </w:r>
      <w:r w:rsidRPr="00842C84">
        <w:t xml:space="preserve">This fact can be utilized </w:t>
      </w:r>
      <w:r w:rsidR="0049396B" w:rsidRPr="00842C84">
        <w:t>to jointly encode M’ and NNZC without incurring additional overhead in UCI Part 1.</w:t>
      </w:r>
      <w:bookmarkEnd w:id="14"/>
    </w:p>
    <w:p w14:paraId="25AC36AB" w14:textId="1449763A" w:rsidR="00752158" w:rsidRDefault="007A3131" w:rsidP="00752158">
      <w:pPr>
        <w:pStyle w:val="BodyText"/>
      </w:pPr>
      <w:r>
        <w:t>I</w:t>
      </w:r>
      <w:r w:rsidR="0049396B">
        <w:t>t has been agreed to indicate the total NNZC summed across layers in UCI Part 1,</w:t>
      </w:r>
      <w:r w:rsidR="00752158">
        <w:t xml:space="preserve"> </w:t>
      </w:r>
      <w:r>
        <w:t xml:space="preserve">and </w:t>
      </w:r>
      <w:r w:rsidR="00752158">
        <w:t xml:space="preserve">the bitwidth of </w:t>
      </w:r>
      <w:r>
        <w:t xml:space="preserve">such </w:t>
      </w:r>
      <w:r w:rsidR="0049396B">
        <w:t>a such</w:t>
      </w:r>
      <w:r w:rsidR="00752158">
        <w:t xml:space="preserve"> field </w:t>
      </w:r>
      <w:r w:rsidR="009963BC">
        <w:t>is</w:t>
      </w:r>
      <w:r w:rsidR="00752158">
        <w:t xml:space="preserve">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r>
                  <w:rPr>
                    <w:rFonts w:ascii="Cambria Math" w:hAnsi="Cambria Math"/>
                  </w:rPr>
                  <m:t>2</m:t>
                </m:r>
                <m:sSub>
                  <m:sSubPr>
                    <m:ctrlPr>
                      <w:rPr>
                        <w:rFonts w:ascii="Cambria Math" w:hAnsi="Cambria Math"/>
                        <w:i/>
                      </w:rPr>
                    </m:ctrlPr>
                  </m:sSubPr>
                  <m:e>
                    <m:r>
                      <w:rPr>
                        <w:rFonts w:ascii="Cambria Math" w:hAnsi="Cambria Math"/>
                      </w:rPr>
                      <m:t>K</m:t>
                    </m:r>
                  </m:e>
                  <m:sub>
                    <m:r>
                      <w:rPr>
                        <w:rFonts w:ascii="Cambria Math" w:hAnsi="Cambria Math"/>
                      </w:rPr>
                      <m:t>0</m:t>
                    </m:r>
                  </m:sub>
                </m:sSub>
              </m:e>
            </m:func>
          </m:e>
        </m:d>
      </m:oMath>
      <w:r w:rsidR="00CD1D17">
        <w:t xml:space="preserve">, where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CD1D17">
        <w:t xml:space="preserve"> is the configured number of non-zero coefficients per layer</w:t>
      </w:r>
      <w:r w:rsidR="00752158">
        <w:t xml:space="preserve">. </w:t>
      </w:r>
      <w:r w:rsidR="00E664CE">
        <w:t>For</w:t>
      </w:r>
      <w:r w:rsidR="00752158">
        <w:t xml:space="preserve"> M=7 and L=4, which is a typical configuration,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752158">
        <w:t xml:space="preserve"> may take the values 14, 28 and 42. The bitwidth of </w:t>
      </w:r>
      <w:r w:rsidR="00CD1D17">
        <w:t>a standalone NNZC</w:t>
      </w:r>
      <w:r w:rsidR="00752158">
        <w:t xml:space="preserve"> field </w:t>
      </w:r>
      <w:r w:rsidR="00E664CE">
        <w:t>is thus</w:t>
      </w:r>
      <w:r w:rsidR="00752158">
        <w:t xml:space="preserve"> 5, 6 and 7 bits respectively for the three values.</w:t>
      </w:r>
      <w:r w:rsidR="00E664CE">
        <w:t xml:space="preserve"> </w:t>
      </w:r>
      <w:r w:rsidR="00752158">
        <w:t xml:space="preserve">However, the value range that requires to be indicated for the NNZC indicator is only </w:t>
      </w:r>
      <m:oMath>
        <m:sSubSup>
          <m:sSubSupPr>
            <m:ctrlPr>
              <w:rPr>
                <w:rFonts w:ascii="Cambria Math" w:hAnsi="Cambria Math" w:cs="Arial"/>
                <w:i/>
              </w:rPr>
            </m:ctrlPr>
          </m:sSubSupPr>
          <m:e>
            <m:r>
              <w:rPr>
                <w:rFonts w:ascii="Cambria Math" w:hAnsi="Cambria Math" w:cs="Arial"/>
              </w:rPr>
              <m:t>K</m:t>
            </m:r>
          </m:e>
          <m:sub>
            <m:r>
              <w:rPr>
                <w:rFonts w:ascii="Cambria Math" w:hAnsi="Cambria Math" w:cs="Arial"/>
              </w:rPr>
              <m:t>NZ</m:t>
            </m:r>
          </m:sub>
          <m:sup>
            <m:r>
              <w:rPr>
                <w:rFonts w:ascii="Cambria Math" w:hAnsi="Cambria Math" w:cs="Arial"/>
              </w:rPr>
              <m:t>(TOT)</m:t>
            </m:r>
          </m:sup>
        </m:sSubSup>
        <m:r>
          <w:rPr>
            <w:rFonts w:ascii="Cambria Math" w:hAnsi="Cambria Math" w:cs="Arial"/>
          </w:rPr>
          <m:t>=1,…,</m:t>
        </m:r>
        <m:r>
          <w:rPr>
            <w:rFonts w:ascii="Cambria Math" w:hAnsi="Cambria Math"/>
          </w:rPr>
          <m:t>2</m:t>
        </m:r>
        <m:sSub>
          <m:sSubPr>
            <m:ctrlPr>
              <w:rPr>
                <w:rFonts w:ascii="Cambria Math" w:hAnsi="Cambria Math"/>
                <w:i/>
              </w:rPr>
            </m:ctrlPr>
          </m:sSubPr>
          <m:e>
            <m:r>
              <w:rPr>
                <w:rFonts w:ascii="Cambria Math" w:hAnsi="Cambria Math"/>
              </w:rPr>
              <m:t>K</m:t>
            </m:r>
          </m:e>
          <m:sub>
            <m:r>
              <w:rPr>
                <w:rFonts w:ascii="Cambria Math" w:hAnsi="Cambria Math"/>
              </w:rPr>
              <m:t>0</m:t>
            </m:r>
          </m:sub>
        </m:sSub>
      </m:oMath>
      <w:r w:rsidR="00752158">
        <w:t xml:space="preserve">, that is, </w:t>
      </w:r>
      <m:oMath>
        <m:r>
          <w:rPr>
            <w:rFonts w:ascii="Cambria Math" w:hAnsi="Cambria Math"/>
          </w:rPr>
          <m:t>2</m:t>
        </m:r>
        <m:sSub>
          <m:sSubPr>
            <m:ctrlPr>
              <w:rPr>
                <w:rFonts w:ascii="Cambria Math" w:hAnsi="Cambria Math"/>
                <w:i/>
              </w:rPr>
            </m:ctrlPr>
          </m:sSubPr>
          <m:e>
            <m:r>
              <w:rPr>
                <w:rFonts w:ascii="Cambria Math" w:hAnsi="Cambria Math"/>
              </w:rPr>
              <m:t>K</m:t>
            </m:r>
          </m:e>
          <m:sub>
            <m:r>
              <w:rPr>
                <w:rFonts w:ascii="Cambria Math" w:hAnsi="Cambria Math"/>
              </w:rPr>
              <m:t>0</m:t>
            </m:r>
          </m:sub>
        </m:sSub>
      </m:oMath>
      <w:r w:rsidR="00752158">
        <w:t xml:space="preserve"> possible values. The mapping from a co</w:t>
      </w:r>
      <w:r w:rsidR="001D410E">
        <w:t>de</w:t>
      </w:r>
      <w:r w:rsidR="00752158">
        <w:t xml:space="preserve">point of an independently encoded NNZC indicator field to the NNZC value would thus be according to </w:t>
      </w:r>
      <w:r>
        <w:fldChar w:fldCharType="begin"/>
      </w:r>
      <w:r>
        <w:instrText xml:space="preserve"> REF _Ref16855119 \h </w:instrText>
      </w:r>
      <w:r>
        <w:fldChar w:fldCharType="separate"/>
      </w:r>
      <w:r w:rsidRPr="00BD3C8A">
        <w:t xml:space="preserve">Table </w:t>
      </w:r>
      <w:r>
        <w:rPr>
          <w:noProof/>
        </w:rPr>
        <w:t>2</w:t>
      </w:r>
      <w:r>
        <w:fldChar w:fldCharType="end"/>
      </w:r>
      <w:r>
        <w:t xml:space="preserve"> </w:t>
      </w:r>
      <w:r w:rsidR="00752158">
        <w:t xml:space="preserve">for the example of </w:t>
      </w:r>
      <m:oMath>
        <m:r>
          <w:rPr>
            <w:rFonts w:ascii="Cambria Math" w:hAnsi="Cambria Math"/>
          </w:rPr>
          <m:t>2</m:t>
        </m:r>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=84</m:t>
        </m:r>
      </m:oMath>
      <w:r w:rsidR="00752158">
        <w:t xml:space="preserve">, which results in a bitfield of width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r>
                  <w:rPr>
                    <w:rFonts w:ascii="Cambria Math" w:hAnsi="Cambria Math"/>
                  </w:rPr>
                  <m:t>84</m:t>
                </m:r>
              </m:e>
            </m:func>
          </m:e>
        </m:d>
        <m:r>
          <w:rPr>
            <w:rFonts w:ascii="Cambria Math" w:hAnsi="Cambria Math"/>
          </w:rPr>
          <m:t>=7</m:t>
        </m:r>
      </m:oMath>
      <w:r w:rsidR="00752158">
        <w:t xml:space="preserve"> </w:t>
      </w:r>
      <w:r w:rsidR="004A64AC">
        <w:t xml:space="preserve"> bits and </w:t>
      </w:r>
      <w:r w:rsidR="00752158">
        <w:t xml:space="preserve">thus </w:t>
      </w:r>
      <w:r w:rsidR="004A64AC">
        <w:t>containing</w:t>
      </w:r>
      <w:r w:rsidR="00752158">
        <w:t xml:space="preserve"> </w:t>
      </w:r>
      <m:oMath>
        <m:sSup>
          <m:sSupPr>
            <m:ctrlPr>
              <w:rPr>
                <w:rFonts w:ascii="Cambria Math" w:hAnsi="Cambria Math"/>
                <w:i/>
              </w:rPr>
            </m:ctrlPr>
          </m:sSupPr>
          <m:e>
            <m:r>
              <w:rPr>
                <w:rFonts w:ascii="Cambria Math" w:hAnsi="Cambria Math"/>
              </w:rPr>
              <m:t>2</m:t>
            </m:r>
          </m:e>
          <m:sup>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r>
                      <w:rPr>
                        <w:rFonts w:ascii="Cambria Math" w:hAnsi="Cambria Math"/>
                      </w:rPr>
                      <m:t>2</m:t>
                    </m:r>
                    <m:sSub>
                      <m:sSubPr>
                        <m:ctrlPr>
                          <w:rPr>
                            <w:rFonts w:ascii="Cambria Math" w:hAnsi="Cambria Math"/>
                            <w:i/>
                          </w:rPr>
                        </m:ctrlPr>
                      </m:sSubPr>
                      <m:e>
                        <m:r>
                          <w:rPr>
                            <w:rFonts w:ascii="Cambria Math" w:hAnsi="Cambria Math"/>
                          </w:rPr>
                          <m:t>K</m:t>
                        </m:r>
                      </m:e>
                      <m:sub>
                        <m:r>
                          <w:rPr>
                            <w:rFonts w:ascii="Cambria Math" w:hAnsi="Cambria Math"/>
                          </w:rPr>
                          <m:t>0</m:t>
                        </m:r>
                      </m:sub>
                    </m:sSub>
                  </m:e>
                </m:func>
              </m:e>
            </m:d>
          </m:sup>
        </m:sSup>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7</m:t>
            </m:r>
          </m:sup>
        </m:sSup>
        <m:r>
          <w:rPr>
            <w:rFonts w:ascii="Cambria Math" w:hAnsi="Cambria Math"/>
          </w:rPr>
          <m:t>=128</m:t>
        </m:r>
      </m:oMath>
      <w:r w:rsidR="00752158">
        <w:t xml:space="preserve"> codepoints.</w:t>
      </w:r>
      <w:r w:rsidR="004A64AC">
        <w:t xml:space="preserve"> There thus exists </w:t>
      </w:r>
      <m:oMath>
        <m:sSup>
          <m:sSupPr>
            <m:ctrlPr>
              <w:rPr>
                <w:rFonts w:ascii="Cambria Math" w:hAnsi="Cambria Math"/>
                <w:i/>
              </w:rPr>
            </m:ctrlPr>
          </m:sSupPr>
          <m:e>
            <m:r>
              <w:rPr>
                <w:rFonts w:ascii="Cambria Math" w:hAnsi="Cambria Math"/>
              </w:rPr>
              <m:t>2</m:t>
            </m:r>
          </m:e>
          <m:sup>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r>
                      <w:rPr>
                        <w:rFonts w:ascii="Cambria Math" w:hAnsi="Cambria Math"/>
                      </w:rPr>
                      <m:t>2</m:t>
                    </m:r>
                    <m:sSub>
                      <m:sSubPr>
                        <m:ctrlPr>
                          <w:rPr>
                            <w:rFonts w:ascii="Cambria Math" w:hAnsi="Cambria Math"/>
                            <w:i/>
                          </w:rPr>
                        </m:ctrlPr>
                      </m:sSubPr>
                      <m:e>
                        <m:r>
                          <w:rPr>
                            <w:rFonts w:ascii="Cambria Math" w:hAnsi="Cambria Math"/>
                          </w:rPr>
                          <m:t>K</m:t>
                        </m:r>
                      </m:e>
                      <m:sub>
                        <m:r>
                          <w:rPr>
                            <w:rFonts w:ascii="Cambria Math" w:hAnsi="Cambria Math"/>
                          </w:rPr>
                          <m:t>0</m:t>
                        </m:r>
                      </m:sub>
                    </m:sSub>
                  </m:e>
                </m:func>
              </m:e>
            </m:d>
          </m:sup>
        </m:sSup>
        <m:r>
          <w:rPr>
            <w:rFonts w:ascii="Cambria Math" w:hAnsi="Cambria Math"/>
          </w:rPr>
          <m:t>-</m:t>
        </m:r>
        <m:sSub>
          <m:sSubPr>
            <m:ctrlPr>
              <w:rPr>
                <w:rFonts w:ascii="Cambria Math" w:hAnsi="Cambria Math"/>
                <w:i/>
              </w:rPr>
            </m:ctrlPr>
          </m:sSubPr>
          <m:e>
            <m:r>
              <w:rPr>
                <w:rFonts w:ascii="Cambria Math" w:hAnsi="Cambria Math"/>
              </w:rPr>
              <m:t>2K</m:t>
            </m:r>
          </m:e>
          <m:sub>
            <m:r>
              <w:rPr>
                <w:rFonts w:ascii="Cambria Math" w:hAnsi="Cambria Math"/>
              </w:rPr>
              <m:t>0</m:t>
            </m:r>
          </m:sub>
        </m:sSub>
        <m:r>
          <w:rPr>
            <w:rFonts w:ascii="Cambria Math" w:hAnsi="Cambria Math"/>
          </w:rPr>
          <m:t xml:space="preserve"> </m:t>
        </m:r>
      </m:oMath>
      <w:r w:rsidR="004A64AC">
        <w:t>reserved codepoints which cannot be used to convey any information and are</w:t>
      </w:r>
      <w:r w:rsidR="00B0110C">
        <w:t>,</w:t>
      </w:r>
      <w:r w:rsidR="004A64AC">
        <w:t xml:space="preserve"> in </w:t>
      </w:r>
      <w:r w:rsidR="00B0110C">
        <w:t xml:space="preserve">a </w:t>
      </w:r>
      <w:r w:rsidR="004A64AC">
        <w:t>sense</w:t>
      </w:r>
      <w:r w:rsidR="00B0110C">
        <w:t>,</w:t>
      </w:r>
      <w:r w:rsidR="004A64AC">
        <w:t xml:space="preserve"> wasted.</w:t>
      </w:r>
    </w:p>
    <w:p w14:paraId="5ABA0946" w14:textId="49550698" w:rsidR="00752158" w:rsidRPr="00BD3C8A" w:rsidRDefault="00752158" w:rsidP="00752158">
      <w:pPr>
        <w:pStyle w:val="Caption"/>
        <w:keepNext/>
        <w:rPr>
          <w:b w:val="0"/>
        </w:rPr>
      </w:pPr>
      <w:bookmarkStart w:id="15" w:name="_Ref16855119"/>
      <w:r w:rsidRPr="00BD3C8A">
        <w:t xml:space="preserve">Table </w:t>
      </w:r>
      <w:r w:rsidR="00776FB5">
        <w:fldChar w:fldCharType="begin"/>
      </w:r>
      <w:r w:rsidR="00776FB5">
        <w:instrText xml:space="preserve"> SEQ Table \* ARABIC </w:instrText>
      </w:r>
      <w:r w:rsidR="00776FB5">
        <w:fldChar w:fldCharType="separate"/>
      </w:r>
      <w:r w:rsidR="007A3131">
        <w:rPr>
          <w:noProof/>
        </w:rPr>
        <w:t>2</w:t>
      </w:r>
      <w:r w:rsidR="00776FB5">
        <w:fldChar w:fldCharType="end"/>
      </w:r>
      <w:bookmarkEnd w:id="15"/>
      <w:r w:rsidRPr="00BD3C8A">
        <w:t xml:space="preserve">: </w:t>
      </w:r>
      <w:r w:rsidR="004A64AC">
        <w:t>Example m</w:t>
      </w:r>
      <w:r w:rsidRPr="00BD3C8A">
        <w:t>apping of independently encoded NNZC Indicator field to NNZC value</w:t>
      </w:r>
    </w:p>
    <w:tbl>
      <w:tblPr>
        <w:tblStyle w:val="TableGrid"/>
        <w:tblW w:w="0" w:type="auto"/>
        <w:jc w:val="center"/>
        <w:tblLook w:val="04A0" w:firstRow="1" w:lastRow="0" w:firstColumn="1" w:lastColumn="0" w:noHBand="0" w:noVBand="1"/>
      </w:tblPr>
      <w:tblGrid>
        <w:gridCol w:w="2061"/>
        <w:gridCol w:w="1333"/>
      </w:tblGrid>
      <w:tr w:rsidR="00752158" w14:paraId="3FDC7BAA" w14:textId="77777777" w:rsidTr="00D32243">
        <w:trPr>
          <w:jc w:val="center"/>
        </w:trPr>
        <w:tc>
          <w:tcPr>
            <w:tcW w:w="0" w:type="auto"/>
          </w:tcPr>
          <w:p w14:paraId="2E02A363" w14:textId="77777777" w:rsidR="00752158" w:rsidRPr="000F5010" w:rsidRDefault="00752158" w:rsidP="00D32243">
            <w:pPr>
              <w:pStyle w:val="BodyText"/>
              <w:rPr>
                <w:b/>
              </w:rPr>
            </w:pPr>
            <w:r w:rsidRPr="000F5010">
              <w:rPr>
                <w:b/>
              </w:rPr>
              <w:t>NNZC Indicator field</w:t>
            </w:r>
          </w:p>
        </w:tc>
        <w:tc>
          <w:tcPr>
            <w:tcW w:w="0" w:type="auto"/>
          </w:tcPr>
          <w:p w14:paraId="3642E874" w14:textId="77777777" w:rsidR="00752158" w:rsidRPr="000F5010" w:rsidRDefault="00752158" w:rsidP="00D32243">
            <w:pPr>
              <w:pStyle w:val="BodyText"/>
              <w:rPr>
                <w:b/>
              </w:rPr>
            </w:pPr>
            <w:r w:rsidRPr="000F5010">
              <w:rPr>
                <w:b/>
              </w:rPr>
              <w:t>NNZC Value</w:t>
            </w:r>
          </w:p>
        </w:tc>
      </w:tr>
      <w:tr w:rsidR="00752158" w14:paraId="7A6220FE" w14:textId="77777777" w:rsidTr="00D32243">
        <w:trPr>
          <w:jc w:val="center"/>
        </w:trPr>
        <w:tc>
          <w:tcPr>
            <w:tcW w:w="0" w:type="auto"/>
          </w:tcPr>
          <w:p w14:paraId="0880F437" w14:textId="77777777" w:rsidR="00752158" w:rsidRDefault="00752158" w:rsidP="00D32243">
            <w:pPr>
              <w:pStyle w:val="BodyText"/>
            </w:pPr>
            <w:r>
              <w:t>0</w:t>
            </w:r>
          </w:p>
        </w:tc>
        <w:tc>
          <w:tcPr>
            <w:tcW w:w="0" w:type="auto"/>
          </w:tcPr>
          <w:p w14:paraId="56259215" w14:textId="77777777" w:rsidR="00752158" w:rsidRDefault="00752158" w:rsidP="00D32243">
            <w:pPr>
              <w:pStyle w:val="BodyText"/>
            </w:pPr>
            <w:r>
              <w:t>1</w:t>
            </w:r>
          </w:p>
        </w:tc>
      </w:tr>
      <w:tr w:rsidR="00752158" w14:paraId="4AFF8A9D" w14:textId="77777777" w:rsidTr="00D32243">
        <w:trPr>
          <w:jc w:val="center"/>
        </w:trPr>
        <w:tc>
          <w:tcPr>
            <w:tcW w:w="0" w:type="auto"/>
          </w:tcPr>
          <w:p w14:paraId="2198A9A9" w14:textId="77777777" w:rsidR="00752158" w:rsidRDefault="00752158" w:rsidP="00D32243">
            <w:pPr>
              <w:pStyle w:val="BodyText"/>
            </w:pPr>
            <w:r>
              <w:t>1</w:t>
            </w:r>
          </w:p>
        </w:tc>
        <w:tc>
          <w:tcPr>
            <w:tcW w:w="0" w:type="auto"/>
          </w:tcPr>
          <w:p w14:paraId="78B175C2" w14:textId="77777777" w:rsidR="00752158" w:rsidRDefault="00752158" w:rsidP="00D32243">
            <w:pPr>
              <w:pStyle w:val="BodyText"/>
            </w:pPr>
            <w:r>
              <w:t>2</w:t>
            </w:r>
          </w:p>
        </w:tc>
      </w:tr>
      <w:tr w:rsidR="00752158" w14:paraId="266FF93F" w14:textId="77777777" w:rsidTr="00D32243">
        <w:trPr>
          <w:jc w:val="center"/>
        </w:trPr>
        <w:tc>
          <w:tcPr>
            <w:tcW w:w="0" w:type="auto"/>
          </w:tcPr>
          <w:p w14:paraId="48757BAE" w14:textId="77777777" w:rsidR="00752158" w:rsidRDefault="00752158" w:rsidP="00D32243">
            <w:pPr>
              <w:pStyle w:val="BodyText"/>
            </w:pPr>
            <w:r>
              <w:t>…</w:t>
            </w:r>
          </w:p>
        </w:tc>
        <w:tc>
          <w:tcPr>
            <w:tcW w:w="0" w:type="auto"/>
          </w:tcPr>
          <w:p w14:paraId="5E16A976" w14:textId="77777777" w:rsidR="00752158" w:rsidRDefault="00752158" w:rsidP="00D32243">
            <w:pPr>
              <w:pStyle w:val="BodyText"/>
            </w:pPr>
            <w:r>
              <w:t>…</w:t>
            </w:r>
          </w:p>
        </w:tc>
      </w:tr>
      <w:tr w:rsidR="00752158" w14:paraId="6C29875C" w14:textId="77777777" w:rsidTr="00D32243">
        <w:trPr>
          <w:jc w:val="center"/>
        </w:trPr>
        <w:tc>
          <w:tcPr>
            <w:tcW w:w="0" w:type="auto"/>
          </w:tcPr>
          <w:p w14:paraId="30B9B683" w14:textId="77777777" w:rsidR="00752158" w:rsidRDefault="00752158" w:rsidP="00D32243">
            <w:pPr>
              <w:pStyle w:val="BodyText"/>
            </w:pPr>
            <w:r>
              <w:t>83</w:t>
            </w:r>
          </w:p>
        </w:tc>
        <w:tc>
          <w:tcPr>
            <w:tcW w:w="0" w:type="auto"/>
          </w:tcPr>
          <w:p w14:paraId="5F9B8426" w14:textId="77777777" w:rsidR="00752158" w:rsidRDefault="00752158" w:rsidP="00D32243">
            <w:pPr>
              <w:pStyle w:val="BodyText"/>
            </w:pPr>
            <w:r>
              <w:t>84</w:t>
            </w:r>
          </w:p>
        </w:tc>
      </w:tr>
      <w:tr w:rsidR="00752158" w14:paraId="236BC695" w14:textId="77777777" w:rsidTr="00D32243">
        <w:trPr>
          <w:jc w:val="center"/>
        </w:trPr>
        <w:tc>
          <w:tcPr>
            <w:tcW w:w="0" w:type="auto"/>
          </w:tcPr>
          <w:p w14:paraId="103AC14C" w14:textId="77777777" w:rsidR="00752158" w:rsidRDefault="00752158" w:rsidP="00D32243">
            <w:pPr>
              <w:pStyle w:val="BodyText"/>
            </w:pPr>
            <w:r>
              <w:t>84</w:t>
            </w:r>
          </w:p>
        </w:tc>
        <w:tc>
          <w:tcPr>
            <w:tcW w:w="0" w:type="auto"/>
          </w:tcPr>
          <w:p w14:paraId="3916313D" w14:textId="77777777" w:rsidR="00752158" w:rsidRDefault="00752158" w:rsidP="00D32243">
            <w:pPr>
              <w:pStyle w:val="BodyText"/>
            </w:pPr>
            <w:r>
              <w:t>reserved</w:t>
            </w:r>
          </w:p>
        </w:tc>
      </w:tr>
      <w:tr w:rsidR="00752158" w14:paraId="4C49B6C9" w14:textId="77777777" w:rsidTr="00D32243">
        <w:trPr>
          <w:jc w:val="center"/>
        </w:trPr>
        <w:tc>
          <w:tcPr>
            <w:tcW w:w="0" w:type="auto"/>
          </w:tcPr>
          <w:p w14:paraId="78ADF84D" w14:textId="77777777" w:rsidR="00752158" w:rsidRDefault="00752158" w:rsidP="00D32243">
            <w:pPr>
              <w:pStyle w:val="BodyText"/>
            </w:pPr>
            <w:r>
              <w:t>…</w:t>
            </w:r>
          </w:p>
        </w:tc>
        <w:tc>
          <w:tcPr>
            <w:tcW w:w="0" w:type="auto"/>
          </w:tcPr>
          <w:p w14:paraId="451B8853" w14:textId="77777777" w:rsidR="00752158" w:rsidRDefault="00752158" w:rsidP="00D32243">
            <w:pPr>
              <w:pStyle w:val="BodyText"/>
            </w:pPr>
            <w:r>
              <w:t>…</w:t>
            </w:r>
          </w:p>
        </w:tc>
      </w:tr>
      <w:tr w:rsidR="00752158" w14:paraId="561A3289" w14:textId="77777777" w:rsidTr="00D32243">
        <w:trPr>
          <w:jc w:val="center"/>
        </w:trPr>
        <w:tc>
          <w:tcPr>
            <w:tcW w:w="0" w:type="auto"/>
          </w:tcPr>
          <w:p w14:paraId="42F626AB" w14:textId="47F2E3CF" w:rsidR="00752158" w:rsidRDefault="00752158" w:rsidP="00D32243">
            <w:pPr>
              <w:pStyle w:val="BodyText"/>
            </w:pPr>
            <w:r>
              <w:t>12</w:t>
            </w:r>
            <w:r w:rsidR="004A64AC">
              <w:t>7</w:t>
            </w:r>
          </w:p>
        </w:tc>
        <w:tc>
          <w:tcPr>
            <w:tcW w:w="0" w:type="auto"/>
          </w:tcPr>
          <w:p w14:paraId="78364C4E" w14:textId="77777777" w:rsidR="00752158" w:rsidRDefault="00752158" w:rsidP="00D32243">
            <w:pPr>
              <w:pStyle w:val="BodyText"/>
            </w:pPr>
            <w:r>
              <w:t>reserved</w:t>
            </w:r>
          </w:p>
        </w:tc>
      </w:tr>
    </w:tbl>
    <w:p w14:paraId="11E0114C" w14:textId="77777777" w:rsidR="004A64AC" w:rsidRDefault="004A64AC" w:rsidP="00752158">
      <w:pPr>
        <w:pStyle w:val="BodyText"/>
      </w:pPr>
    </w:p>
    <w:p w14:paraId="294AA1F6" w14:textId="6AFAC2B2" w:rsidR="004A64AC" w:rsidRDefault="009E2B8B" w:rsidP="004A64AC">
      <w:pPr>
        <w:pStyle w:val="Observation"/>
      </w:pPr>
      <w:bookmarkStart w:id="16" w:name="_Toc16856254"/>
      <w:r>
        <w:t xml:space="preserve">There could be many unused codepoints of </w:t>
      </w:r>
      <w:r w:rsidR="00CD1D17">
        <w:t>a standalone</w:t>
      </w:r>
      <w:r>
        <w:t xml:space="preserve"> NNZC Indicator field</w:t>
      </w:r>
      <w:bookmarkEnd w:id="16"/>
    </w:p>
    <w:p w14:paraId="1FC465CF" w14:textId="7A9B31C0" w:rsidR="00F112A7" w:rsidRDefault="009E2B8B" w:rsidP="00752158">
      <w:pPr>
        <w:pStyle w:val="BodyText"/>
      </w:pPr>
      <w:r>
        <w:t>It</w:t>
      </w:r>
      <w:r w:rsidR="00504D17">
        <w:t xml:space="preserve"> therefore seems appropriate to</w:t>
      </w:r>
      <w:r w:rsidR="00752158">
        <w:t xml:space="preserve"> utilize these </w:t>
      </w:r>
      <w:r w:rsidR="00504D17">
        <w:t>unused</w:t>
      </w:r>
      <w:r w:rsidR="00752158">
        <w:t xml:space="preserve"> codepoints to convey</w:t>
      </w:r>
      <w:r w:rsidR="00504D17">
        <w:t xml:space="preserve"> some useful information, such as</w:t>
      </w:r>
      <w:r w:rsidR="00752158">
        <w:t xml:space="preserve"> an indication of </w:t>
      </w:r>
      <w:r w:rsidR="00504D17">
        <w:t>M’.</w:t>
      </w:r>
      <w:r w:rsidR="00752158">
        <w:t xml:space="preserve"> That is, the NNZC </w:t>
      </w:r>
      <w:r w:rsidR="00B0110C">
        <w:t>v</w:t>
      </w:r>
      <w:r w:rsidR="00752158">
        <w:t xml:space="preserve">alue and FD-basis size indication M’ </w:t>
      </w:r>
      <w:r w:rsidR="00504D17">
        <w:t>could be</w:t>
      </w:r>
      <w:r w:rsidR="00752158">
        <w:t xml:space="preserve"> jointly encoded into a “joint NNZC and M’ Indicator field”. </w:t>
      </w:r>
      <w:r w:rsidR="00504D17">
        <w:t>An example of this</w:t>
      </w:r>
      <w:r w:rsidR="00752158">
        <w:t xml:space="preserve"> is given in Table </w:t>
      </w:r>
      <w:r w:rsidR="00C20D23">
        <w:t>3</w:t>
      </w:r>
      <w:r w:rsidR="00752158">
        <w:t xml:space="preserve">, where the first </w:t>
      </w:r>
      <m:oMath>
        <m:r>
          <w:rPr>
            <w:rFonts w:ascii="Cambria Math" w:hAnsi="Cambria Math"/>
          </w:rPr>
          <m:t>2</m:t>
        </m:r>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=84</m:t>
        </m:r>
      </m:oMath>
      <w:r w:rsidR="00752158">
        <w:t xml:space="preserve"> codepoints </w:t>
      </w:r>
      <w:r w:rsidR="00F76ACD">
        <w:t>are the same as for an independent NNZC Indicator field, i.e.</w:t>
      </w:r>
      <w:r w:rsidR="00752158">
        <w:t xml:space="preserve"> M’=M and the FD basis size is the same as the configured one</w:t>
      </w:r>
      <w:r w:rsidR="00F76ACD">
        <w:t xml:space="preserve">, </w:t>
      </w:r>
      <w:r w:rsidR="00752158">
        <w:t xml:space="preserve">while the remaining </w:t>
      </w:r>
      <m:oMath>
        <m:sSup>
          <m:sSupPr>
            <m:ctrlPr>
              <w:rPr>
                <w:rFonts w:ascii="Cambria Math" w:hAnsi="Cambria Math"/>
                <w:i/>
              </w:rPr>
            </m:ctrlPr>
          </m:sSupPr>
          <m:e>
            <m:r>
              <w:rPr>
                <w:rFonts w:ascii="Cambria Math" w:hAnsi="Cambria Math"/>
              </w:rPr>
              <m:t>2</m:t>
            </m:r>
          </m:e>
          <m:sup>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r>
                      <w:rPr>
                        <w:rFonts w:ascii="Cambria Math" w:hAnsi="Cambria Math"/>
                      </w:rPr>
                      <m:t>2</m:t>
                    </m:r>
                    <m:sSub>
                      <m:sSubPr>
                        <m:ctrlPr>
                          <w:rPr>
                            <w:rFonts w:ascii="Cambria Math" w:hAnsi="Cambria Math"/>
                            <w:i/>
                          </w:rPr>
                        </m:ctrlPr>
                      </m:sSubPr>
                      <m:e>
                        <m:r>
                          <w:rPr>
                            <w:rFonts w:ascii="Cambria Math" w:hAnsi="Cambria Math"/>
                          </w:rPr>
                          <m:t>K</m:t>
                        </m:r>
                      </m:e>
                      <m:sub>
                        <m:r>
                          <w:rPr>
                            <w:rFonts w:ascii="Cambria Math" w:hAnsi="Cambria Math"/>
                          </w:rPr>
                          <m:t>0</m:t>
                        </m:r>
                      </m:sub>
                    </m:sSub>
                  </m:e>
                </m:func>
              </m:e>
            </m:d>
          </m:sup>
        </m:sSup>
        <m:r>
          <w:rPr>
            <w:rFonts w:ascii="Cambria Math" w:hAnsi="Cambria Math"/>
          </w:rPr>
          <m:t>-2</m:t>
        </m:r>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=44</m:t>
        </m:r>
      </m:oMath>
      <w:r w:rsidR="00752158">
        <w:t xml:space="preserve"> codepoints indicates </w:t>
      </w:r>
      <w:r w:rsidR="00F112A7">
        <w:t>an</w:t>
      </w:r>
      <w:r w:rsidR="00752158">
        <w:t xml:space="preserve"> half-size FD-basis, i.e. </w:t>
      </w:r>
      <m:oMath>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m:t>
        </m:r>
        <m:d>
          <m:dPr>
            <m:begChr m:val="⌈"/>
            <m:endChr m:val="⌉"/>
            <m:ctrlPr>
              <w:rPr>
                <w:rFonts w:ascii="Cambria Math" w:hAnsi="Cambria Math"/>
                <w:i/>
              </w:rPr>
            </m:ctrlPr>
          </m:dPr>
          <m:e>
            <m:r>
              <w:rPr>
                <w:rFonts w:ascii="Cambria Math" w:hAnsi="Cambria Math"/>
              </w:rPr>
              <m:t>M/2</m:t>
            </m:r>
          </m:e>
        </m:d>
      </m:oMath>
      <w:r w:rsidR="00752158">
        <w:t xml:space="preserve">. </w:t>
      </w:r>
    </w:p>
    <w:p w14:paraId="2B912F3A" w14:textId="1E1A4A9D" w:rsidR="00CD1D17" w:rsidRDefault="00752158" w:rsidP="00752158">
      <w:pPr>
        <w:pStyle w:val="BodyText"/>
      </w:pPr>
      <w:r>
        <w:t>Not</w:t>
      </w:r>
      <w:r w:rsidR="00861D25">
        <w:t>e</w:t>
      </w:r>
      <w:r>
        <w:t xml:space="preserve"> that since </w:t>
      </w:r>
      <m:oMath>
        <m:sSup>
          <m:sSupPr>
            <m:ctrlPr>
              <w:rPr>
                <w:rFonts w:ascii="Cambria Math" w:hAnsi="Cambria Math"/>
                <w:i/>
              </w:rPr>
            </m:ctrlPr>
          </m:sSupPr>
          <m:e>
            <m:r>
              <w:rPr>
                <w:rFonts w:ascii="Cambria Math" w:hAnsi="Cambria Math"/>
              </w:rPr>
              <m:t>2</m:t>
            </m:r>
          </m:e>
          <m:sup>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r>
                      <w:rPr>
                        <w:rFonts w:ascii="Cambria Math" w:hAnsi="Cambria Math"/>
                      </w:rPr>
                      <m:t>2</m:t>
                    </m:r>
                    <m:sSub>
                      <m:sSubPr>
                        <m:ctrlPr>
                          <w:rPr>
                            <w:rFonts w:ascii="Cambria Math" w:hAnsi="Cambria Math"/>
                            <w:i/>
                          </w:rPr>
                        </m:ctrlPr>
                      </m:sSubPr>
                      <m:e>
                        <m:r>
                          <w:rPr>
                            <w:rFonts w:ascii="Cambria Math" w:hAnsi="Cambria Math"/>
                          </w:rPr>
                          <m:t>K</m:t>
                        </m:r>
                      </m:e>
                      <m:sub>
                        <m:r>
                          <w:rPr>
                            <w:rFonts w:ascii="Cambria Math" w:hAnsi="Cambria Math"/>
                          </w:rPr>
                          <m:t>0</m:t>
                        </m:r>
                      </m:sub>
                    </m:sSub>
                  </m:e>
                </m:func>
              </m:e>
            </m:d>
          </m:sup>
        </m:sSup>
        <m:r>
          <w:rPr>
            <w:rFonts w:ascii="Cambria Math" w:hAnsi="Cambria Math"/>
          </w:rPr>
          <m:t>-2</m:t>
        </m:r>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&lt;2</m:t>
        </m:r>
        <m:sSub>
          <m:sSubPr>
            <m:ctrlPr>
              <w:rPr>
                <w:rFonts w:ascii="Cambria Math" w:hAnsi="Cambria Math"/>
                <w:i/>
              </w:rPr>
            </m:ctrlPr>
          </m:sSubPr>
          <m:e>
            <m:r>
              <w:rPr>
                <w:rFonts w:ascii="Cambria Math" w:hAnsi="Cambria Math"/>
              </w:rPr>
              <m:t>K</m:t>
            </m:r>
          </m:e>
          <m:sub>
            <m:r>
              <w:rPr>
                <w:rFonts w:ascii="Cambria Math" w:hAnsi="Cambria Math"/>
              </w:rPr>
              <m:t>0</m:t>
            </m:r>
          </m:sub>
        </m:sSub>
      </m:oMath>
      <w:r>
        <w:t xml:space="preserve"> in the general case, all possible values of </w:t>
      </w:r>
      <m:oMath>
        <m:sSubSup>
          <m:sSubSupPr>
            <m:ctrlPr>
              <w:rPr>
                <w:rFonts w:ascii="Cambria Math" w:hAnsi="Cambria Math" w:cs="Arial"/>
                <w:i/>
              </w:rPr>
            </m:ctrlPr>
          </m:sSubSupPr>
          <m:e>
            <m:r>
              <w:rPr>
                <w:rFonts w:ascii="Cambria Math" w:hAnsi="Cambria Math" w:cs="Arial"/>
              </w:rPr>
              <m:t>K</m:t>
            </m:r>
          </m:e>
          <m:sub>
            <m:r>
              <w:rPr>
                <w:rFonts w:ascii="Cambria Math" w:hAnsi="Cambria Math" w:cs="Arial"/>
              </w:rPr>
              <m:t>NZ</m:t>
            </m:r>
          </m:sub>
          <m:sup>
            <m:r>
              <w:rPr>
                <w:rFonts w:ascii="Cambria Math" w:hAnsi="Cambria Math" w:cs="Arial"/>
              </w:rPr>
              <m:t>(TOT)</m:t>
            </m:r>
          </m:sup>
        </m:sSubSup>
      </m:oMath>
      <w:r>
        <w:t xml:space="preserve"> cannot be indicated in conjunction with indicating </w:t>
      </w:r>
      <m:oMath>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m:t>
        </m:r>
        <m:d>
          <m:dPr>
            <m:begChr m:val="⌈"/>
            <m:endChr m:val="⌉"/>
            <m:ctrlPr>
              <w:rPr>
                <w:rFonts w:ascii="Cambria Math" w:hAnsi="Cambria Math"/>
                <w:i/>
              </w:rPr>
            </m:ctrlPr>
          </m:dPr>
          <m:e>
            <m:r>
              <w:rPr>
                <w:rFonts w:ascii="Cambria Math" w:hAnsi="Cambria Math"/>
              </w:rPr>
              <m:t>M/2</m:t>
            </m:r>
          </m:e>
        </m:d>
      </m:oMath>
      <w:r w:rsidR="007C4924">
        <w:t>. However</w:t>
      </w:r>
      <w:r w:rsidR="00816C14">
        <w:t>,</w:t>
      </w:r>
      <w:r w:rsidR="00A54721">
        <w:t xml:space="preserve"> </w:t>
      </w:r>
      <w:r w:rsidR="00CD1D17">
        <w:t xml:space="preserve">this is perfectly fine as was illustrated in </w:t>
      </w:r>
      <w:r w:rsidR="00CD1D17">
        <w:fldChar w:fldCharType="begin"/>
      </w:r>
      <w:r w:rsidR="00CD1D17">
        <w:instrText xml:space="preserve"> REF _Ref16682127 \h </w:instrText>
      </w:r>
      <w:r w:rsidR="00CD1D17">
        <w:fldChar w:fldCharType="separate"/>
      </w:r>
      <w:r w:rsidR="00B642D5">
        <w:t xml:space="preserve">Figure </w:t>
      </w:r>
      <w:r w:rsidR="00B642D5">
        <w:rPr>
          <w:noProof/>
        </w:rPr>
        <w:t>3</w:t>
      </w:r>
      <w:r w:rsidR="00CD1D17">
        <w:fldChar w:fldCharType="end"/>
      </w:r>
      <w:r w:rsidR="00CD1D17">
        <w:t>c</w:t>
      </w:r>
      <w:r w:rsidR="00A54721">
        <w:t>, since if the UE</w:t>
      </w:r>
      <w:r w:rsidR="007C5393">
        <w:t xml:space="preserve"> reports </w:t>
      </w:r>
      <w:r w:rsidR="007C4924">
        <w:t xml:space="preserve">M’&lt;M it by necessity does not have many non-zero coefficients. </w:t>
      </w:r>
    </w:p>
    <w:p w14:paraId="2E80FF2B" w14:textId="601C9B6F" w:rsidR="00752158" w:rsidRDefault="007C4924" w:rsidP="00752158">
      <w:pPr>
        <w:pStyle w:val="BodyText"/>
      </w:pPr>
      <w:r>
        <w:t xml:space="preserve">Hence, </w:t>
      </w:r>
      <w:r w:rsidR="00816C14">
        <w:t>the range of NNZC that can be indicated together with M’</w:t>
      </w:r>
      <w:r w:rsidR="00276A4C">
        <w:t xml:space="preserve">&lt;M </w:t>
      </w:r>
      <w:r w:rsidR="00CD1D17">
        <w:t>can and should</w:t>
      </w:r>
      <w:r w:rsidR="00276A4C">
        <w:t xml:space="preserve"> be biased towards the lower end</w:t>
      </w:r>
      <w:r w:rsidR="003C2EDA">
        <w:t xml:space="preserve">. Another limitation is that if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FB6F14">
        <w:t xml:space="preserve"> is a power of two, there are no unused codepoints</w:t>
      </w:r>
      <w:r w:rsidR="00760526">
        <w:t xml:space="preserve"> and hence M’&lt;M cannot be indicated. However, this only occurs for a small subset of possible </w:t>
      </w:r>
      <w:r w:rsidR="00AA0776">
        <w:t>configurations, so it should not be a large issue. If the gNB is very keen on</w:t>
      </w:r>
      <w:r w:rsidR="009C1AD1">
        <w:t xml:space="preserve"> using this feature it can make sure to configure </w:t>
      </w:r>
      <m:oMath>
        <m:r>
          <w:rPr>
            <w:rFonts w:ascii="Cambria Math" w:hAnsi="Cambria Math"/>
          </w:rPr>
          <m:t>β</m:t>
        </m:r>
      </m:oMath>
      <w:r w:rsidR="009C1AD1">
        <w:t xml:space="preserve"> such that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9C1AD1">
        <w:t xml:space="preserve"> is</w:t>
      </w:r>
      <w:r w:rsidR="005C2209">
        <w:t xml:space="preserve"> not a power of two.</w:t>
      </w:r>
    </w:p>
    <w:p w14:paraId="1CBA2E99" w14:textId="77777777" w:rsidR="00B0110C" w:rsidRDefault="00B0110C" w:rsidP="00752158">
      <w:pPr>
        <w:pStyle w:val="BodyText"/>
      </w:pPr>
    </w:p>
    <w:p w14:paraId="25C9D3F0" w14:textId="7809DA57" w:rsidR="00752158" w:rsidRPr="00BD3C8A" w:rsidRDefault="00752158" w:rsidP="00752158">
      <w:pPr>
        <w:pStyle w:val="Caption"/>
        <w:keepNext/>
        <w:rPr>
          <w:b w:val="0"/>
        </w:rPr>
      </w:pPr>
      <w:r w:rsidRPr="00BD3C8A">
        <w:lastRenderedPageBreak/>
        <w:t xml:space="preserve">Table </w:t>
      </w:r>
      <w:r w:rsidR="00776FB5">
        <w:fldChar w:fldCharType="begin"/>
      </w:r>
      <w:r w:rsidR="00776FB5">
        <w:instrText xml:space="preserve"> SEQ Table \* ARABIC </w:instrText>
      </w:r>
      <w:r w:rsidR="00776FB5">
        <w:fldChar w:fldCharType="separate"/>
      </w:r>
      <w:r w:rsidR="00B642D5">
        <w:rPr>
          <w:noProof/>
        </w:rPr>
        <w:t>3</w:t>
      </w:r>
      <w:r w:rsidR="00776FB5">
        <w:fldChar w:fldCharType="end"/>
      </w:r>
      <w:r w:rsidRPr="00BD3C8A">
        <w:t xml:space="preserve">: </w:t>
      </w:r>
      <w:r w:rsidR="004A05EB">
        <w:t>Example mapping of joint NNZC and M’ Indicator field</w:t>
      </w:r>
    </w:p>
    <w:tbl>
      <w:tblPr>
        <w:tblStyle w:val="TableGrid"/>
        <w:tblW w:w="0" w:type="auto"/>
        <w:jc w:val="center"/>
        <w:tblLook w:val="04A0" w:firstRow="1" w:lastRow="0" w:firstColumn="1" w:lastColumn="0" w:noHBand="0" w:noVBand="1"/>
      </w:tblPr>
      <w:tblGrid>
        <w:gridCol w:w="3222"/>
        <w:gridCol w:w="1333"/>
        <w:gridCol w:w="740"/>
      </w:tblGrid>
      <w:tr w:rsidR="00752158" w14:paraId="2877A669" w14:textId="77777777" w:rsidTr="00D32243">
        <w:trPr>
          <w:jc w:val="center"/>
        </w:trPr>
        <w:tc>
          <w:tcPr>
            <w:tcW w:w="0" w:type="auto"/>
          </w:tcPr>
          <w:p w14:paraId="4AD46452" w14:textId="77777777" w:rsidR="00752158" w:rsidRPr="000F5010" w:rsidRDefault="00752158" w:rsidP="00D32243">
            <w:pPr>
              <w:pStyle w:val="BodyText"/>
              <w:rPr>
                <w:b/>
              </w:rPr>
            </w:pPr>
            <w:r>
              <w:rPr>
                <w:b/>
              </w:rPr>
              <w:t>Joint NNZC and M’</w:t>
            </w:r>
            <w:r w:rsidRPr="000F5010">
              <w:rPr>
                <w:b/>
              </w:rPr>
              <w:t xml:space="preserve"> Indicator field</w:t>
            </w:r>
          </w:p>
        </w:tc>
        <w:tc>
          <w:tcPr>
            <w:tcW w:w="0" w:type="auto"/>
          </w:tcPr>
          <w:p w14:paraId="5119783A" w14:textId="77777777" w:rsidR="00752158" w:rsidRPr="000F5010" w:rsidRDefault="00752158" w:rsidP="00D32243">
            <w:pPr>
              <w:pStyle w:val="BodyText"/>
              <w:rPr>
                <w:b/>
              </w:rPr>
            </w:pPr>
            <w:r w:rsidRPr="000F5010">
              <w:rPr>
                <w:b/>
              </w:rPr>
              <w:t>NNZC Value</w:t>
            </w:r>
          </w:p>
        </w:tc>
        <w:tc>
          <w:tcPr>
            <w:tcW w:w="0" w:type="auto"/>
          </w:tcPr>
          <w:p w14:paraId="59262C20" w14:textId="77777777" w:rsidR="00752158" w:rsidRPr="000F5010" w:rsidRDefault="00752158" w:rsidP="00D32243">
            <w:pPr>
              <w:pStyle w:val="BodyText"/>
              <w:rPr>
                <w:b/>
              </w:rPr>
            </w:pPr>
            <w:r>
              <w:rPr>
                <w:b/>
              </w:rPr>
              <w:t>M’</w:t>
            </w:r>
          </w:p>
        </w:tc>
      </w:tr>
      <w:tr w:rsidR="00752158" w14:paraId="13CD8835" w14:textId="77777777" w:rsidTr="00D32243">
        <w:trPr>
          <w:jc w:val="center"/>
        </w:trPr>
        <w:tc>
          <w:tcPr>
            <w:tcW w:w="0" w:type="auto"/>
          </w:tcPr>
          <w:p w14:paraId="1137DB5F" w14:textId="77777777" w:rsidR="00752158" w:rsidRDefault="00752158" w:rsidP="00D32243">
            <w:pPr>
              <w:pStyle w:val="BodyText"/>
            </w:pPr>
            <w:r>
              <w:t>0</w:t>
            </w:r>
          </w:p>
        </w:tc>
        <w:tc>
          <w:tcPr>
            <w:tcW w:w="0" w:type="auto"/>
          </w:tcPr>
          <w:p w14:paraId="26E77B18" w14:textId="77777777" w:rsidR="00752158" w:rsidRDefault="00752158" w:rsidP="00D32243">
            <w:pPr>
              <w:pStyle w:val="BodyText"/>
            </w:pPr>
            <w:r>
              <w:t>1</w:t>
            </w:r>
          </w:p>
        </w:tc>
        <w:tc>
          <w:tcPr>
            <w:tcW w:w="0" w:type="auto"/>
          </w:tcPr>
          <w:p w14:paraId="196A084F" w14:textId="6BF5009C" w:rsidR="00752158" w:rsidRDefault="00C94403" w:rsidP="00D32243">
            <w:pPr>
              <w:pStyle w:val="BodyText"/>
            </w:pPr>
            <m:oMathPara>
              <m:oMath>
                <m:r>
                  <w:rPr>
                    <w:rFonts w:ascii="Cambria Math" w:hAnsi="Cambria Math"/>
                  </w:rPr>
                  <m:t>M</m:t>
                </m:r>
              </m:oMath>
            </m:oMathPara>
          </w:p>
        </w:tc>
      </w:tr>
      <w:tr w:rsidR="00752158" w14:paraId="24D5F6EC" w14:textId="77777777" w:rsidTr="00D32243">
        <w:trPr>
          <w:jc w:val="center"/>
        </w:trPr>
        <w:tc>
          <w:tcPr>
            <w:tcW w:w="0" w:type="auto"/>
          </w:tcPr>
          <w:p w14:paraId="4EEF13FF" w14:textId="77777777" w:rsidR="00752158" w:rsidRDefault="00752158" w:rsidP="00D32243">
            <w:pPr>
              <w:pStyle w:val="BodyText"/>
            </w:pPr>
            <w:r>
              <w:t>1</w:t>
            </w:r>
          </w:p>
        </w:tc>
        <w:tc>
          <w:tcPr>
            <w:tcW w:w="0" w:type="auto"/>
          </w:tcPr>
          <w:p w14:paraId="44DF0710" w14:textId="77777777" w:rsidR="00752158" w:rsidRDefault="00752158" w:rsidP="00D32243">
            <w:pPr>
              <w:pStyle w:val="BodyText"/>
            </w:pPr>
            <w:r>
              <w:t>2</w:t>
            </w:r>
          </w:p>
        </w:tc>
        <w:tc>
          <w:tcPr>
            <w:tcW w:w="0" w:type="auto"/>
          </w:tcPr>
          <w:p w14:paraId="3B1EBA18" w14:textId="6D9FCBCB" w:rsidR="00752158" w:rsidRDefault="00C94403" w:rsidP="00D32243">
            <w:pPr>
              <w:pStyle w:val="BodyText"/>
            </w:pPr>
            <m:oMathPara>
              <m:oMath>
                <m:r>
                  <w:rPr>
                    <w:rFonts w:ascii="Cambria Math" w:hAnsi="Cambria Math"/>
                  </w:rPr>
                  <m:t>M</m:t>
                </m:r>
              </m:oMath>
            </m:oMathPara>
          </w:p>
        </w:tc>
      </w:tr>
      <w:tr w:rsidR="00752158" w14:paraId="59EA7349" w14:textId="77777777" w:rsidTr="00D32243">
        <w:trPr>
          <w:jc w:val="center"/>
        </w:trPr>
        <w:tc>
          <w:tcPr>
            <w:tcW w:w="0" w:type="auto"/>
          </w:tcPr>
          <w:p w14:paraId="3F6E8B29" w14:textId="77777777" w:rsidR="00752158" w:rsidRDefault="00752158" w:rsidP="00D32243">
            <w:pPr>
              <w:pStyle w:val="BodyText"/>
            </w:pPr>
            <w:r>
              <w:t>…</w:t>
            </w:r>
          </w:p>
        </w:tc>
        <w:tc>
          <w:tcPr>
            <w:tcW w:w="0" w:type="auto"/>
          </w:tcPr>
          <w:p w14:paraId="0EDD6C0E" w14:textId="77777777" w:rsidR="00752158" w:rsidRDefault="00752158" w:rsidP="00D32243">
            <w:pPr>
              <w:pStyle w:val="BodyText"/>
            </w:pPr>
            <w:r>
              <w:t>…</w:t>
            </w:r>
          </w:p>
        </w:tc>
        <w:tc>
          <w:tcPr>
            <w:tcW w:w="0" w:type="auto"/>
          </w:tcPr>
          <w:p w14:paraId="5F87057D" w14:textId="17643345" w:rsidR="00752158" w:rsidRDefault="00861D25" w:rsidP="00D32243">
            <w:pPr>
              <w:pStyle w:val="BodyText"/>
            </w:pPr>
            <w:r>
              <w:t>…</w:t>
            </w:r>
          </w:p>
        </w:tc>
      </w:tr>
      <w:tr w:rsidR="00752158" w14:paraId="4127EB4E" w14:textId="77777777" w:rsidTr="00D32243">
        <w:trPr>
          <w:jc w:val="center"/>
        </w:trPr>
        <w:tc>
          <w:tcPr>
            <w:tcW w:w="0" w:type="auto"/>
          </w:tcPr>
          <w:p w14:paraId="1255A06C" w14:textId="77777777" w:rsidR="00752158" w:rsidRDefault="00752158" w:rsidP="00D32243">
            <w:pPr>
              <w:pStyle w:val="BodyText"/>
            </w:pPr>
            <w:r>
              <w:t>83</w:t>
            </w:r>
          </w:p>
        </w:tc>
        <w:tc>
          <w:tcPr>
            <w:tcW w:w="0" w:type="auto"/>
          </w:tcPr>
          <w:p w14:paraId="79F80E19" w14:textId="77777777" w:rsidR="00752158" w:rsidRDefault="00752158" w:rsidP="00D32243">
            <w:pPr>
              <w:pStyle w:val="BodyText"/>
            </w:pPr>
            <w:r>
              <w:t>84</w:t>
            </w:r>
          </w:p>
        </w:tc>
        <w:tc>
          <w:tcPr>
            <w:tcW w:w="0" w:type="auto"/>
          </w:tcPr>
          <w:p w14:paraId="3C41BE22" w14:textId="20C2CBFA" w:rsidR="00752158" w:rsidRDefault="00C94403" w:rsidP="00D32243">
            <w:pPr>
              <w:pStyle w:val="BodyText"/>
            </w:pPr>
            <m:oMathPara>
              <m:oMath>
                <m:r>
                  <w:rPr>
                    <w:rFonts w:ascii="Cambria Math" w:hAnsi="Cambria Math"/>
                  </w:rPr>
                  <m:t>M</m:t>
                </m:r>
              </m:oMath>
            </m:oMathPara>
          </w:p>
        </w:tc>
      </w:tr>
      <w:tr w:rsidR="00752158" w14:paraId="2960F23C" w14:textId="77777777" w:rsidTr="00D32243">
        <w:trPr>
          <w:jc w:val="center"/>
        </w:trPr>
        <w:tc>
          <w:tcPr>
            <w:tcW w:w="0" w:type="auto"/>
          </w:tcPr>
          <w:p w14:paraId="337AD7B8" w14:textId="77777777" w:rsidR="00752158" w:rsidRDefault="00752158" w:rsidP="00D32243">
            <w:pPr>
              <w:pStyle w:val="BodyText"/>
            </w:pPr>
            <w:r>
              <w:t>84</w:t>
            </w:r>
          </w:p>
        </w:tc>
        <w:tc>
          <w:tcPr>
            <w:tcW w:w="0" w:type="auto"/>
          </w:tcPr>
          <w:p w14:paraId="0AB27328" w14:textId="77777777" w:rsidR="00752158" w:rsidRDefault="00752158" w:rsidP="00D32243">
            <w:pPr>
              <w:pStyle w:val="BodyText"/>
            </w:pPr>
            <w:r>
              <w:t>1</w:t>
            </w:r>
          </w:p>
        </w:tc>
        <w:tc>
          <w:tcPr>
            <w:tcW w:w="0" w:type="auto"/>
          </w:tcPr>
          <w:p w14:paraId="7AF879AE" w14:textId="28121DDA" w:rsidR="00752158" w:rsidRDefault="003C4ACC" w:rsidP="00D32243">
            <w:pPr>
              <w:pStyle w:val="BodyText"/>
            </w:pPr>
            <m:oMathPara>
              <m:oMath>
                <m:d>
                  <m:dPr>
                    <m:begChr m:val="⌈"/>
                    <m:endChr m:val="⌉"/>
                    <m:ctrlPr>
                      <w:rPr>
                        <w:rFonts w:ascii="Cambria Math" w:hAnsi="Cambria Math"/>
                        <w:i/>
                      </w:rPr>
                    </m:ctrlPr>
                  </m:dPr>
                  <m:e>
                    <m:r>
                      <w:rPr>
                        <w:rFonts w:ascii="Cambria Math" w:hAnsi="Cambria Math"/>
                      </w:rPr>
                      <m:t>M/2</m:t>
                    </m:r>
                  </m:e>
                </m:d>
              </m:oMath>
            </m:oMathPara>
          </w:p>
        </w:tc>
      </w:tr>
      <w:tr w:rsidR="00752158" w14:paraId="7E821E37" w14:textId="77777777" w:rsidTr="00D32243">
        <w:trPr>
          <w:jc w:val="center"/>
        </w:trPr>
        <w:tc>
          <w:tcPr>
            <w:tcW w:w="0" w:type="auto"/>
          </w:tcPr>
          <w:p w14:paraId="0739C28A" w14:textId="77777777" w:rsidR="00752158" w:rsidRDefault="00752158" w:rsidP="00D32243">
            <w:pPr>
              <w:pStyle w:val="BodyText"/>
            </w:pPr>
            <w:r>
              <w:t>…</w:t>
            </w:r>
          </w:p>
        </w:tc>
        <w:tc>
          <w:tcPr>
            <w:tcW w:w="0" w:type="auto"/>
          </w:tcPr>
          <w:p w14:paraId="4DE8DA56" w14:textId="77777777" w:rsidR="00752158" w:rsidRDefault="00752158" w:rsidP="00D32243">
            <w:pPr>
              <w:pStyle w:val="BodyText"/>
            </w:pPr>
            <w:r>
              <w:t>…</w:t>
            </w:r>
          </w:p>
        </w:tc>
        <w:tc>
          <w:tcPr>
            <w:tcW w:w="0" w:type="auto"/>
          </w:tcPr>
          <w:p w14:paraId="790CE38A" w14:textId="16109AAE" w:rsidR="00752158" w:rsidRDefault="003C4ACC" w:rsidP="00D32243">
            <w:pPr>
              <w:pStyle w:val="BodyText"/>
            </w:pPr>
            <m:oMathPara>
              <m:oMath>
                <m:d>
                  <m:dPr>
                    <m:begChr m:val="⌈"/>
                    <m:endChr m:val="⌉"/>
                    <m:ctrlPr>
                      <w:rPr>
                        <w:rFonts w:ascii="Cambria Math" w:hAnsi="Cambria Math"/>
                        <w:i/>
                      </w:rPr>
                    </m:ctrlPr>
                  </m:dPr>
                  <m:e>
                    <m:r>
                      <w:rPr>
                        <w:rFonts w:ascii="Cambria Math" w:hAnsi="Cambria Math"/>
                      </w:rPr>
                      <m:t>M/2</m:t>
                    </m:r>
                  </m:e>
                </m:d>
              </m:oMath>
            </m:oMathPara>
          </w:p>
        </w:tc>
      </w:tr>
      <w:tr w:rsidR="00752158" w14:paraId="23F0E1BF" w14:textId="77777777" w:rsidTr="00D32243">
        <w:trPr>
          <w:jc w:val="center"/>
        </w:trPr>
        <w:tc>
          <w:tcPr>
            <w:tcW w:w="0" w:type="auto"/>
          </w:tcPr>
          <w:p w14:paraId="60CE1233" w14:textId="7D56FC96" w:rsidR="00752158" w:rsidRDefault="00752158" w:rsidP="00D32243">
            <w:pPr>
              <w:pStyle w:val="BodyText"/>
            </w:pPr>
            <w:r>
              <w:t>12</w:t>
            </w:r>
            <w:r w:rsidR="00504D17">
              <w:t>7</w:t>
            </w:r>
          </w:p>
        </w:tc>
        <w:tc>
          <w:tcPr>
            <w:tcW w:w="0" w:type="auto"/>
          </w:tcPr>
          <w:p w14:paraId="5C9D0FDC" w14:textId="5008AFB6" w:rsidR="00752158" w:rsidRDefault="00752158" w:rsidP="00D32243">
            <w:pPr>
              <w:pStyle w:val="BodyText"/>
            </w:pPr>
            <w:r>
              <w:t>4</w:t>
            </w:r>
            <w:r w:rsidR="00F112A7">
              <w:t>4</w:t>
            </w:r>
          </w:p>
        </w:tc>
        <w:tc>
          <w:tcPr>
            <w:tcW w:w="0" w:type="auto"/>
          </w:tcPr>
          <w:p w14:paraId="107642E4" w14:textId="384CFC37" w:rsidR="00752158" w:rsidRDefault="003C4ACC" w:rsidP="00D32243">
            <w:pPr>
              <w:pStyle w:val="BodyText"/>
            </w:pPr>
            <m:oMathPara>
              <m:oMath>
                <m:d>
                  <m:dPr>
                    <m:begChr m:val="⌈"/>
                    <m:endChr m:val="⌉"/>
                    <m:ctrlPr>
                      <w:rPr>
                        <w:rFonts w:ascii="Cambria Math" w:hAnsi="Cambria Math"/>
                        <w:i/>
                      </w:rPr>
                    </m:ctrlPr>
                  </m:dPr>
                  <m:e>
                    <m:r>
                      <w:rPr>
                        <w:rFonts w:ascii="Cambria Math" w:hAnsi="Cambria Math"/>
                      </w:rPr>
                      <m:t>M/2</m:t>
                    </m:r>
                  </m:e>
                </m:d>
              </m:oMath>
            </m:oMathPara>
          </w:p>
        </w:tc>
      </w:tr>
    </w:tbl>
    <w:p w14:paraId="096DA038" w14:textId="77777777" w:rsidR="005C2209" w:rsidRDefault="005C2209" w:rsidP="005C2209">
      <w:pPr>
        <w:pStyle w:val="Proposal"/>
        <w:numPr>
          <w:ilvl w:val="0"/>
          <w:numId w:val="0"/>
        </w:numPr>
        <w:ind w:left="1701"/>
      </w:pPr>
    </w:p>
    <w:p w14:paraId="76E6F1EB" w14:textId="574AD1D6" w:rsidR="002347CE" w:rsidRDefault="003D2B8E" w:rsidP="00444F09">
      <w:pPr>
        <w:pStyle w:val="Proposal"/>
      </w:pPr>
      <w:bookmarkStart w:id="17" w:name="_Toc16769296"/>
      <w:bookmarkStart w:id="18" w:name="_Toc16856268"/>
      <w:r>
        <w:t>Support M’ indication by utilizing unused codepoints of the NNZC indicator field in UCI Part 1, by jointly encoding the NNZC and M’ values</w:t>
      </w:r>
      <w:r w:rsidR="00182D21">
        <w:t>:</w:t>
      </w:r>
      <w:bookmarkEnd w:id="17"/>
      <w:bookmarkEnd w:id="18"/>
    </w:p>
    <w:p w14:paraId="2067A13C" w14:textId="37927F8E" w:rsidR="00CD1D17" w:rsidRPr="00182D21" w:rsidRDefault="00CD1D17" w:rsidP="00CD1D17">
      <w:pPr>
        <w:pStyle w:val="Proposal"/>
        <w:numPr>
          <w:ilvl w:val="1"/>
          <w:numId w:val="3"/>
        </w:numPr>
      </w:pPr>
      <w:bookmarkStart w:id="19" w:name="_Toc16769297"/>
      <w:bookmarkStart w:id="20" w:name="_Toc16856269"/>
      <w:r>
        <w:t xml:space="preserve">The first </w:t>
      </w:r>
      <m:oMath>
        <m:sSub>
          <m:sSubPr>
            <m:ctrlPr>
              <w:rPr>
                <w:rFonts w:ascii="Cambria Math" w:hAnsi="Cambria Math"/>
                <w:i/>
              </w:rPr>
            </m:ctrlPr>
          </m:sSubPr>
          <m:e>
            <m:r>
              <m:rPr>
                <m:sty m:val="bi"/>
              </m:rPr>
              <w:rPr>
                <w:rFonts w:ascii="Cambria Math" w:hAnsi="Cambria Math"/>
              </w:rPr>
              <m:t>2</m:t>
            </m:r>
            <m:r>
              <m:rPr>
                <m:sty m:val="bi"/>
              </m:rPr>
              <w:rPr>
                <w:rFonts w:ascii="Cambria Math" w:hAnsi="Cambria Math"/>
              </w:rPr>
              <m:t>K</m:t>
            </m:r>
          </m:e>
          <m:sub>
            <m:r>
              <m:rPr>
                <m:sty m:val="bi"/>
              </m:rPr>
              <w:rPr>
                <w:rFonts w:ascii="Cambria Math" w:hAnsi="Cambria Math"/>
              </w:rPr>
              <m:t>0</m:t>
            </m:r>
          </m:sub>
        </m:sSub>
      </m:oMath>
      <w:r>
        <w:t xml:space="preserve"> codepoints of the field indicates </w:t>
      </w:r>
      <w:r w:rsidR="00182D21">
        <w:t>NNZC</w:t>
      </w:r>
      <m:oMath>
        <m:r>
          <m:rPr>
            <m:sty m:val="bi"/>
          </m:rPr>
          <w:rPr>
            <w:rFonts w:ascii="Cambria Math" w:hAnsi="Cambria Math"/>
          </w:rPr>
          <m:t>∈</m:t>
        </m:r>
        <m:d>
          <m:dPr>
            <m:begChr m:val="{"/>
            <m:endChr m:val="}"/>
            <m:ctrlPr>
              <w:rPr>
                <w:rFonts w:ascii="Cambria Math" w:hAnsi="Cambria Math"/>
                <w:i/>
              </w:rPr>
            </m:ctrlPr>
          </m:dPr>
          <m:e>
            <m:r>
              <m:rPr>
                <m:sty m:val="bi"/>
              </m:rPr>
              <w:rPr>
                <w:rFonts w:ascii="Cambria Math" w:hAnsi="Cambria Math"/>
              </w:rPr>
              <m:t>1,2,…,2</m:t>
            </m:r>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0</m:t>
                </m:r>
              </m:sub>
            </m:sSub>
          </m:e>
        </m:d>
      </m:oMath>
      <w:r w:rsidR="00182D21">
        <w:t xml:space="preserve"> and </w:t>
      </w:r>
      <m:oMath>
        <m:sSup>
          <m:sSupPr>
            <m:ctrlPr>
              <w:rPr>
                <w:rFonts w:ascii="Cambria Math" w:hAnsi="Cambria Math"/>
                <w:i/>
              </w:rPr>
            </m:ctrlPr>
          </m:sSupPr>
          <m:e>
            <m:r>
              <m:rPr>
                <m:sty m:val="bi"/>
              </m:rPr>
              <w:rPr>
                <w:rFonts w:ascii="Cambria Math" w:hAnsi="Cambria Math"/>
              </w:rPr>
              <m:t>M</m:t>
            </m:r>
          </m:e>
          <m:sup>
            <m:r>
              <m:rPr>
                <m:sty m:val="bi"/>
              </m:rPr>
              <w:rPr>
                <w:rFonts w:ascii="Cambria Math" w:hAnsi="Cambria Math"/>
              </w:rPr>
              <m:t>'</m:t>
            </m:r>
          </m:sup>
        </m:sSup>
        <m:r>
          <m:rPr>
            <m:sty m:val="bi"/>
          </m:rPr>
          <w:rPr>
            <w:rFonts w:ascii="Cambria Math" w:hAnsi="Cambria Math"/>
          </w:rPr>
          <m:t>=M</m:t>
        </m:r>
      </m:oMath>
      <w:bookmarkEnd w:id="19"/>
      <w:bookmarkEnd w:id="20"/>
    </w:p>
    <w:p w14:paraId="0FD08227" w14:textId="44031AF1" w:rsidR="00182D21" w:rsidRDefault="00182D21" w:rsidP="00182D21">
      <w:pPr>
        <w:pStyle w:val="Proposal"/>
        <w:numPr>
          <w:ilvl w:val="1"/>
          <w:numId w:val="3"/>
        </w:numPr>
      </w:pPr>
      <w:bookmarkStart w:id="21" w:name="_Toc16769298"/>
      <w:bookmarkStart w:id="22" w:name="_Toc16856270"/>
      <w:r>
        <w:t xml:space="preserve">The remaining  </w:t>
      </w:r>
      <m:oMath>
        <m:sSup>
          <m:sSupPr>
            <m:ctrlPr>
              <w:rPr>
                <w:rFonts w:ascii="Cambria Math" w:hAnsi="Cambria Math"/>
                <w:i/>
              </w:rPr>
            </m:ctrlPr>
          </m:sSupPr>
          <m:e>
            <m:r>
              <m:rPr>
                <m:sty m:val="bi"/>
              </m:rPr>
              <w:rPr>
                <w:rFonts w:ascii="Cambria Math" w:hAnsi="Cambria Math"/>
              </w:rPr>
              <m:t>2</m:t>
            </m:r>
          </m:e>
          <m:sup>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b"/>
                          </m:rPr>
                          <w:rPr>
                            <w:rFonts w:ascii="Cambria Math" w:hAnsi="Cambria Math"/>
                          </w:rPr>
                          <m:t>log</m:t>
                        </m:r>
                        <m:ctrlPr>
                          <w:rPr>
                            <w:rFonts w:ascii="Cambria Math" w:hAnsi="Cambria Math"/>
                          </w:rPr>
                        </m:ctrlPr>
                      </m:e>
                      <m:sub>
                        <m:r>
                          <m:rPr>
                            <m:sty m:val="bi"/>
                          </m:rPr>
                          <w:rPr>
                            <w:rFonts w:ascii="Cambria Math" w:hAnsi="Cambria Math"/>
                          </w:rPr>
                          <m:t>2</m:t>
                        </m:r>
                        <m:ctrlPr>
                          <w:rPr>
                            <w:rFonts w:ascii="Cambria Math" w:hAnsi="Cambria Math"/>
                          </w:rPr>
                        </m:ctrlPr>
                      </m:sub>
                    </m:sSub>
                  </m:fName>
                  <m:e>
                    <m:r>
                      <m:rPr>
                        <m:sty m:val="bi"/>
                      </m:rPr>
                      <w:rPr>
                        <w:rFonts w:ascii="Cambria Math" w:hAnsi="Cambria Math"/>
                      </w:rPr>
                      <m:t>2</m:t>
                    </m:r>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0</m:t>
                        </m:r>
                      </m:sub>
                    </m:sSub>
                  </m:e>
                </m:func>
              </m:e>
            </m:d>
          </m:sup>
        </m:sSup>
        <m:r>
          <m:rPr>
            <m:sty m:val="bi"/>
          </m:rPr>
          <w:rPr>
            <w:rFonts w:ascii="Cambria Math" w:hAnsi="Cambria Math"/>
          </w:rPr>
          <m:t>-2</m:t>
        </m:r>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0</m:t>
            </m:r>
          </m:sub>
        </m:sSub>
      </m:oMath>
      <w:r>
        <w:t xml:space="preserve"> codepoints of the field indicates NNZC</w:t>
      </w:r>
      <m:oMath>
        <m:r>
          <m:rPr>
            <m:sty m:val="bi"/>
          </m:rPr>
          <w:rPr>
            <w:rFonts w:ascii="Cambria Math" w:hAnsi="Cambria Math"/>
          </w:rPr>
          <m:t>∈{1,2,…,</m:t>
        </m:r>
        <m:sSup>
          <m:sSupPr>
            <m:ctrlPr>
              <w:rPr>
                <w:rFonts w:ascii="Cambria Math" w:hAnsi="Cambria Math"/>
                <w:b w:val="0"/>
                <w:i/>
              </w:rPr>
            </m:ctrlPr>
          </m:sSupPr>
          <m:e>
            <m:r>
              <m:rPr>
                <m:sty m:val="bi"/>
              </m:rPr>
              <w:rPr>
                <w:rFonts w:ascii="Cambria Math" w:hAnsi="Cambria Math"/>
              </w:rPr>
              <m:t>2</m:t>
            </m:r>
          </m:e>
          <m:sup>
            <m:d>
              <m:dPr>
                <m:begChr m:val="⌈"/>
                <m:endChr m:val="⌉"/>
                <m:ctrlPr>
                  <w:rPr>
                    <w:rFonts w:ascii="Cambria Math" w:hAnsi="Cambria Math"/>
                    <w:b w:val="0"/>
                    <w:i/>
                  </w:rPr>
                </m:ctrlPr>
              </m:dPr>
              <m:e>
                <m:func>
                  <m:funcPr>
                    <m:ctrlPr>
                      <w:rPr>
                        <w:rFonts w:ascii="Cambria Math" w:hAnsi="Cambria Math"/>
                        <w:b w:val="0"/>
                        <w:i/>
                      </w:rPr>
                    </m:ctrlPr>
                  </m:funcPr>
                  <m:fName>
                    <m:sSub>
                      <m:sSubPr>
                        <m:ctrlPr>
                          <w:rPr>
                            <w:rFonts w:ascii="Cambria Math" w:hAnsi="Cambria Math"/>
                            <w:b w:val="0"/>
                            <w:i/>
                          </w:rPr>
                        </m:ctrlPr>
                      </m:sSubPr>
                      <m:e>
                        <m:r>
                          <m:rPr>
                            <m:sty m:val="b"/>
                          </m:rPr>
                          <w:rPr>
                            <w:rFonts w:ascii="Cambria Math" w:hAnsi="Cambria Math"/>
                          </w:rPr>
                          <m:t>log</m:t>
                        </m:r>
                        <m:ctrlPr>
                          <w:rPr>
                            <w:rFonts w:ascii="Cambria Math" w:hAnsi="Cambria Math"/>
                            <w:b w:val="0"/>
                          </w:rPr>
                        </m:ctrlPr>
                      </m:e>
                      <m:sub>
                        <m:r>
                          <m:rPr>
                            <m:sty m:val="bi"/>
                          </m:rPr>
                          <w:rPr>
                            <w:rFonts w:ascii="Cambria Math" w:hAnsi="Cambria Math"/>
                          </w:rPr>
                          <m:t>2</m:t>
                        </m:r>
                        <m:ctrlPr>
                          <w:rPr>
                            <w:rFonts w:ascii="Cambria Math" w:hAnsi="Cambria Math"/>
                            <w:b w:val="0"/>
                          </w:rPr>
                        </m:ctrlPr>
                      </m:sub>
                    </m:sSub>
                  </m:fName>
                  <m:e>
                    <m:r>
                      <m:rPr>
                        <m:sty m:val="bi"/>
                      </m:rPr>
                      <w:rPr>
                        <w:rFonts w:ascii="Cambria Math" w:hAnsi="Cambria Math"/>
                      </w:rPr>
                      <m:t>2</m:t>
                    </m:r>
                    <m:sSub>
                      <m:sSubPr>
                        <m:ctrlPr>
                          <w:rPr>
                            <w:rFonts w:ascii="Cambria Math" w:hAnsi="Cambria Math"/>
                            <w:b w:val="0"/>
                            <w:i/>
                          </w:rPr>
                        </m:ctrlPr>
                      </m:sSubPr>
                      <m:e>
                        <m:r>
                          <m:rPr>
                            <m:sty m:val="bi"/>
                          </m:rPr>
                          <w:rPr>
                            <w:rFonts w:ascii="Cambria Math" w:hAnsi="Cambria Math"/>
                          </w:rPr>
                          <m:t>K</m:t>
                        </m:r>
                      </m:e>
                      <m:sub>
                        <m:r>
                          <m:rPr>
                            <m:sty m:val="bi"/>
                          </m:rPr>
                          <w:rPr>
                            <w:rFonts w:ascii="Cambria Math" w:hAnsi="Cambria Math"/>
                          </w:rPr>
                          <m:t>0</m:t>
                        </m:r>
                      </m:sub>
                    </m:sSub>
                  </m:e>
                </m:func>
              </m:e>
            </m:d>
          </m:sup>
        </m:sSup>
        <m:r>
          <m:rPr>
            <m:sty m:val="bi"/>
          </m:rPr>
          <w:rPr>
            <w:rFonts w:ascii="Cambria Math" w:hAnsi="Cambria Math"/>
          </w:rPr>
          <m:t>-2</m:t>
        </m:r>
        <m:sSub>
          <m:sSubPr>
            <m:ctrlPr>
              <w:rPr>
                <w:rFonts w:ascii="Cambria Math" w:hAnsi="Cambria Math"/>
                <w:b w:val="0"/>
                <w:i/>
              </w:rPr>
            </m:ctrlPr>
          </m:sSubPr>
          <m:e>
            <m:r>
              <m:rPr>
                <m:sty m:val="bi"/>
              </m:rPr>
              <w:rPr>
                <w:rFonts w:ascii="Cambria Math" w:hAnsi="Cambria Math"/>
              </w:rPr>
              <m:t>K</m:t>
            </m:r>
          </m:e>
          <m:sub>
            <m:r>
              <m:rPr>
                <m:sty m:val="bi"/>
              </m:rPr>
              <w:rPr>
                <w:rFonts w:ascii="Cambria Math" w:hAnsi="Cambria Math"/>
              </w:rPr>
              <m:t>0</m:t>
            </m:r>
          </m:sub>
        </m:sSub>
        <m:r>
          <m:rPr>
            <m:sty m:val="bi"/>
          </m:rPr>
          <w:rPr>
            <w:rFonts w:ascii="Cambria Math" w:hAnsi="Cambria Math"/>
          </w:rPr>
          <m:t>}</m:t>
        </m:r>
      </m:oMath>
      <w:r>
        <w:t xml:space="preserve"> and </w:t>
      </w:r>
      <m:oMath>
        <m:sSup>
          <m:sSupPr>
            <m:ctrlPr>
              <w:rPr>
                <w:rFonts w:ascii="Cambria Math" w:hAnsi="Cambria Math"/>
                <w:i/>
              </w:rPr>
            </m:ctrlPr>
          </m:sSupPr>
          <m:e>
            <m:r>
              <m:rPr>
                <m:sty m:val="bi"/>
              </m:rPr>
              <w:rPr>
                <w:rFonts w:ascii="Cambria Math" w:hAnsi="Cambria Math"/>
              </w:rPr>
              <m:t>M</m:t>
            </m:r>
          </m:e>
          <m:sup>
            <m:r>
              <m:rPr>
                <m:sty m:val="bi"/>
              </m:rPr>
              <w:rPr>
                <w:rFonts w:ascii="Cambria Math" w:hAnsi="Cambria Math"/>
              </w:rPr>
              <m:t>'</m:t>
            </m:r>
          </m:sup>
        </m:sSup>
        <m:r>
          <m:rPr>
            <m:sty m:val="bi"/>
          </m:rPr>
          <w:rPr>
            <w:rFonts w:ascii="Cambria Math" w:hAnsi="Cambria Math"/>
          </w:rPr>
          <m:t>=</m:t>
        </m:r>
        <m:d>
          <m:dPr>
            <m:begChr m:val="⌈"/>
            <m:endChr m:val="⌉"/>
            <m:ctrlPr>
              <w:rPr>
                <w:rFonts w:ascii="Cambria Math" w:hAnsi="Cambria Math"/>
                <w:i/>
              </w:rPr>
            </m:ctrlPr>
          </m:dPr>
          <m:e>
            <m:r>
              <m:rPr>
                <m:sty m:val="bi"/>
              </m:rPr>
              <w:rPr>
                <w:rFonts w:ascii="Cambria Math" w:hAnsi="Cambria Math"/>
              </w:rPr>
              <m:t>M/2</m:t>
            </m:r>
          </m:e>
        </m:d>
      </m:oMath>
      <w:bookmarkEnd w:id="21"/>
      <w:bookmarkEnd w:id="22"/>
    </w:p>
    <w:p w14:paraId="0A34348C" w14:textId="77777777" w:rsidR="00182D21" w:rsidRPr="00182D21" w:rsidRDefault="00182D21" w:rsidP="00182D21">
      <w:pPr>
        <w:pStyle w:val="Proposal"/>
        <w:numPr>
          <w:ilvl w:val="0"/>
          <w:numId w:val="0"/>
        </w:numPr>
        <w:ind w:left="1440"/>
      </w:pPr>
    </w:p>
    <w:p w14:paraId="2D9AD0E6" w14:textId="4562E4B3" w:rsidR="003E321B" w:rsidRDefault="00CB650E" w:rsidP="003E321B">
      <w:r>
        <w:t xml:space="preserve">The above proposal would straightforwardly apply for all possible codebook configurations and could for instance be captured in specification according to </w:t>
      </w:r>
      <w:r>
        <w:fldChar w:fldCharType="begin"/>
      </w:r>
      <w:r>
        <w:instrText xml:space="preserve"> REF _Ref16684000 \h </w:instrText>
      </w:r>
      <w:r>
        <w:fldChar w:fldCharType="separate"/>
      </w:r>
      <w:r w:rsidR="00B642D5">
        <w:t xml:space="preserve">Table </w:t>
      </w:r>
      <w:r w:rsidR="00B642D5">
        <w:rPr>
          <w:noProof/>
        </w:rPr>
        <w:t>4</w:t>
      </w:r>
      <w:r>
        <w:fldChar w:fldCharType="end"/>
      </w:r>
      <w:r>
        <w:t>.</w:t>
      </w:r>
    </w:p>
    <w:p w14:paraId="28532E6C" w14:textId="119F4FCD" w:rsidR="00776FB5" w:rsidRDefault="00776FB5" w:rsidP="00776FB5">
      <w:pPr>
        <w:pStyle w:val="Caption"/>
        <w:keepNext/>
      </w:pPr>
      <w:bookmarkStart w:id="23" w:name="_Ref16684000"/>
      <w:r>
        <w:t xml:space="preserve">Table </w:t>
      </w:r>
      <w:r>
        <w:fldChar w:fldCharType="begin"/>
      </w:r>
      <w:r>
        <w:instrText xml:space="preserve"> SEQ Table \* ARABIC </w:instrText>
      </w:r>
      <w:r>
        <w:fldChar w:fldCharType="separate"/>
      </w:r>
      <w:r w:rsidR="00B642D5">
        <w:rPr>
          <w:noProof/>
        </w:rPr>
        <w:t>4</w:t>
      </w:r>
      <w:r>
        <w:fldChar w:fldCharType="end"/>
      </w:r>
      <w:bookmarkEnd w:id="23"/>
      <w:r>
        <w:t xml:space="preserve">: </w:t>
      </w:r>
      <w:r w:rsidR="00630965">
        <w:t xml:space="preserve"> Example specification </w:t>
      </w:r>
      <w:r w:rsidR="00DD3C34">
        <w:t xml:space="preserve">formulation of mapping of </w:t>
      </w:r>
      <m:oMath>
        <m:sSub>
          <m:sSubPr>
            <m:ctrlPr>
              <w:rPr>
                <w:rFonts w:ascii="Cambria Math" w:hAnsi="Cambria Math" w:cs="Arial"/>
                <w:b w:val="0"/>
                <w:bCs w:val="0"/>
                <w:i/>
                <w:sz w:val="16"/>
                <w:szCs w:val="16"/>
              </w:rPr>
            </m:ctrlPr>
          </m:sSubPr>
          <m:e>
            <m:r>
              <m:rPr>
                <m:sty m:val="bi"/>
              </m:rPr>
              <w:rPr>
                <w:rFonts w:ascii="Cambria Math" w:hAnsi="Cambria Math" w:cs="Arial"/>
                <w:sz w:val="16"/>
                <w:szCs w:val="16"/>
              </w:rPr>
              <m:t>K</m:t>
            </m:r>
          </m:e>
          <m:sub>
            <m:r>
              <m:rPr>
                <m:sty m:val="bi"/>
              </m:rPr>
              <w:rPr>
                <w:rFonts w:ascii="Cambria Math" w:hAnsi="Cambria Math" w:cs="Arial"/>
                <w:sz w:val="16"/>
                <w:szCs w:val="16"/>
              </w:rPr>
              <m:t>NZ</m:t>
            </m:r>
          </m:sub>
        </m:sSub>
      </m:oMath>
      <w:r w:rsidR="00DD3C34">
        <w:rPr>
          <w:b w:val="0"/>
          <w:bCs w:val="0"/>
          <w:sz w:val="16"/>
          <w:szCs w:val="16"/>
        </w:rPr>
        <w:t xml:space="preserve"> </w:t>
      </w:r>
      <w:r w:rsidR="00DD3C34">
        <w:t>and M’ to joint field</w:t>
      </w:r>
      <w:r w:rsidR="00C20D23">
        <w:t xml:space="preserve">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2"/>
        <w:gridCol w:w="1426"/>
        <w:gridCol w:w="688"/>
      </w:tblGrid>
      <w:tr w:rsidR="00776FB5" w:rsidRPr="002625EB" w14:paraId="4E2780ED" w14:textId="77777777" w:rsidTr="00C212F0">
        <w:trPr>
          <w:trHeight w:val="214"/>
          <w:jc w:val="center"/>
        </w:trPr>
        <w:tc>
          <w:tcPr>
            <w:tcW w:w="0" w:type="auto"/>
            <w:shd w:val="clear" w:color="auto" w:fill="D9D9D9"/>
            <w:vAlign w:val="center"/>
          </w:tcPr>
          <w:p w14:paraId="0EC2D0FC" w14:textId="77777777" w:rsidR="00776FB5" w:rsidRPr="002625EB" w:rsidRDefault="00776FB5" w:rsidP="00C212F0">
            <w:pPr>
              <w:pStyle w:val="TAC"/>
              <w:rPr>
                <w:lang w:eastAsia="zh-CN"/>
              </w:rPr>
            </w:pPr>
            <w:r w:rsidRPr="002625EB">
              <w:rPr>
                <w:rFonts w:cs="Arial"/>
                <w:b/>
                <w:bCs/>
                <w:sz w:val="16"/>
                <w:szCs w:val="16"/>
              </w:rPr>
              <w:t>Value</w:t>
            </w:r>
          </w:p>
        </w:tc>
        <w:tc>
          <w:tcPr>
            <w:tcW w:w="0" w:type="auto"/>
            <w:shd w:val="clear" w:color="auto" w:fill="D9D9D9"/>
            <w:vAlign w:val="center"/>
          </w:tcPr>
          <w:p w14:paraId="62D802AD" w14:textId="4837BACC" w:rsidR="00776FB5" w:rsidRPr="002625EB" w:rsidRDefault="003C4ACC" w:rsidP="00C212F0">
            <w:pPr>
              <w:pStyle w:val="TAC"/>
              <w:rPr>
                <w:lang w:eastAsia="zh-CN"/>
              </w:rPr>
            </w:pPr>
            <m:oMath>
              <m:sSub>
                <m:sSubPr>
                  <m:ctrlPr>
                    <w:rPr>
                      <w:rFonts w:ascii="Cambria Math" w:hAnsi="Cambria Math" w:cs="Arial"/>
                      <w:b/>
                      <w:bCs/>
                      <w:i/>
                      <w:sz w:val="16"/>
                      <w:szCs w:val="16"/>
                    </w:rPr>
                  </m:ctrlPr>
                </m:sSubPr>
                <m:e>
                  <m:r>
                    <m:rPr>
                      <m:sty m:val="bi"/>
                    </m:rPr>
                    <w:rPr>
                      <w:rFonts w:ascii="Cambria Math" w:hAnsi="Cambria Math" w:cs="Arial"/>
                      <w:sz w:val="16"/>
                      <w:szCs w:val="16"/>
                    </w:rPr>
                    <m:t>K</m:t>
                  </m:r>
                </m:e>
                <m:sub>
                  <m:r>
                    <m:rPr>
                      <m:sty m:val="bi"/>
                    </m:rPr>
                    <w:rPr>
                      <w:rFonts w:ascii="Cambria Math" w:hAnsi="Cambria Math" w:cs="Arial"/>
                      <w:sz w:val="16"/>
                      <w:szCs w:val="16"/>
                    </w:rPr>
                    <m:t>NZ</m:t>
                  </m:r>
                </m:sub>
              </m:sSub>
            </m:oMath>
            <w:r w:rsidR="00776FB5" w:rsidRPr="002625EB">
              <w:rPr>
                <w:rFonts w:cs="Arial"/>
                <w:b/>
                <w:bCs/>
                <w:sz w:val="16"/>
                <w:szCs w:val="16"/>
              </w:rPr>
              <w:t xml:space="preserve"> </w:t>
            </w:r>
          </w:p>
        </w:tc>
        <w:tc>
          <w:tcPr>
            <w:tcW w:w="0" w:type="auto"/>
            <w:shd w:val="clear" w:color="auto" w:fill="D9D9D9"/>
            <w:vAlign w:val="center"/>
          </w:tcPr>
          <w:p w14:paraId="13EB8A5B" w14:textId="4B3FE9FB" w:rsidR="00776FB5" w:rsidRPr="002625EB" w:rsidRDefault="00776FB5" w:rsidP="00C212F0">
            <w:pPr>
              <w:pStyle w:val="TAC"/>
            </w:pPr>
            <m:oMathPara>
              <m:oMath>
                <m:r>
                  <m:rPr>
                    <m:sty m:val="bi"/>
                  </m:rPr>
                  <w:rPr>
                    <w:rFonts w:ascii="Cambria Math" w:hAnsi="Cambria Math" w:cs="Arial"/>
                    <w:sz w:val="16"/>
                    <w:szCs w:val="16"/>
                  </w:rPr>
                  <m:t>M'</m:t>
                </m:r>
              </m:oMath>
            </m:oMathPara>
          </w:p>
        </w:tc>
      </w:tr>
      <w:tr w:rsidR="00776FB5" w:rsidRPr="002625EB" w14:paraId="640B0EDF" w14:textId="77777777" w:rsidTr="00C212F0">
        <w:trPr>
          <w:trHeight w:val="214"/>
          <w:jc w:val="center"/>
        </w:trPr>
        <w:tc>
          <w:tcPr>
            <w:tcW w:w="0" w:type="auto"/>
            <w:shd w:val="clear" w:color="auto" w:fill="auto"/>
            <w:vAlign w:val="center"/>
          </w:tcPr>
          <w:p w14:paraId="5C89E2F5" w14:textId="77777777" w:rsidR="00776FB5" w:rsidRPr="002625EB" w:rsidRDefault="00776FB5" w:rsidP="00C212F0">
            <w:pPr>
              <w:pStyle w:val="TAC"/>
              <w:rPr>
                <w:lang w:eastAsia="zh-CN"/>
              </w:rPr>
            </w:pPr>
            <w:r w:rsidRPr="002625EB">
              <w:rPr>
                <w:rFonts w:cs="Arial"/>
                <w:sz w:val="16"/>
                <w:szCs w:val="16"/>
              </w:rPr>
              <w:t>0</w:t>
            </w:r>
          </w:p>
        </w:tc>
        <w:tc>
          <w:tcPr>
            <w:tcW w:w="0" w:type="auto"/>
            <w:shd w:val="clear" w:color="auto" w:fill="auto"/>
            <w:vAlign w:val="center"/>
          </w:tcPr>
          <w:p w14:paraId="30D4A932" w14:textId="1A499C5E" w:rsidR="00776FB5" w:rsidRPr="002625EB" w:rsidRDefault="00776FB5" w:rsidP="00C212F0">
            <w:pPr>
              <w:pStyle w:val="TAC"/>
              <w:rPr>
                <w:lang w:eastAsia="zh-CN"/>
              </w:rPr>
            </w:pPr>
            <w:r>
              <w:rPr>
                <w:rFonts w:cs="Arial"/>
                <w:sz w:val="16"/>
                <w:szCs w:val="16"/>
              </w:rPr>
              <w:t>1</w:t>
            </w:r>
          </w:p>
        </w:tc>
        <w:tc>
          <w:tcPr>
            <w:tcW w:w="0" w:type="auto"/>
            <w:shd w:val="clear" w:color="auto" w:fill="auto"/>
            <w:vAlign w:val="center"/>
          </w:tcPr>
          <w:p w14:paraId="696BB4FC" w14:textId="4C238FE7" w:rsidR="00776FB5" w:rsidRPr="002625EB" w:rsidRDefault="00776FB5" w:rsidP="00C212F0">
            <w:pPr>
              <w:pStyle w:val="TAC"/>
            </w:pPr>
            <m:oMathPara>
              <m:oMath>
                <m:r>
                  <w:rPr>
                    <w:rFonts w:ascii="Cambria Math" w:hAnsi="Cambria Math" w:cs="Arial"/>
                    <w:sz w:val="16"/>
                    <w:szCs w:val="16"/>
                  </w:rPr>
                  <m:t>M</m:t>
                </m:r>
              </m:oMath>
            </m:oMathPara>
          </w:p>
        </w:tc>
      </w:tr>
      <w:tr w:rsidR="00776FB5" w:rsidRPr="002625EB" w14:paraId="09D6B3F2" w14:textId="77777777" w:rsidTr="00C212F0">
        <w:trPr>
          <w:trHeight w:val="214"/>
          <w:jc w:val="center"/>
        </w:trPr>
        <w:tc>
          <w:tcPr>
            <w:tcW w:w="0" w:type="auto"/>
            <w:shd w:val="clear" w:color="auto" w:fill="auto"/>
            <w:vAlign w:val="center"/>
          </w:tcPr>
          <w:p w14:paraId="17466D5C" w14:textId="77777777" w:rsidR="00776FB5" w:rsidRPr="002625EB" w:rsidRDefault="00776FB5" w:rsidP="00776FB5">
            <w:pPr>
              <w:pStyle w:val="TAC"/>
              <w:rPr>
                <w:lang w:eastAsia="zh-CN"/>
              </w:rPr>
            </w:pPr>
            <w:r w:rsidRPr="002625EB">
              <w:rPr>
                <w:rFonts w:cs="Arial"/>
                <w:sz w:val="16"/>
                <w:szCs w:val="16"/>
              </w:rPr>
              <w:t>1</w:t>
            </w:r>
          </w:p>
        </w:tc>
        <w:tc>
          <w:tcPr>
            <w:tcW w:w="0" w:type="auto"/>
            <w:shd w:val="clear" w:color="auto" w:fill="auto"/>
            <w:vAlign w:val="center"/>
          </w:tcPr>
          <w:p w14:paraId="03DE2EED" w14:textId="09803C73" w:rsidR="00776FB5" w:rsidRPr="002625EB" w:rsidRDefault="00776FB5" w:rsidP="00776FB5">
            <w:pPr>
              <w:pStyle w:val="TAC"/>
              <w:rPr>
                <w:lang w:eastAsia="zh-CN"/>
              </w:rPr>
            </w:pPr>
            <w:r>
              <w:rPr>
                <w:lang w:eastAsia="zh-CN"/>
              </w:rPr>
              <w:t>2</w:t>
            </w:r>
          </w:p>
        </w:tc>
        <w:tc>
          <w:tcPr>
            <w:tcW w:w="0" w:type="auto"/>
            <w:shd w:val="clear" w:color="auto" w:fill="auto"/>
            <w:vAlign w:val="center"/>
          </w:tcPr>
          <w:p w14:paraId="7DBAFF07" w14:textId="25BAB497" w:rsidR="00776FB5" w:rsidRPr="002625EB" w:rsidRDefault="00776FB5" w:rsidP="00776FB5">
            <w:pPr>
              <w:pStyle w:val="TAC"/>
              <w:rPr>
                <w:lang w:eastAsia="zh-CN"/>
              </w:rPr>
            </w:pPr>
            <m:oMathPara>
              <m:oMath>
                <m:r>
                  <w:rPr>
                    <w:rFonts w:ascii="Cambria Math" w:hAnsi="Cambria Math" w:cs="Arial"/>
                    <w:sz w:val="16"/>
                    <w:szCs w:val="16"/>
                  </w:rPr>
                  <m:t>M</m:t>
                </m:r>
              </m:oMath>
            </m:oMathPara>
          </w:p>
        </w:tc>
      </w:tr>
      <w:tr w:rsidR="00776FB5" w:rsidRPr="002625EB" w14:paraId="3F2B0F80" w14:textId="77777777" w:rsidTr="00C212F0">
        <w:trPr>
          <w:trHeight w:val="214"/>
          <w:jc w:val="center"/>
        </w:trPr>
        <w:tc>
          <w:tcPr>
            <w:tcW w:w="0" w:type="auto"/>
            <w:shd w:val="clear" w:color="auto" w:fill="auto"/>
            <w:vAlign w:val="center"/>
          </w:tcPr>
          <w:p w14:paraId="0CC1FCE5" w14:textId="767F0E6B" w:rsidR="00776FB5" w:rsidRPr="002625EB" w:rsidRDefault="000A7BC3" w:rsidP="00C212F0">
            <w:pPr>
              <w:pStyle w:val="TAC"/>
              <w:rPr>
                <w:lang w:eastAsia="zh-CN"/>
              </w:rPr>
            </w:pPr>
            <w:r>
              <w:rPr>
                <w:lang w:eastAsia="zh-CN"/>
              </w:rPr>
              <w:t>…</w:t>
            </w:r>
          </w:p>
        </w:tc>
        <w:tc>
          <w:tcPr>
            <w:tcW w:w="0" w:type="auto"/>
            <w:shd w:val="clear" w:color="auto" w:fill="auto"/>
            <w:vAlign w:val="center"/>
          </w:tcPr>
          <w:p w14:paraId="090F9697" w14:textId="27A2F349" w:rsidR="00776FB5" w:rsidRPr="002625EB" w:rsidRDefault="00776FB5" w:rsidP="00C212F0">
            <w:pPr>
              <w:pStyle w:val="TAC"/>
              <w:rPr>
                <w:lang w:eastAsia="zh-CN"/>
              </w:rPr>
            </w:pPr>
            <w:r>
              <w:rPr>
                <w:lang w:eastAsia="zh-CN"/>
              </w:rPr>
              <w:t>…</w:t>
            </w:r>
          </w:p>
        </w:tc>
        <w:tc>
          <w:tcPr>
            <w:tcW w:w="0" w:type="auto"/>
            <w:shd w:val="clear" w:color="auto" w:fill="auto"/>
            <w:vAlign w:val="center"/>
          </w:tcPr>
          <w:p w14:paraId="3610D794" w14:textId="0FEABAA6" w:rsidR="00776FB5" w:rsidRPr="002625EB" w:rsidRDefault="00776FB5" w:rsidP="00C212F0">
            <w:pPr>
              <w:pStyle w:val="TAC"/>
            </w:pPr>
            <w:r>
              <w:t>…</w:t>
            </w:r>
          </w:p>
        </w:tc>
      </w:tr>
      <w:tr w:rsidR="00776FB5" w:rsidRPr="002625EB" w14:paraId="1C2724E4" w14:textId="77777777" w:rsidTr="00C212F0">
        <w:trPr>
          <w:trHeight w:val="214"/>
          <w:jc w:val="center"/>
        </w:trPr>
        <w:tc>
          <w:tcPr>
            <w:tcW w:w="0" w:type="auto"/>
            <w:shd w:val="clear" w:color="auto" w:fill="auto"/>
            <w:vAlign w:val="center"/>
          </w:tcPr>
          <w:p w14:paraId="71FE66F5" w14:textId="3B3BA6A6" w:rsidR="00776FB5" w:rsidRPr="002625EB" w:rsidRDefault="000A7BC3" w:rsidP="00C212F0">
            <w:pPr>
              <w:pStyle w:val="TAC"/>
              <w:rPr>
                <w:lang w:eastAsia="zh-CN"/>
              </w:rPr>
            </w:pPr>
            <m:oMath>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0</m:t>
                  </m:r>
                </m:sub>
              </m:sSub>
            </m:oMath>
            <w:r>
              <w:rPr>
                <w:lang w:eastAsia="zh-CN"/>
              </w:rPr>
              <w:t>-1</w:t>
            </w:r>
          </w:p>
        </w:tc>
        <w:tc>
          <w:tcPr>
            <w:tcW w:w="0" w:type="auto"/>
            <w:shd w:val="clear" w:color="auto" w:fill="auto"/>
            <w:vAlign w:val="center"/>
          </w:tcPr>
          <w:p w14:paraId="47C0AD74" w14:textId="751438A3" w:rsidR="00776FB5" w:rsidRPr="002625EB" w:rsidRDefault="000A7BC3" w:rsidP="00C212F0">
            <w:pPr>
              <w:pStyle w:val="TAC"/>
              <w:rPr>
                <w:lang w:eastAsia="zh-CN"/>
              </w:rPr>
            </w:pPr>
            <m:oMathPara>
              <m:oMath>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0</m:t>
                    </m:r>
                  </m:sub>
                </m:sSub>
              </m:oMath>
            </m:oMathPara>
          </w:p>
        </w:tc>
        <w:tc>
          <w:tcPr>
            <w:tcW w:w="0" w:type="auto"/>
            <w:shd w:val="clear" w:color="auto" w:fill="auto"/>
            <w:vAlign w:val="center"/>
          </w:tcPr>
          <w:p w14:paraId="45CB1D12" w14:textId="44B118F3" w:rsidR="00776FB5" w:rsidRPr="002625EB" w:rsidRDefault="000A7BC3" w:rsidP="00C212F0">
            <w:pPr>
              <w:pStyle w:val="TAC"/>
              <w:rPr>
                <w:lang w:eastAsia="zh-CN"/>
              </w:rPr>
            </w:pPr>
            <m:oMathPara>
              <m:oMath>
                <m:r>
                  <w:rPr>
                    <w:rFonts w:ascii="Cambria Math" w:hAnsi="Cambria Math" w:cs="Arial"/>
                    <w:sz w:val="16"/>
                    <w:szCs w:val="16"/>
                  </w:rPr>
                  <m:t>M</m:t>
                </m:r>
              </m:oMath>
            </m:oMathPara>
          </w:p>
        </w:tc>
      </w:tr>
      <w:tr w:rsidR="00776FB5" w:rsidRPr="002625EB" w14:paraId="2684EF46" w14:textId="77777777" w:rsidTr="00C212F0">
        <w:trPr>
          <w:trHeight w:val="214"/>
          <w:jc w:val="center"/>
        </w:trPr>
        <w:tc>
          <w:tcPr>
            <w:tcW w:w="0" w:type="auto"/>
            <w:shd w:val="clear" w:color="auto" w:fill="auto"/>
            <w:vAlign w:val="center"/>
          </w:tcPr>
          <w:p w14:paraId="24BF0124" w14:textId="3C3FBD01" w:rsidR="00776FB5" w:rsidRPr="002625EB" w:rsidRDefault="000A7BC3" w:rsidP="00C212F0">
            <w:pPr>
              <w:pStyle w:val="TAC"/>
              <w:rPr>
                <w:lang w:eastAsia="zh-CN"/>
              </w:rPr>
            </w:pPr>
            <m:oMathPara>
              <m:oMath>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0</m:t>
                    </m:r>
                  </m:sub>
                </m:sSub>
              </m:oMath>
            </m:oMathPara>
          </w:p>
        </w:tc>
        <w:tc>
          <w:tcPr>
            <w:tcW w:w="0" w:type="auto"/>
            <w:shd w:val="clear" w:color="auto" w:fill="auto"/>
            <w:vAlign w:val="center"/>
          </w:tcPr>
          <w:p w14:paraId="4E9B9267" w14:textId="1B3FB323" w:rsidR="00776FB5" w:rsidRPr="002625EB" w:rsidRDefault="00630965" w:rsidP="00C212F0">
            <w:pPr>
              <w:pStyle w:val="TAC"/>
              <w:rPr>
                <w:lang w:eastAsia="zh-CN"/>
              </w:rPr>
            </w:pPr>
            <w:r>
              <w:rPr>
                <w:lang w:eastAsia="zh-CN"/>
              </w:rPr>
              <w:t>1</w:t>
            </w:r>
          </w:p>
        </w:tc>
        <w:tc>
          <w:tcPr>
            <w:tcW w:w="0" w:type="auto"/>
            <w:shd w:val="clear" w:color="auto" w:fill="auto"/>
            <w:vAlign w:val="center"/>
          </w:tcPr>
          <w:p w14:paraId="414C4878" w14:textId="35BFFE81" w:rsidR="00776FB5" w:rsidRPr="002625EB" w:rsidRDefault="003C4ACC" w:rsidP="00C212F0">
            <w:pPr>
              <w:pStyle w:val="TAC"/>
            </w:pPr>
            <m:oMathPara>
              <m:oMath>
                <m:d>
                  <m:dPr>
                    <m:begChr m:val="⌈"/>
                    <m:endChr m:val="⌉"/>
                    <m:ctrlPr>
                      <w:rPr>
                        <w:rFonts w:ascii="Cambria Math" w:hAnsi="Cambria Math"/>
                        <w:i/>
                      </w:rPr>
                    </m:ctrlPr>
                  </m:dPr>
                  <m:e>
                    <m:r>
                      <w:rPr>
                        <w:rFonts w:ascii="Cambria Math" w:hAnsi="Cambria Math"/>
                      </w:rPr>
                      <m:t>M/2</m:t>
                    </m:r>
                  </m:e>
                </m:d>
              </m:oMath>
            </m:oMathPara>
          </w:p>
        </w:tc>
      </w:tr>
      <w:tr w:rsidR="00776FB5" w:rsidRPr="002625EB" w14:paraId="7D7FDE93" w14:textId="77777777" w:rsidTr="00C212F0">
        <w:trPr>
          <w:trHeight w:val="214"/>
          <w:jc w:val="center"/>
        </w:trPr>
        <w:tc>
          <w:tcPr>
            <w:tcW w:w="0" w:type="auto"/>
            <w:shd w:val="clear" w:color="auto" w:fill="auto"/>
            <w:vAlign w:val="center"/>
          </w:tcPr>
          <w:p w14:paraId="54DC1570" w14:textId="154A058F" w:rsidR="00776FB5" w:rsidRPr="002625EB" w:rsidRDefault="00630965" w:rsidP="00C212F0">
            <w:pPr>
              <w:pStyle w:val="TAC"/>
              <w:rPr>
                <w:lang w:eastAsia="zh-CN"/>
              </w:rPr>
            </w:pPr>
            <m:oMathPara>
              <m:oMath>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0</m:t>
                    </m:r>
                  </m:sub>
                </m:sSub>
                <m:r>
                  <w:rPr>
                    <w:rFonts w:ascii="Cambria Math" w:hAnsi="Cambria Math"/>
                    <w:lang w:eastAsia="zh-CN"/>
                  </w:rPr>
                  <m:t>+1</m:t>
                </m:r>
              </m:oMath>
            </m:oMathPara>
          </w:p>
        </w:tc>
        <w:tc>
          <w:tcPr>
            <w:tcW w:w="0" w:type="auto"/>
            <w:shd w:val="clear" w:color="auto" w:fill="auto"/>
            <w:vAlign w:val="center"/>
          </w:tcPr>
          <w:p w14:paraId="1A2F4EB2" w14:textId="53C402FC" w:rsidR="00776FB5" w:rsidRPr="002625EB" w:rsidRDefault="00630965" w:rsidP="00C212F0">
            <w:pPr>
              <w:pStyle w:val="TAC"/>
              <w:rPr>
                <w:lang w:eastAsia="zh-CN"/>
              </w:rPr>
            </w:pPr>
            <w:r>
              <w:rPr>
                <w:lang w:eastAsia="zh-CN"/>
              </w:rPr>
              <w:t>2</w:t>
            </w:r>
          </w:p>
        </w:tc>
        <w:tc>
          <w:tcPr>
            <w:tcW w:w="0" w:type="auto"/>
            <w:shd w:val="clear" w:color="auto" w:fill="auto"/>
            <w:vAlign w:val="center"/>
          </w:tcPr>
          <w:p w14:paraId="23EAB073" w14:textId="531E5C8A" w:rsidR="00776FB5" w:rsidRPr="002625EB" w:rsidRDefault="003C4ACC" w:rsidP="00C212F0">
            <w:pPr>
              <w:pStyle w:val="TAC"/>
              <w:rPr>
                <w:lang w:eastAsia="zh-CN"/>
              </w:rPr>
            </w:pPr>
            <m:oMathPara>
              <m:oMath>
                <m:d>
                  <m:dPr>
                    <m:begChr m:val="⌈"/>
                    <m:endChr m:val="⌉"/>
                    <m:ctrlPr>
                      <w:rPr>
                        <w:rFonts w:ascii="Cambria Math" w:hAnsi="Cambria Math"/>
                        <w:i/>
                      </w:rPr>
                    </m:ctrlPr>
                  </m:dPr>
                  <m:e>
                    <m:r>
                      <w:rPr>
                        <w:rFonts w:ascii="Cambria Math" w:hAnsi="Cambria Math"/>
                      </w:rPr>
                      <m:t>M/2</m:t>
                    </m:r>
                  </m:e>
                </m:d>
              </m:oMath>
            </m:oMathPara>
          </w:p>
        </w:tc>
      </w:tr>
      <w:tr w:rsidR="00776FB5" w:rsidRPr="002625EB" w14:paraId="5BCB9155" w14:textId="77777777" w:rsidTr="00C212F0">
        <w:trPr>
          <w:trHeight w:val="214"/>
          <w:jc w:val="center"/>
        </w:trPr>
        <w:tc>
          <w:tcPr>
            <w:tcW w:w="0" w:type="auto"/>
            <w:shd w:val="clear" w:color="auto" w:fill="auto"/>
            <w:vAlign w:val="center"/>
          </w:tcPr>
          <w:p w14:paraId="2D8AB373" w14:textId="7A8A6BA9" w:rsidR="00776FB5" w:rsidRPr="002625EB" w:rsidRDefault="00630965" w:rsidP="00C212F0">
            <w:pPr>
              <w:pStyle w:val="TAC"/>
              <w:rPr>
                <w:lang w:eastAsia="zh-CN"/>
              </w:rPr>
            </w:pPr>
            <w:r>
              <w:rPr>
                <w:lang w:eastAsia="zh-CN"/>
              </w:rPr>
              <w:t>…</w:t>
            </w:r>
          </w:p>
        </w:tc>
        <w:tc>
          <w:tcPr>
            <w:tcW w:w="0" w:type="auto"/>
            <w:shd w:val="clear" w:color="auto" w:fill="auto"/>
            <w:vAlign w:val="center"/>
          </w:tcPr>
          <w:p w14:paraId="3D131AF8" w14:textId="114879E2" w:rsidR="00776FB5" w:rsidRPr="002625EB" w:rsidRDefault="00630965" w:rsidP="00C212F0">
            <w:pPr>
              <w:pStyle w:val="TAC"/>
              <w:rPr>
                <w:lang w:eastAsia="zh-CN"/>
              </w:rPr>
            </w:pPr>
            <w:r>
              <w:rPr>
                <w:lang w:eastAsia="zh-CN"/>
              </w:rPr>
              <w:t>…</w:t>
            </w:r>
          </w:p>
        </w:tc>
        <w:tc>
          <w:tcPr>
            <w:tcW w:w="0" w:type="auto"/>
            <w:shd w:val="clear" w:color="auto" w:fill="auto"/>
            <w:vAlign w:val="center"/>
          </w:tcPr>
          <w:p w14:paraId="20FE6DEB" w14:textId="1CBA7578" w:rsidR="00776FB5" w:rsidRPr="002625EB" w:rsidRDefault="00630965" w:rsidP="00C212F0">
            <w:pPr>
              <w:pStyle w:val="TAC"/>
              <w:rPr>
                <w:lang w:eastAsia="zh-CN"/>
              </w:rPr>
            </w:pPr>
            <w:r>
              <w:rPr>
                <w:lang w:eastAsia="zh-CN"/>
              </w:rPr>
              <w:t>…</w:t>
            </w:r>
          </w:p>
        </w:tc>
      </w:tr>
      <w:tr w:rsidR="00776FB5" w:rsidRPr="002625EB" w14:paraId="5C3EB047" w14:textId="77777777" w:rsidTr="00C212F0">
        <w:trPr>
          <w:trHeight w:val="214"/>
          <w:jc w:val="center"/>
        </w:trPr>
        <w:tc>
          <w:tcPr>
            <w:tcW w:w="0" w:type="auto"/>
            <w:shd w:val="clear" w:color="auto" w:fill="auto"/>
            <w:vAlign w:val="center"/>
          </w:tcPr>
          <w:p w14:paraId="2B93563A" w14:textId="2A186DEB" w:rsidR="00776FB5" w:rsidRPr="002625EB" w:rsidRDefault="003C4ACC" w:rsidP="00C212F0">
            <w:pPr>
              <w:pStyle w:val="TAC"/>
              <w:rPr>
                <w:lang w:eastAsia="zh-CN"/>
              </w:rPr>
            </w:pPr>
            <m:oMathPara>
              <m:oMath>
                <m:sSup>
                  <m:sSupPr>
                    <m:ctrlPr>
                      <w:rPr>
                        <w:rFonts w:ascii="Cambria Math" w:hAnsi="Cambria Math"/>
                        <w:i/>
                      </w:rPr>
                    </m:ctrlPr>
                  </m:sSupPr>
                  <m:e>
                    <m:r>
                      <w:rPr>
                        <w:rFonts w:ascii="Cambria Math" w:hAnsi="Cambria Math"/>
                      </w:rPr>
                      <m:t>2</m:t>
                    </m:r>
                  </m:e>
                  <m:sup>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r>
                              <w:rPr>
                                <w:rFonts w:ascii="Cambria Math" w:hAnsi="Cambria Math"/>
                              </w:rPr>
                              <m:t>2</m:t>
                            </m:r>
                            <m:sSub>
                              <m:sSubPr>
                                <m:ctrlPr>
                                  <w:rPr>
                                    <w:rFonts w:ascii="Cambria Math" w:hAnsi="Cambria Math"/>
                                    <w:i/>
                                  </w:rPr>
                                </m:ctrlPr>
                              </m:sSubPr>
                              <m:e>
                                <m:r>
                                  <w:rPr>
                                    <w:rFonts w:ascii="Cambria Math" w:hAnsi="Cambria Math"/>
                                  </w:rPr>
                                  <m:t>K</m:t>
                                </m:r>
                              </m:e>
                              <m:sub>
                                <m:r>
                                  <w:rPr>
                                    <w:rFonts w:ascii="Cambria Math" w:hAnsi="Cambria Math"/>
                                  </w:rPr>
                                  <m:t>0</m:t>
                                </m:r>
                              </m:sub>
                            </m:sSub>
                          </m:e>
                        </m:func>
                      </m:e>
                    </m:d>
                  </m:sup>
                </m:sSup>
                <m:r>
                  <w:rPr>
                    <w:rFonts w:ascii="Cambria Math" w:hAnsi="Cambria Math"/>
                  </w:rPr>
                  <m:t>-1</m:t>
                </m:r>
              </m:oMath>
            </m:oMathPara>
          </w:p>
        </w:tc>
        <w:tc>
          <w:tcPr>
            <w:tcW w:w="0" w:type="auto"/>
            <w:shd w:val="clear" w:color="auto" w:fill="auto"/>
            <w:vAlign w:val="center"/>
          </w:tcPr>
          <w:p w14:paraId="4E5FBB92" w14:textId="3F3CBCEC" w:rsidR="00776FB5" w:rsidRPr="002625EB" w:rsidRDefault="003C4ACC" w:rsidP="00C212F0">
            <w:pPr>
              <w:pStyle w:val="TAC"/>
            </w:pPr>
            <m:oMathPara>
              <m:oMath>
                <m:sSup>
                  <m:sSupPr>
                    <m:ctrlPr>
                      <w:rPr>
                        <w:rFonts w:ascii="Cambria Math" w:hAnsi="Cambria Math"/>
                        <w:i/>
                      </w:rPr>
                    </m:ctrlPr>
                  </m:sSupPr>
                  <m:e>
                    <m:r>
                      <w:rPr>
                        <w:rFonts w:ascii="Cambria Math" w:hAnsi="Cambria Math"/>
                      </w:rPr>
                      <m:t>2</m:t>
                    </m:r>
                  </m:e>
                  <m:sup>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r>
                              <w:rPr>
                                <w:rFonts w:ascii="Cambria Math" w:hAnsi="Cambria Math"/>
                              </w:rPr>
                              <m:t>2</m:t>
                            </m:r>
                            <m:sSub>
                              <m:sSubPr>
                                <m:ctrlPr>
                                  <w:rPr>
                                    <w:rFonts w:ascii="Cambria Math" w:hAnsi="Cambria Math"/>
                                    <w:i/>
                                  </w:rPr>
                                </m:ctrlPr>
                              </m:sSubPr>
                              <m:e>
                                <m:r>
                                  <w:rPr>
                                    <w:rFonts w:ascii="Cambria Math" w:hAnsi="Cambria Math"/>
                                  </w:rPr>
                                  <m:t>K</m:t>
                                </m:r>
                              </m:e>
                              <m:sub>
                                <m:r>
                                  <w:rPr>
                                    <w:rFonts w:ascii="Cambria Math" w:hAnsi="Cambria Math"/>
                                  </w:rPr>
                                  <m:t>0</m:t>
                                </m:r>
                              </m:sub>
                            </m:sSub>
                          </m:e>
                        </m:func>
                      </m:e>
                    </m:d>
                  </m:sup>
                </m:sSup>
                <m:r>
                  <w:rPr>
                    <w:rFonts w:ascii="Cambria Math" w:hAnsi="Cambria Math"/>
                  </w:rPr>
                  <m:t>-2</m:t>
                </m:r>
                <m:sSub>
                  <m:sSubPr>
                    <m:ctrlPr>
                      <w:rPr>
                        <w:rFonts w:ascii="Cambria Math" w:hAnsi="Cambria Math"/>
                        <w:i/>
                      </w:rPr>
                    </m:ctrlPr>
                  </m:sSubPr>
                  <m:e>
                    <m:r>
                      <w:rPr>
                        <w:rFonts w:ascii="Cambria Math" w:hAnsi="Cambria Math"/>
                      </w:rPr>
                      <m:t>K</m:t>
                    </m:r>
                  </m:e>
                  <m:sub>
                    <m:r>
                      <w:rPr>
                        <w:rFonts w:ascii="Cambria Math" w:hAnsi="Cambria Math"/>
                      </w:rPr>
                      <m:t>0</m:t>
                    </m:r>
                  </m:sub>
                </m:sSub>
              </m:oMath>
            </m:oMathPara>
          </w:p>
        </w:tc>
        <w:tc>
          <w:tcPr>
            <w:tcW w:w="0" w:type="auto"/>
            <w:shd w:val="clear" w:color="auto" w:fill="auto"/>
            <w:vAlign w:val="center"/>
          </w:tcPr>
          <w:p w14:paraId="49ABBB56" w14:textId="259852DB" w:rsidR="00776FB5" w:rsidRPr="002625EB" w:rsidRDefault="003C4ACC" w:rsidP="00C212F0">
            <w:pPr>
              <w:pStyle w:val="TAC"/>
              <w:rPr>
                <w:lang w:eastAsia="zh-CN"/>
              </w:rPr>
            </w:pPr>
            <m:oMathPara>
              <m:oMath>
                <m:d>
                  <m:dPr>
                    <m:begChr m:val="⌈"/>
                    <m:endChr m:val="⌉"/>
                    <m:ctrlPr>
                      <w:rPr>
                        <w:rFonts w:ascii="Cambria Math" w:hAnsi="Cambria Math"/>
                        <w:i/>
                      </w:rPr>
                    </m:ctrlPr>
                  </m:dPr>
                  <m:e>
                    <m:r>
                      <w:rPr>
                        <w:rFonts w:ascii="Cambria Math" w:hAnsi="Cambria Math"/>
                      </w:rPr>
                      <m:t>M/2</m:t>
                    </m:r>
                  </m:e>
                </m:d>
              </m:oMath>
            </m:oMathPara>
          </w:p>
        </w:tc>
      </w:tr>
    </w:tbl>
    <w:p w14:paraId="1539A782" w14:textId="5FDBDA26" w:rsidR="00730E6C" w:rsidRDefault="00730E6C" w:rsidP="002347CE">
      <w:pPr>
        <w:pStyle w:val="Proposal"/>
        <w:numPr>
          <w:ilvl w:val="0"/>
          <w:numId w:val="0"/>
        </w:numPr>
        <w:ind w:left="1701"/>
      </w:pPr>
    </w:p>
    <w:p w14:paraId="6FAD8303" w14:textId="75FEDC8C" w:rsidR="00730E6C" w:rsidRDefault="00730E6C" w:rsidP="00730E6C">
      <w:pPr>
        <w:pStyle w:val="Heading1"/>
        <w:rPr>
          <w:lang w:eastAsia="ko-KR"/>
        </w:rPr>
      </w:pPr>
      <w:r>
        <w:rPr>
          <w:lang w:eastAsia="ko-KR"/>
        </w:rPr>
        <w:t>Decide preferred scheme for segmentation and padding</w:t>
      </w:r>
    </w:p>
    <w:p w14:paraId="4D5FE291" w14:textId="076B9015" w:rsidR="00990136" w:rsidRDefault="00990136" w:rsidP="00990136">
      <w:pPr>
        <w:rPr>
          <w:lang w:eastAsia="ko-KR"/>
        </w:rPr>
      </w:pPr>
      <w:r>
        <w:rPr>
          <w:lang w:eastAsia="ko-KR"/>
        </w:rPr>
        <w:t>I</w:t>
      </w:r>
      <w:r w:rsidR="000138AC">
        <w:rPr>
          <w:lang w:eastAsia="ko-KR"/>
        </w:rPr>
        <w:t>n RAN1#97</w:t>
      </w:r>
      <w:r w:rsidR="00F14975">
        <w:rPr>
          <w:lang w:eastAsia="ko-KR"/>
        </w:rPr>
        <w:t xml:space="preserve">, </w:t>
      </w:r>
      <w:r w:rsidR="008C0206">
        <w:rPr>
          <w:lang w:eastAsia="ko-KR"/>
        </w:rPr>
        <w:t>four candidate schemes for padding was listed a</w:t>
      </w:r>
      <w:r w:rsidR="00F7210A">
        <w:rPr>
          <w:lang w:eastAsia="ko-KR"/>
        </w:rPr>
        <w:t>l</w:t>
      </w:r>
      <w:r w:rsidR="008C0206">
        <w:rPr>
          <w:lang w:eastAsia="ko-KR"/>
        </w:rPr>
        <w:t xml:space="preserve">ong with two candidate schemes for </w:t>
      </w:r>
      <w:r w:rsidR="00CD1B79">
        <w:rPr>
          <w:lang w:eastAsia="ko-KR"/>
        </w:rPr>
        <w:t>segmentation.</w:t>
      </w:r>
      <w:r w:rsidR="008C0206">
        <w:rPr>
          <w:lang w:eastAsia="ko-KR"/>
        </w:rPr>
        <w:t xml:space="preserve"> </w:t>
      </w:r>
      <w:r w:rsidR="00CD1B79">
        <w:rPr>
          <w:lang w:eastAsia="ko-KR"/>
        </w:rPr>
        <w:t>W</w:t>
      </w:r>
      <w:r w:rsidR="00E96CFB">
        <w:rPr>
          <w:lang w:eastAsia="ko-KR"/>
        </w:rPr>
        <w:t xml:space="preserve">hile the exact scheme for segmentation (if supported) needs to be </w:t>
      </w:r>
      <w:r w:rsidR="00653023">
        <w:rPr>
          <w:lang w:eastAsia="ko-KR"/>
        </w:rPr>
        <w:t>agreed</w:t>
      </w:r>
      <w:r w:rsidR="00E96CFB">
        <w:rPr>
          <w:lang w:eastAsia="ko-KR"/>
        </w:rPr>
        <w:t xml:space="preserve"> so that the UE and the gNB map th</w:t>
      </w:r>
      <w:r w:rsidR="00653023">
        <w:rPr>
          <w:lang w:eastAsia="ko-KR"/>
        </w:rPr>
        <w:t>e FD-units to the same segments, this is not true for the four candidate padding schemes. In fact, the only thing that needs to be specified as a padding scheme (if supported) i</w:t>
      </w:r>
      <w:r w:rsidR="00C32AC7">
        <w:rPr>
          <w:lang w:eastAsia="ko-KR"/>
        </w:rPr>
        <w:t xml:space="preserve">s in which end of the bandwidth </w:t>
      </w:r>
      <w:r w:rsidR="00F14975">
        <w:rPr>
          <w:lang w:eastAsia="ko-KR"/>
        </w:rPr>
        <w:t>FD-units</w:t>
      </w:r>
      <w:r w:rsidR="00C32AC7">
        <w:rPr>
          <w:lang w:eastAsia="ko-KR"/>
        </w:rPr>
        <w:t xml:space="preserve"> should be added (i.e. the agreed Procedure). Exactly how the UE performs the padding (i.e. the Padding Signal) should be up to UE implementation in our view and thus not specified, as this information is not useful for the gNB to construct the precoder based on the reported PMI.</w:t>
      </w:r>
      <w:r w:rsidR="00E803B6">
        <w:rPr>
          <w:lang w:eastAsia="ko-KR"/>
        </w:rPr>
        <w:t xml:space="preserve"> </w:t>
      </w:r>
      <w:r w:rsidR="001B0FC8">
        <w:rPr>
          <w:lang w:eastAsia="ko-KR"/>
        </w:rPr>
        <w:t>That is</w:t>
      </w:r>
      <w:r w:rsidR="00E803B6">
        <w:rPr>
          <w:lang w:eastAsia="ko-KR"/>
        </w:rPr>
        <w:t xml:space="preserve">, the four candidate schemes for padding agreed in RAN1#97 should be for </w:t>
      </w:r>
      <w:r w:rsidR="00E803B6">
        <w:rPr>
          <w:i/>
          <w:lang w:eastAsia="ko-KR"/>
        </w:rPr>
        <w:t xml:space="preserve">evaluation </w:t>
      </w:r>
      <w:r w:rsidR="00F7210A">
        <w:rPr>
          <w:i/>
          <w:lang w:eastAsia="ko-KR"/>
        </w:rPr>
        <w:t>purposes</w:t>
      </w:r>
      <w:r w:rsidR="00E803B6">
        <w:rPr>
          <w:i/>
          <w:lang w:eastAsia="ko-KR"/>
        </w:rPr>
        <w:t xml:space="preserve"> only</w:t>
      </w:r>
      <w:r w:rsidR="00E803B6">
        <w:rPr>
          <w:lang w:eastAsia="ko-KR"/>
        </w:rPr>
        <w:t>.</w:t>
      </w:r>
    </w:p>
    <w:p w14:paraId="2763C11C" w14:textId="692E179F" w:rsidR="00E803B6" w:rsidRDefault="00E803B6" w:rsidP="00E803B6">
      <w:pPr>
        <w:pStyle w:val="Proposal"/>
        <w:rPr>
          <w:lang w:eastAsia="ko-KR"/>
        </w:rPr>
      </w:pPr>
      <w:bookmarkStart w:id="24" w:name="_Toc16769299"/>
      <w:bookmarkStart w:id="25" w:name="_Toc16856271"/>
      <w:r>
        <w:rPr>
          <w:lang w:eastAsia="ko-KR"/>
        </w:rPr>
        <w:t>The padding signal, if padding is supported, is left to UE implementation and not</w:t>
      </w:r>
      <w:r w:rsidR="00F7210A">
        <w:rPr>
          <w:lang w:eastAsia="ko-KR"/>
        </w:rPr>
        <w:t xml:space="preserve"> specified</w:t>
      </w:r>
      <w:bookmarkEnd w:id="24"/>
      <w:bookmarkEnd w:id="25"/>
    </w:p>
    <w:p w14:paraId="5AA4591F" w14:textId="4389AABF" w:rsidR="00885F49" w:rsidRDefault="001B0FC8" w:rsidP="001B0FC8">
      <w:pPr>
        <w:rPr>
          <w:lang w:eastAsia="ko-KR"/>
        </w:rPr>
      </w:pPr>
      <w:r>
        <w:rPr>
          <w:lang w:eastAsia="ko-KR"/>
        </w:rPr>
        <w:t xml:space="preserve">Regarding which one of padding and segmentation should be supported, as was observed in our previous contribution </w:t>
      </w:r>
      <w:r w:rsidR="00105C29">
        <w:rPr>
          <w:lang w:eastAsia="ko-KR"/>
        </w:rPr>
        <w:fldChar w:fldCharType="begin"/>
      </w:r>
      <w:r w:rsidR="00105C29">
        <w:rPr>
          <w:lang w:eastAsia="ko-KR"/>
        </w:rPr>
        <w:instrText xml:space="preserve"> REF _Ref16680516 \r \h </w:instrText>
      </w:r>
      <w:r w:rsidR="00105C29">
        <w:rPr>
          <w:lang w:eastAsia="ko-KR"/>
        </w:rPr>
      </w:r>
      <w:r w:rsidR="00105C29">
        <w:rPr>
          <w:lang w:eastAsia="ko-KR"/>
        </w:rPr>
        <w:fldChar w:fldCharType="separate"/>
      </w:r>
      <w:r w:rsidR="00B642D5">
        <w:rPr>
          <w:lang w:eastAsia="ko-KR"/>
        </w:rPr>
        <w:t>[1]</w:t>
      </w:r>
      <w:r w:rsidR="00105C29">
        <w:rPr>
          <w:lang w:eastAsia="ko-KR"/>
        </w:rPr>
        <w:fldChar w:fldCharType="end"/>
      </w:r>
      <w:r w:rsidR="00105C29">
        <w:rPr>
          <w:lang w:eastAsia="ko-KR"/>
        </w:rPr>
        <w:t xml:space="preserve">, the segmentation approach results in unfavourable performance/overhead </w:t>
      </w:r>
      <w:r w:rsidR="001D213D">
        <w:rPr>
          <w:lang w:eastAsia="ko-KR"/>
        </w:rPr>
        <w:t>trade-off</w:t>
      </w:r>
      <w:r w:rsidR="00A75432">
        <w:rPr>
          <w:lang w:eastAsia="ko-KR"/>
        </w:rPr>
        <w:t xml:space="preserve"> and should be dismissed as a candidate. However, some performance loss is still observed for the padding-based schemes</w:t>
      </w:r>
      <w:r w:rsidR="00163F86">
        <w:rPr>
          <w:lang w:eastAsia="ko-KR"/>
        </w:rPr>
        <w:t xml:space="preserve">. </w:t>
      </w:r>
    </w:p>
    <w:p w14:paraId="350043D8" w14:textId="4B7E14C7" w:rsidR="001B0FC8" w:rsidRDefault="00163F86" w:rsidP="001B0FC8">
      <w:pPr>
        <w:rPr>
          <w:lang w:eastAsia="ko-KR"/>
        </w:rPr>
      </w:pPr>
      <w:r>
        <w:rPr>
          <w:lang w:eastAsia="ko-KR"/>
        </w:rPr>
        <w:lastRenderedPageBreak/>
        <w:t xml:space="preserve">In our understanding, the motivation in the first place for </w:t>
      </w:r>
      <w:r w:rsidR="0005730D">
        <w:rPr>
          <w:lang w:eastAsia="ko-KR"/>
        </w:rPr>
        <w:t>limiting the DFT size to multiples of 2,3, or 5 is not very strong.</w:t>
      </w:r>
      <w:r w:rsidR="00885F49">
        <w:rPr>
          <w:lang w:eastAsia="ko-KR"/>
        </w:rPr>
        <w:t xml:space="preserve"> While doing so has clear complexity-reducing benefits in the case of </w:t>
      </w:r>
      <w:r w:rsidR="00885F49">
        <w:rPr>
          <w:i/>
          <w:lang w:eastAsia="ko-KR"/>
        </w:rPr>
        <w:t>waveform generation</w:t>
      </w:r>
      <w:r w:rsidR="00885F49">
        <w:rPr>
          <w:lang w:eastAsia="ko-KR"/>
        </w:rPr>
        <w:t xml:space="preserve"> for DFT-spread OFDM, where for each TTI</w:t>
      </w:r>
      <w:r w:rsidR="00F875C1">
        <w:rPr>
          <w:lang w:eastAsia="ko-KR"/>
        </w:rPr>
        <w:t xml:space="preserve"> an FFT is applied across all scheduled subcarriers,</w:t>
      </w:r>
      <w:r w:rsidR="00C61EBE">
        <w:rPr>
          <w:lang w:eastAsia="ko-KR"/>
        </w:rPr>
        <w:t xml:space="preserve"> which results in quite large DFT sizes</w:t>
      </w:r>
      <w:r w:rsidR="00BC1D35">
        <w:rPr>
          <w:lang w:eastAsia="ko-KR"/>
        </w:rPr>
        <w:t xml:space="preserve"> N</w:t>
      </w:r>
      <w:r w:rsidR="00C61EBE">
        <w:rPr>
          <w:lang w:eastAsia="ko-KR"/>
        </w:rPr>
        <w:t xml:space="preserve">, </w:t>
      </w:r>
      <w:r w:rsidR="00BC1D35">
        <w:rPr>
          <w:lang w:eastAsia="ko-KR"/>
        </w:rPr>
        <w:t>e.g. N&gt;1000</w:t>
      </w:r>
      <w:r w:rsidR="00BD0A37">
        <w:rPr>
          <w:lang w:eastAsia="ko-KR"/>
        </w:rPr>
        <w:t xml:space="preserve">. It is not clear that such optimization is needed for </w:t>
      </w:r>
      <w:r w:rsidR="00E91785">
        <w:rPr>
          <w:lang w:eastAsia="ko-KR"/>
        </w:rPr>
        <w:t xml:space="preserve">Type II CSI reporting, where an </w:t>
      </w:r>
      <w:r w:rsidR="00E91785">
        <w:rPr>
          <w:i/>
          <w:lang w:eastAsia="ko-KR"/>
        </w:rPr>
        <w:t>at most</w:t>
      </w:r>
      <w:r w:rsidR="00F31FAA">
        <w:rPr>
          <w:lang w:eastAsia="ko-KR"/>
        </w:rPr>
        <w:t xml:space="preserve"> size N=38 DFT is applied every ~10ms. </w:t>
      </w:r>
      <w:r w:rsidR="00FB727C">
        <w:rPr>
          <w:lang w:eastAsia="ko-KR"/>
        </w:rPr>
        <w:t>In fact</w:t>
      </w:r>
      <w:r w:rsidR="00F75E0A">
        <w:rPr>
          <w:lang w:eastAsia="ko-KR"/>
        </w:rPr>
        <w:t>, it is probably more convenient to</w:t>
      </w:r>
      <w:r w:rsidR="00713BEC">
        <w:rPr>
          <w:lang w:eastAsia="ko-KR"/>
        </w:rPr>
        <w:t xml:space="preserve"> apply a</w:t>
      </w:r>
      <w:r w:rsidR="00F75E0A">
        <w:rPr>
          <w:lang w:eastAsia="ko-KR"/>
        </w:rPr>
        <w:t xml:space="preserve"> regular </w:t>
      </w:r>
      <m:oMath>
        <m:r>
          <m:rPr>
            <m:scr m:val="script"/>
          </m:rPr>
          <w:rPr>
            <w:rFonts w:ascii="Cambria Math" w:hAnsi="Cambria Math"/>
            <w:lang w:eastAsia="ko-KR"/>
          </w:rPr>
          <m:t>o(</m:t>
        </m:r>
        <m:sSup>
          <m:sSupPr>
            <m:ctrlPr>
              <w:rPr>
                <w:rFonts w:ascii="Cambria Math" w:hAnsi="Cambria Math"/>
                <w:i/>
                <w:lang w:eastAsia="ko-KR"/>
              </w:rPr>
            </m:ctrlPr>
          </m:sSupPr>
          <m:e>
            <m:r>
              <w:rPr>
                <w:rFonts w:ascii="Cambria Math" w:hAnsi="Cambria Math"/>
                <w:lang w:eastAsia="ko-KR"/>
              </w:rPr>
              <m:t>N</m:t>
            </m:r>
          </m:e>
          <m:sup>
            <m:r>
              <w:rPr>
                <w:rFonts w:ascii="Cambria Math" w:hAnsi="Cambria Math"/>
                <w:lang w:eastAsia="ko-KR"/>
              </w:rPr>
              <m:t>2</m:t>
            </m:r>
          </m:sup>
        </m:sSup>
        <m:r>
          <w:rPr>
            <w:rFonts w:ascii="Cambria Math" w:hAnsi="Cambria Math"/>
            <w:lang w:eastAsia="ko-KR"/>
          </w:rPr>
          <m:t>)</m:t>
        </m:r>
      </m:oMath>
      <w:r w:rsidR="00F31FAA">
        <w:rPr>
          <w:lang w:eastAsia="ko-KR"/>
        </w:rPr>
        <w:t xml:space="preserve"> </w:t>
      </w:r>
      <w:r w:rsidR="00F75E0A">
        <w:rPr>
          <w:lang w:eastAsia="ko-KR"/>
        </w:rPr>
        <w:t>type of DFT matrix operation for these small DFT sizes, rather than applying a full-</w:t>
      </w:r>
      <w:r w:rsidR="00713BEC">
        <w:rPr>
          <w:lang w:eastAsia="ko-KR"/>
        </w:rPr>
        <w:t xml:space="preserve">fledged </w:t>
      </w:r>
      <w:r w:rsidR="00F75E0A">
        <w:rPr>
          <w:lang w:eastAsia="ko-KR"/>
        </w:rPr>
        <w:t>FFT</w:t>
      </w:r>
      <w:r w:rsidR="001D213D">
        <w:rPr>
          <w:lang w:eastAsia="ko-KR"/>
        </w:rPr>
        <w:t>.</w:t>
      </w:r>
      <w:r w:rsidR="00713BEC">
        <w:rPr>
          <w:lang w:eastAsia="ko-KR"/>
        </w:rPr>
        <w:t xml:space="preserve"> Therefore, we question </w:t>
      </w:r>
      <w:r w:rsidR="0000307F">
        <w:rPr>
          <w:lang w:eastAsia="ko-KR"/>
        </w:rPr>
        <w:t>if padding or segmentation actually will bring any UE complexity reduction at all</w:t>
      </w:r>
      <w:r w:rsidR="00DB325F">
        <w:rPr>
          <w:lang w:eastAsia="ko-KR"/>
        </w:rPr>
        <w:t>.</w:t>
      </w:r>
    </w:p>
    <w:p w14:paraId="3EEFE27F" w14:textId="4D41F5A3" w:rsidR="00DB325F" w:rsidRPr="00F31FAA" w:rsidRDefault="00DB325F" w:rsidP="00DB325F">
      <w:pPr>
        <w:pStyle w:val="Observation"/>
        <w:rPr>
          <w:lang w:eastAsia="ko-KR"/>
        </w:rPr>
      </w:pPr>
      <w:bookmarkStart w:id="26" w:name="_Toc16856255"/>
      <w:r>
        <w:rPr>
          <w:lang w:eastAsia="ko-KR"/>
        </w:rPr>
        <w:t>The motivation for introducing either padding or segmentation is unclear</w:t>
      </w:r>
      <w:bookmarkEnd w:id="26"/>
    </w:p>
    <w:p w14:paraId="6300D580" w14:textId="6CEDC63D" w:rsidR="00730E6C" w:rsidRDefault="00C46BC7" w:rsidP="00730E6C">
      <w:pPr>
        <w:rPr>
          <w:lang w:eastAsia="ko-KR"/>
        </w:rPr>
      </w:pPr>
      <w:r>
        <w:rPr>
          <w:lang w:eastAsia="ko-KR"/>
        </w:rPr>
        <w:t>In light of this, a</w:t>
      </w:r>
      <w:r w:rsidRPr="00C46BC7">
        <w:rPr>
          <w:lang w:eastAsia="ko-KR"/>
        </w:rPr>
        <w:t xml:space="preserve"> compromise solution could be to apply DFT padding only for (N_SB×R)&gt;19. Thereby, the performance degradation could be limited to fewer values of N3.</w:t>
      </w:r>
    </w:p>
    <w:p w14:paraId="00B8791B" w14:textId="54DC2F25" w:rsidR="00990136" w:rsidRPr="00BA23A4" w:rsidRDefault="00990136" w:rsidP="00990136">
      <w:pPr>
        <w:pStyle w:val="Proposal"/>
        <w:numPr>
          <w:ilvl w:val="0"/>
          <w:numId w:val="34"/>
        </w:numPr>
        <w:tabs>
          <w:tab w:val="clear" w:pos="1304"/>
        </w:tabs>
        <w:ind w:left="1701" w:hanging="1701"/>
        <w:textAlignment w:val="auto"/>
      </w:pPr>
      <w:bookmarkStart w:id="27" w:name="_Toc1201312"/>
      <w:bookmarkStart w:id="28" w:name="_Toc7700405"/>
      <w:bookmarkStart w:id="29" w:name="_Toc16856272"/>
      <w:r w:rsidRPr="00F46E8B">
        <w:rPr>
          <w:rFonts w:eastAsia="Malgun Gothic"/>
        </w:rPr>
        <w:t xml:space="preserve">When </w:t>
      </w:r>
      <w:r>
        <w:fldChar w:fldCharType="begin"/>
      </w:r>
      <w:r w:rsidRPr="00F46E8B">
        <w:rPr>
          <w:rFonts w:eastAsia="Malgun Gothic"/>
          <w:lang w:val="en-US" w:eastAsia="ko-KR"/>
        </w:rPr>
        <w:instrText xml:space="preserve"> QUOTE </w:instrText>
      </w:r>
      <m:oMath>
        <m:d>
          <m:dPr>
            <m:ctrlPr>
              <w:rPr>
                <w:rFonts w:ascii="Cambria Math" w:eastAsia="Malgun Gothic" w:hAnsi="Cambria Math" w:cs="Batang"/>
                <w:i/>
                <w:iCs/>
              </w:rPr>
            </m:ctrlPr>
          </m:dPr>
          <m:e>
            <m:sSub>
              <m:sSubPr>
                <m:ctrlPr>
                  <w:rPr>
                    <w:rFonts w:ascii="Cambria Math" w:eastAsia="Malgun Gothic" w:hAnsi="Cambria Math" w:cs="Batang"/>
                    <w:i/>
                    <w:iCs/>
                  </w:rPr>
                </m:ctrlPr>
              </m:sSubPr>
              <m:e>
                <m:r>
                  <m:rPr>
                    <m:sty m:val="b"/>
                  </m:rPr>
                  <w:rPr>
                    <w:rFonts w:ascii="Cambria Math" w:eastAsia="Malgun Gothic" w:hAnsi="Cambria Math" w:cs="Batang"/>
                  </w:rPr>
                  <m:t>N</m:t>
                </m:r>
              </m:e>
              <m:sub>
                <m:r>
                  <m:rPr>
                    <m:sty m:val="b"/>
                  </m:rPr>
                  <w:rPr>
                    <w:rFonts w:ascii="Cambria Math" w:eastAsia="Malgun Gothic" w:hAnsi="Cambria Math" w:cs="Batang"/>
                  </w:rPr>
                  <m:t>SB</m:t>
                </m:r>
              </m:sub>
            </m:sSub>
            <m:r>
              <m:rPr>
                <m:sty m:val="b"/>
              </m:rPr>
              <w:rPr>
                <w:rFonts w:ascii="Cambria Math" w:eastAsia="Malgun Gothic" w:hAnsi="Cambria Math" w:cs="Batang" w:hint="eastAsia"/>
                <w:lang w:val="de-DE"/>
              </w:rPr>
              <m:t>×</m:t>
            </m:r>
            <m:r>
              <m:rPr>
                <m:sty m:val="b"/>
              </m:rPr>
              <w:rPr>
                <w:rFonts w:ascii="Cambria Math" w:eastAsia="Malgun Gothic" w:hAnsi="Cambria Math" w:cs="Batang"/>
              </w:rPr>
              <m:t>R</m:t>
            </m:r>
          </m:e>
        </m:d>
        <m:r>
          <m:rPr>
            <m:sty m:val="b"/>
          </m:rPr>
          <w:rPr>
            <w:rFonts w:ascii="Cambria Math" w:eastAsia="Malgun Gothic" w:hAnsi="Cambria Math" w:cs="Batang"/>
          </w:rPr>
          <m:t>&gt;19</m:t>
        </m:r>
      </m:oMath>
      <w:r w:rsidRPr="00F46E8B">
        <w:rPr>
          <w:rFonts w:eastAsia="Malgun Gothic"/>
          <w:lang w:val="en-US" w:eastAsia="ko-KR"/>
        </w:rPr>
        <w:instrText xml:space="preserve"> </w:instrText>
      </w:r>
      <w:r>
        <w:fldChar w:fldCharType="separate"/>
      </w:r>
      <m:oMath>
        <m:d>
          <m:dPr>
            <m:ctrlPr>
              <w:rPr>
                <w:rFonts w:ascii="Cambria Math" w:eastAsia="Malgun Gothic" w:hAnsi="Cambria Math" w:cs="Batang"/>
                <w:i/>
                <w:iCs/>
              </w:rPr>
            </m:ctrlPr>
          </m:dPr>
          <m:e>
            <m:sSub>
              <m:sSubPr>
                <m:ctrlPr>
                  <w:rPr>
                    <w:rFonts w:ascii="Cambria Math" w:eastAsia="Malgun Gothic" w:hAnsi="Cambria Math" w:cs="Batang"/>
                    <w:i/>
                    <w:iCs/>
                  </w:rPr>
                </m:ctrlPr>
              </m:sSubPr>
              <m:e>
                <m:r>
                  <m:rPr>
                    <m:sty m:val="b"/>
                  </m:rPr>
                  <w:rPr>
                    <w:rFonts w:ascii="Cambria Math" w:eastAsia="Malgun Gothic" w:hAnsi="Cambria Math" w:cs="Batang"/>
                  </w:rPr>
                  <m:t>N</m:t>
                </m:r>
              </m:e>
              <m:sub>
                <m:r>
                  <m:rPr>
                    <m:sty m:val="b"/>
                  </m:rPr>
                  <w:rPr>
                    <w:rFonts w:ascii="Cambria Math" w:eastAsia="Malgun Gothic" w:hAnsi="Cambria Math" w:cs="Batang"/>
                  </w:rPr>
                  <m:t>SB</m:t>
                </m:r>
              </m:sub>
            </m:sSub>
            <m:r>
              <m:rPr>
                <m:sty m:val="b"/>
              </m:rPr>
              <w:rPr>
                <w:rFonts w:ascii="Cambria Math" w:eastAsia="Malgun Gothic" w:hAnsi="Cambria Math" w:cs="Batang" w:hint="eastAsia"/>
                <w:lang w:val="de-DE"/>
              </w:rPr>
              <m:t>×</m:t>
            </m:r>
            <m:r>
              <m:rPr>
                <m:sty m:val="b"/>
              </m:rPr>
              <w:rPr>
                <w:rFonts w:ascii="Cambria Math" w:eastAsia="Malgun Gothic" w:hAnsi="Cambria Math" w:cs="Batang"/>
              </w:rPr>
              <m:t>R</m:t>
            </m:r>
          </m:e>
        </m:d>
        <m:r>
          <m:rPr>
            <m:sty m:val="b"/>
          </m:rPr>
          <w:rPr>
            <w:rFonts w:ascii="Cambria Math" w:eastAsia="Malgun Gothic" w:hAnsi="Cambria Math" w:cs="Batang"/>
          </w:rPr>
          <m:t>&gt;19</m:t>
        </m:r>
      </m:oMath>
      <w:r>
        <w:fldChar w:fldCharType="end"/>
      </w:r>
      <w:r w:rsidRPr="00F46E8B">
        <w:rPr>
          <w:rFonts w:eastAsia="Malgun Gothic"/>
          <w:lang w:val="en-US" w:eastAsia="ko-KR"/>
        </w:rPr>
        <w:t>,</w:t>
      </w:r>
      <w:r w:rsidR="00C46BC7">
        <w:rPr>
          <w:rFonts w:eastAsia="Malgun Gothic"/>
          <w:lang w:val="en-US" w:eastAsia="ko-KR"/>
        </w:rPr>
        <w:t xml:space="preserve"> </w:t>
      </w:r>
      <w:r w:rsidRPr="00F46E8B">
        <w:rPr>
          <w:rFonts w:eastAsia="Malgun Gothic"/>
          <w:lang w:val="en-US" w:eastAsia="ko-KR"/>
        </w:rPr>
        <w:t xml:space="preserve">support free selection of </w:t>
      </w:r>
      <w:r w:rsidRPr="00F46E8B">
        <w:rPr>
          <w:rFonts w:eastAsia="Malgun Gothic"/>
        </w:rPr>
        <w:t>N</w:t>
      </w:r>
      <w:r w:rsidRPr="00F46E8B">
        <w:rPr>
          <w:rFonts w:eastAsia="Malgun Gothic"/>
          <w:vertAlign w:val="subscript"/>
        </w:rPr>
        <w:t>3</w:t>
      </w:r>
      <w:r w:rsidRPr="00F46E8B">
        <w:rPr>
          <w:rFonts w:eastAsia="Malgun Gothic"/>
          <w:lang w:val="en-US" w:eastAsia="ko-KR"/>
        </w:rPr>
        <w:t xml:space="preserve">. For </w:t>
      </w:r>
      <m:oMath>
        <m:d>
          <m:dPr>
            <m:ctrlPr>
              <w:rPr>
                <w:rFonts w:ascii="Cambria Math" w:eastAsia="Malgun Gothic" w:hAnsi="Cambria Math" w:cs="Batang"/>
                <w:i/>
                <w:iCs/>
              </w:rPr>
            </m:ctrlPr>
          </m:dPr>
          <m:e>
            <m:sSub>
              <m:sSubPr>
                <m:ctrlPr>
                  <w:rPr>
                    <w:rFonts w:ascii="Cambria Math" w:eastAsia="Malgun Gothic" w:hAnsi="Cambria Math" w:cs="Batang"/>
                    <w:i/>
                    <w:iCs/>
                  </w:rPr>
                </m:ctrlPr>
              </m:sSubPr>
              <m:e>
                <m:r>
                  <m:rPr>
                    <m:sty m:val="b"/>
                  </m:rPr>
                  <w:rPr>
                    <w:rFonts w:ascii="Cambria Math" w:eastAsia="Malgun Gothic" w:hAnsi="Cambria Math" w:cs="Batang"/>
                  </w:rPr>
                  <m:t>N</m:t>
                </m:r>
              </m:e>
              <m:sub>
                <m:r>
                  <m:rPr>
                    <m:sty m:val="b"/>
                  </m:rPr>
                  <w:rPr>
                    <w:rFonts w:ascii="Cambria Math" w:eastAsia="Malgun Gothic" w:hAnsi="Cambria Math" w:cs="Batang"/>
                  </w:rPr>
                  <m:t>SB</m:t>
                </m:r>
              </m:sub>
            </m:sSub>
            <m:r>
              <m:rPr>
                <m:sty m:val="b"/>
              </m:rPr>
              <w:rPr>
                <w:rFonts w:ascii="Cambria Math" w:eastAsia="Malgun Gothic" w:hAnsi="Cambria Math" w:cs="Batang" w:hint="eastAsia"/>
                <w:lang w:val="de-DE"/>
              </w:rPr>
              <m:t>×</m:t>
            </m:r>
            <m:r>
              <m:rPr>
                <m:sty m:val="b"/>
              </m:rPr>
              <w:rPr>
                <w:rFonts w:ascii="Cambria Math" w:eastAsia="Malgun Gothic" w:hAnsi="Cambria Math" w:cs="Batang"/>
              </w:rPr>
              <m:t>R</m:t>
            </m:r>
          </m:e>
        </m:d>
        <m:r>
          <m:rPr>
            <m:sty m:val="bi"/>
          </m:rPr>
          <w:rPr>
            <w:rFonts w:ascii="Cambria Math" w:eastAsia="Malgun Gothic" w:hAnsi="Cambria Math" w:cs="Batang"/>
          </w:rPr>
          <m:t>&gt;19</m:t>
        </m:r>
      </m:oMath>
      <w:r w:rsidRPr="00F46E8B">
        <w:rPr>
          <w:rFonts w:eastAsia="Malgun Gothic"/>
          <w:lang w:val="en-US" w:eastAsia="ko-KR"/>
        </w:rPr>
        <w:t xml:space="preserve"> </w:t>
      </w:r>
      <w:r>
        <w:fldChar w:fldCharType="begin"/>
      </w:r>
      <w:r w:rsidRPr="00F46E8B">
        <w:rPr>
          <w:rFonts w:eastAsia="Malgun Gothic"/>
        </w:rPr>
        <w:instrText xml:space="preserve"> QUOTE </w:instrText>
      </w:r>
      <m:oMath>
        <m:sSub>
          <m:sSubPr>
            <m:ctrlPr>
              <w:rPr>
                <w:rFonts w:ascii="Cambria Math" w:eastAsia="Malgun Gothic" w:hAnsi="Cambria Math" w:cs="Batang"/>
                <w:i/>
                <w:iCs/>
              </w:rPr>
            </m:ctrlPr>
          </m:sSubPr>
          <m:e>
            <m:r>
              <m:rPr>
                <m:sty m:val="b"/>
              </m:rPr>
              <w:rPr>
                <w:rFonts w:ascii="Cambria Math" w:eastAsia="Malgun Gothic" w:hAnsi="Cambria Math" w:cs="Batang"/>
              </w:rPr>
              <m:t>N</m:t>
            </m:r>
          </m:e>
          <m:sub>
            <m:r>
              <m:rPr>
                <m:sty m:val="b"/>
              </m:rPr>
              <w:rPr>
                <w:rFonts w:ascii="Cambria Math" w:eastAsia="Malgun Gothic" w:hAnsi="Cambria Math" w:cs="Batang"/>
                <w:lang w:val="de-DE"/>
              </w:rPr>
              <m:t>3</m:t>
            </m:r>
          </m:sub>
        </m:sSub>
      </m:oMath>
      <w:r w:rsidRPr="00F46E8B">
        <w:rPr>
          <w:rFonts w:eastAsia="Malgun Gothic"/>
        </w:rPr>
        <w:instrText xml:space="preserve"> </w:instrText>
      </w:r>
      <w:r>
        <w:fldChar w:fldCharType="separate"/>
      </w:r>
      <m:oMath>
        <m:sSub>
          <m:sSubPr>
            <m:ctrlPr>
              <w:rPr>
                <w:rFonts w:ascii="Cambria Math" w:eastAsia="Malgun Gothic" w:hAnsi="Cambria Math" w:cs="Batang"/>
                <w:i/>
                <w:iCs/>
              </w:rPr>
            </m:ctrlPr>
          </m:sSubPr>
          <m:e>
            <m:r>
              <m:rPr>
                <m:sty m:val="b"/>
              </m:rPr>
              <w:rPr>
                <w:rFonts w:ascii="Cambria Math" w:eastAsia="Malgun Gothic" w:hAnsi="Cambria Math" w:cs="Batang"/>
              </w:rPr>
              <m:t>N</m:t>
            </m:r>
          </m:e>
          <m:sub>
            <m:r>
              <m:rPr>
                <m:sty m:val="b"/>
              </m:rPr>
              <w:rPr>
                <w:rFonts w:ascii="Cambria Math" w:eastAsia="Malgun Gothic" w:hAnsi="Cambria Math" w:cs="Batang"/>
                <w:lang w:val="de-DE"/>
              </w:rPr>
              <m:t>3</m:t>
            </m:r>
          </m:sub>
        </m:sSub>
      </m:oMath>
      <w:r>
        <w:fldChar w:fldCharType="end"/>
      </w:r>
      <w:r w:rsidRPr="00F46E8B">
        <w:rPr>
          <w:rFonts w:eastAsia="Malgun Gothic"/>
        </w:rPr>
        <w:t xml:space="preserve"> is selected as the smallest multiple of 2, 3, or 5 which is  </w:t>
      </w:r>
      <w:r w:rsidRPr="00F46E8B">
        <w:fldChar w:fldCharType="begin"/>
      </w:r>
      <w:r w:rsidRPr="00F46E8B">
        <w:rPr>
          <w:rFonts w:eastAsia="Malgun Gothic"/>
        </w:rPr>
        <w:instrText xml:space="preserve"> QUOTE </w:instrText>
      </w:r>
      <m:oMath>
        <m:r>
          <m:rPr>
            <m:sty m:val="b"/>
          </m:rPr>
          <w:rPr>
            <w:rFonts w:ascii="Cambria Math" w:eastAsia="Malgun Gothic" w:hAnsi="Cambria Math" w:cs="Batang"/>
          </w:rPr>
          <m:t>≥</m:t>
        </m:r>
        <m:d>
          <m:dPr>
            <m:ctrlPr>
              <w:rPr>
                <w:rFonts w:ascii="Cambria Math" w:eastAsia="Malgun Gothic" w:hAnsi="Cambria Math" w:cs="Batang"/>
                <w:i/>
                <w:iCs/>
              </w:rPr>
            </m:ctrlPr>
          </m:dPr>
          <m:e>
            <m:sSub>
              <m:sSubPr>
                <m:ctrlPr>
                  <w:rPr>
                    <w:rFonts w:ascii="Cambria Math" w:eastAsia="Malgun Gothic" w:hAnsi="Cambria Math" w:cs="Batang"/>
                    <w:i/>
                    <w:iCs/>
                  </w:rPr>
                </m:ctrlPr>
              </m:sSubPr>
              <m:e>
                <m:r>
                  <m:rPr>
                    <m:sty m:val="b"/>
                  </m:rPr>
                  <w:rPr>
                    <w:rFonts w:ascii="Cambria Math" w:eastAsia="Malgun Gothic" w:hAnsi="Cambria Math" w:cs="Batang"/>
                  </w:rPr>
                  <m:t>N</m:t>
                </m:r>
              </m:e>
              <m:sub>
                <m:r>
                  <m:rPr>
                    <m:sty m:val="b"/>
                  </m:rPr>
                  <w:rPr>
                    <w:rFonts w:ascii="Cambria Math" w:eastAsia="Malgun Gothic" w:hAnsi="Cambria Math" w:cs="Batang"/>
                  </w:rPr>
                  <m:t>SB</m:t>
                </m:r>
              </m:sub>
            </m:sSub>
            <m:r>
              <m:rPr>
                <m:sty m:val="b"/>
              </m:rPr>
              <w:rPr>
                <w:rFonts w:ascii="Cambria Math" w:eastAsia="Malgun Gothic" w:hAnsi="Cambria Math" w:cs="Batang" w:hint="eastAsia"/>
                <w:lang w:val="de-DE"/>
              </w:rPr>
              <m:t>×</m:t>
            </m:r>
            <m:r>
              <m:rPr>
                <m:sty m:val="b"/>
              </m:rPr>
              <w:rPr>
                <w:rFonts w:ascii="Cambria Math" w:eastAsia="Malgun Gothic" w:hAnsi="Cambria Math" w:cs="Batang"/>
              </w:rPr>
              <m:t>R</m:t>
            </m:r>
          </m:e>
        </m:d>
      </m:oMath>
      <w:r w:rsidRPr="00F46E8B">
        <w:rPr>
          <w:rFonts w:eastAsia="Malgun Gothic"/>
        </w:rPr>
        <w:instrText xml:space="preserve"> </w:instrText>
      </w:r>
      <w:r w:rsidRPr="00F46E8B">
        <w:fldChar w:fldCharType="separate"/>
      </w:r>
      <m:oMath>
        <m:r>
          <m:rPr>
            <m:sty m:val="b"/>
          </m:rPr>
          <w:rPr>
            <w:rFonts w:ascii="Cambria Math" w:eastAsia="Malgun Gothic" w:hAnsi="Cambria Math" w:cs="Batang"/>
          </w:rPr>
          <m:t>≥</m:t>
        </m:r>
        <m:d>
          <m:dPr>
            <m:ctrlPr>
              <w:rPr>
                <w:rFonts w:ascii="Cambria Math" w:eastAsia="Malgun Gothic" w:hAnsi="Cambria Math" w:cs="Batang"/>
                <w:i/>
                <w:iCs/>
              </w:rPr>
            </m:ctrlPr>
          </m:dPr>
          <m:e>
            <m:sSub>
              <m:sSubPr>
                <m:ctrlPr>
                  <w:rPr>
                    <w:rFonts w:ascii="Cambria Math" w:eastAsia="Malgun Gothic" w:hAnsi="Cambria Math" w:cs="Batang"/>
                    <w:i/>
                    <w:iCs/>
                  </w:rPr>
                </m:ctrlPr>
              </m:sSubPr>
              <m:e>
                <m:r>
                  <m:rPr>
                    <m:sty m:val="b"/>
                  </m:rPr>
                  <w:rPr>
                    <w:rFonts w:ascii="Cambria Math" w:eastAsia="Malgun Gothic" w:hAnsi="Cambria Math" w:cs="Batang"/>
                  </w:rPr>
                  <m:t>N</m:t>
                </m:r>
              </m:e>
              <m:sub>
                <m:r>
                  <m:rPr>
                    <m:sty m:val="b"/>
                  </m:rPr>
                  <w:rPr>
                    <w:rFonts w:ascii="Cambria Math" w:eastAsia="Malgun Gothic" w:hAnsi="Cambria Math" w:cs="Batang"/>
                  </w:rPr>
                  <m:t>SB</m:t>
                </m:r>
              </m:sub>
            </m:sSub>
            <m:r>
              <m:rPr>
                <m:sty m:val="b"/>
              </m:rPr>
              <w:rPr>
                <w:rFonts w:ascii="Cambria Math" w:eastAsia="Malgun Gothic" w:hAnsi="Cambria Math" w:cs="Batang" w:hint="eastAsia"/>
                <w:lang w:val="de-DE"/>
              </w:rPr>
              <m:t>×</m:t>
            </m:r>
            <m:r>
              <m:rPr>
                <m:sty m:val="b"/>
              </m:rPr>
              <w:rPr>
                <w:rFonts w:ascii="Cambria Math" w:eastAsia="Malgun Gothic" w:hAnsi="Cambria Math" w:cs="Batang"/>
              </w:rPr>
              <m:t>R</m:t>
            </m:r>
          </m:e>
        </m:d>
      </m:oMath>
      <w:bookmarkEnd w:id="27"/>
      <w:bookmarkEnd w:id="28"/>
      <w:bookmarkEnd w:id="29"/>
      <w:r w:rsidRPr="00F46E8B">
        <w:rPr>
          <w:rFonts w:eastAsia="Malgun Gothic"/>
        </w:rPr>
        <w:fldChar w:fldCharType="end"/>
      </w:r>
    </w:p>
    <w:p w14:paraId="7BF47357" w14:textId="77777777" w:rsidR="00730E6C" w:rsidRPr="00730E6C" w:rsidRDefault="00730E6C" w:rsidP="00730E6C">
      <w:pPr>
        <w:rPr>
          <w:lang w:eastAsia="ko-KR"/>
        </w:rPr>
      </w:pPr>
    </w:p>
    <w:p w14:paraId="6E8801D3" w14:textId="240DD29E" w:rsidR="00730E6C" w:rsidRDefault="00730E6C" w:rsidP="00730E6C">
      <w:pPr>
        <w:pStyle w:val="Heading1"/>
        <w:rPr>
          <w:lang w:eastAsia="ko-KR"/>
        </w:rPr>
      </w:pPr>
      <w:r>
        <w:rPr>
          <w:lang w:eastAsia="ko-KR"/>
        </w:rPr>
        <w:t xml:space="preserve">Reduce the number of supported parameter combinations </w:t>
      </w:r>
      <m:oMath>
        <m:r>
          <w:rPr>
            <w:rFonts w:ascii="Cambria Math" w:hAnsi="Cambria Math"/>
            <w:lang w:eastAsia="ko-KR"/>
          </w:rPr>
          <m:t>(L,p,β,α)</m:t>
        </m:r>
      </m:oMath>
    </w:p>
    <w:p w14:paraId="4155C553" w14:textId="108A24E9" w:rsidR="001A4267" w:rsidRDefault="00975849" w:rsidP="001A4267">
      <w:pPr>
        <w:rPr>
          <w:lang w:eastAsia="ko-KR"/>
        </w:rPr>
      </w:pPr>
      <w:r>
        <w:rPr>
          <w:lang w:eastAsia="ko-KR"/>
        </w:rPr>
        <w:t>After email discussion following RAN1#97, the following was taken as offline agreement:</w:t>
      </w:r>
    </w:p>
    <w:p w14:paraId="1F75F63B" w14:textId="77777777" w:rsidR="00975849" w:rsidRDefault="00975849" w:rsidP="00975849">
      <w:pPr>
        <w:pStyle w:val="ListParagraph"/>
        <w:numPr>
          <w:ilvl w:val="0"/>
          <w:numId w:val="36"/>
        </w:numPr>
        <w:spacing w:after="0"/>
        <w:contextualSpacing w:val="0"/>
        <w:rPr>
          <w:rFonts w:eastAsia="Times New Roman"/>
          <w:i/>
          <w:iCs/>
          <w:lang w:val="en-US" w:eastAsia="sv-SE"/>
        </w:rPr>
      </w:pPr>
      <w:r>
        <w:rPr>
          <w:rFonts w:eastAsia="Times New Roman"/>
          <w:i/>
          <w:iCs/>
          <w:lang w:val="en-US"/>
        </w:rPr>
        <w:t>Avoid overly complex down selection by reducing the number of combinations for (</w:t>
      </w:r>
      <w:proofErr w:type="spellStart"/>
      <w:proofErr w:type="gramStart"/>
      <w:r>
        <w:rPr>
          <w:rFonts w:eastAsia="Times New Roman"/>
          <w:i/>
          <w:iCs/>
          <w:lang w:val="en-US"/>
        </w:rPr>
        <w:t>L,p</w:t>
      </w:r>
      <w:proofErr w:type="gramEnd"/>
      <w:r>
        <w:rPr>
          <w:rFonts w:eastAsia="Times New Roman"/>
          <w:i/>
          <w:iCs/>
          <w:lang w:val="en-US"/>
        </w:rPr>
        <w:t>,beta</w:t>
      </w:r>
      <w:proofErr w:type="spellEnd"/>
      <w:r>
        <w:rPr>
          <w:rFonts w:eastAsia="Times New Roman"/>
          <w:i/>
          <w:iCs/>
          <w:lang w:val="en-US"/>
        </w:rPr>
        <w:t>) only</w:t>
      </w:r>
    </w:p>
    <w:p w14:paraId="0B73FFD8" w14:textId="77777777" w:rsidR="00975849" w:rsidRDefault="00975849" w:rsidP="00975849">
      <w:pPr>
        <w:pStyle w:val="ListParagraph"/>
        <w:numPr>
          <w:ilvl w:val="1"/>
          <w:numId w:val="36"/>
        </w:numPr>
        <w:spacing w:after="0"/>
        <w:contextualSpacing w:val="0"/>
        <w:rPr>
          <w:rFonts w:eastAsia="Times New Roman"/>
          <w:i/>
          <w:iCs/>
          <w:lang w:val="en-US"/>
        </w:rPr>
      </w:pPr>
      <w:r>
        <w:rPr>
          <w:rFonts w:eastAsia="Times New Roman"/>
          <w:i/>
          <w:iCs/>
          <w:lang w:val="en-US"/>
        </w:rPr>
        <w:t>Alpha has not been decided and making it N3 dependent is unnecessarily convoluted</w:t>
      </w:r>
    </w:p>
    <w:p w14:paraId="7C2AB3BE" w14:textId="77777777" w:rsidR="00975849" w:rsidRDefault="00975849" w:rsidP="00975849">
      <w:pPr>
        <w:pStyle w:val="ListParagraph"/>
        <w:numPr>
          <w:ilvl w:val="0"/>
          <w:numId w:val="36"/>
        </w:numPr>
        <w:spacing w:after="0"/>
        <w:contextualSpacing w:val="0"/>
        <w:rPr>
          <w:rFonts w:eastAsia="Times New Roman"/>
          <w:i/>
          <w:iCs/>
          <w:lang w:val="en-US"/>
        </w:rPr>
      </w:pPr>
      <w:r>
        <w:rPr>
          <w:rFonts w:eastAsia="Times New Roman"/>
          <w:i/>
          <w:iCs/>
          <w:lang w:val="en-US"/>
        </w:rPr>
        <w:t>For #1</w:t>
      </w:r>
    </w:p>
    <w:p w14:paraId="0D3E7BA9" w14:textId="77777777" w:rsidR="00975849" w:rsidRDefault="00975849" w:rsidP="00975849">
      <w:pPr>
        <w:pStyle w:val="ListParagraph"/>
        <w:numPr>
          <w:ilvl w:val="1"/>
          <w:numId w:val="36"/>
        </w:numPr>
        <w:spacing w:after="0"/>
        <w:contextualSpacing w:val="0"/>
        <w:rPr>
          <w:rFonts w:eastAsia="Times New Roman"/>
          <w:i/>
          <w:iCs/>
          <w:lang w:val="en-US"/>
        </w:rPr>
      </w:pPr>
      <w:r>
        <w:rPr>
          <w:rFonts w:eastAsia="Times New Roman"/>
          <w:i/>
          <w:iCs/>
          <w:lang w:val="en-US"/>
        </w:rPr>
        <w:t xml:space="preserve">Remove combinations with: </w:t>
      </w:r>
    </w:p>
    <w:p w14:paraId="311AAAC8" w14:textId="77777777" w:rsidR="00975849" w:rsidRDefault="00975849" w:rsidP="00975849">
      <w:pPr>
        <w:pStyle w:val="ListParagraph"/>
        <w:numPr>
          <w:ilvl w:val="2"/>
          <w:numId w:val="36"/>
        </w:numPr>
        <w:spacing w:after="0"/>
        <w:contextualSpacing w:val="0"/>
        <w:rPr>
          <w:rFonts w:eastAsiaTheme="minorHAnsi"/>
          <w:i/>
          <w:iCs/>
          <w:lang w:val="en-US"/>
        </w:rPr>
      </w:pPr>
      <w:r>
        <w:rPr>
          <w:i/>
          <w:iCs/>
          <w:lang w:val="en-US"/>
        </w:rPr>
        <w:t>the total overhead exceeding the max of Rel.15 Type II</w:t>
      </w:r>
    </w:p>
    <w:p w14:paraId="671690D2" w14:textId="77777777" w:rsidR="00975849" w:rsidRDefault="00975849" w:rsidP="00975849">
      <w:pPr>
        <w:pStyle w:val="ListParagraph"/>
        <w:numPr>
          <w:ilvl w:val="2"/>
          <w:numId w:val="36"/>
        </w:numPr>
        <w:spacing w:after="0"/>
        <w:contextualSpacing w:val="0"/>
        <w:rPr>
          <w:i/>
          <w:iCs/>
          <w:lang w:val="en-US"/>
        </w:rPr>
      </w:pPr>
      <w:r>
        <w:rPr>
          <w:i/>
          <w:iCs/>
          <w:lang w:val="en-US"/>
        </w:rPr>
        <w:t>the UPT lower than Rel.15 Type II for the same overhead  </w:t>
      </w:r>
    </w:p>
    <w:p w14:paraId="67BEC425" w14:textId="77777777" w:rsidR="00975849" w:rsidRDefault="00975849" w:rsidP="00975849">
      <w:pPr>
        <w:pStyle w:val="ListParagraph"/>
        <w:numPr>
          <w:ilvl w:val="1"/>
          <w:numId w:val="36"/>
        </w:numPr>
        <w:spacing w:after="0"/>
        <w:contextualSpacing w:val="0"/>
        <w:rPr>
          <w:rFonts w:eastAsia="Times New Roman"/>
          <w:i/>
          <w:iCs/>
          <w:lang w:val="en-US"/>
        </w:rPr>
      </w:pPr>
      <w:r>
        <w:rPr>
          <w:rFonts w:eastAsia="Times New Roman"/>
          <w:i/>
          <w:iCs/>
          <w:lang w:val="en-US"/>
        </w:rPr>
        <w:t>When several combinations appear redundant in terms of overhead (sharing similar overhead – or vice versa), choose the one with the best UPT, unless the best combo is shown to be scenario-dependent. Then it is justified to support several combos with more or less the same overhead</w:t>
      </w:r>
    </w:p>
    <w:p w14:paraId="1EB6A66F" w14:textId="77777777" w:rsidR="00975849" w:rsidRPr="00975849" w:rsidRDefault="00975849" w:rsidP="001A4267">
      <w:pPr>
        <w:rPr>
          <w:lang w:val="en-US" w:eastAsia="ko-KR"/>
        </w:rPr>
      </w:pPr>
    </w:p>
    <w:p w14:paraId="6B3696A6" w14:textId="372704AF" w:rsidR="00730E6C" w:rsidRDefault="002C041D" w:rsidP="00730E6C">
      <w:pPr>
        <w:rPr>
          <w:lang w:eastAsia="ko-KR"/>
        </w:rPr>
      </w:pPr>
      <w:r>
        <w:rPr>
          <w:lang w:eastAsia="ko-KR"/>
        </w:rPr>
        <w:t>To decide which configurations to downselect to, we plot the performance vs rank-2 overhead for</w:t>
      </w:r>
      <w:r w:rsidR="003749E2">
        <w:rPr>
          <w:lang w:eastAsia="ko-KR"/>
        </w:rPr>
        <w:t xml:space="preserve"> all possible configurations for 32 Tx and using R=1 (since R=2 may be separate UE capability) in </w:t>
      </w:r>
      <w:r w:rsidR="003749E2">
        <w:rPr>
          <w:lang w:eastAsia="ko-KR"/>
        </w:rPr>
        <w:fldChar w:fldCharType="begin"/>
      </w:r>
      <w:r w:rsidR="003749E2">
        <w:rPr>
          <w:lang w:eastAsia="ko-KR"/>
        </w:rPr>
        <w:instrText xml:space="preserve"> REF _Ref16757052 \h </w:instrText>
      </w:r>
      <w:r w:rsidR="003749E2">
        <w:rPr>
          <w:lang w:eastAsia="ko-KR"/>
        </w:rPr>
      </w:r>
      <w:r w:rsidR="003749E2">
        <w:rPr>
          <w:lang w:eastAsia="ko-KR"/>
        </w:rPr>
        <w:fldChar w:fldCharType="separate"/>
      </w:r>
      <w:r w:rsidR="00B642D5">
        <w:t xml:space="preserve">Figure </w:t>
      </w:r>
      <w:r w:rsidR="00B642D5">
        <w:rPr>
          <w:noProof/>
        </w:rPr>
        <w:t>4</w:t>
      </w:r>
      <w:r w:rsidR="003749E2">
        <w:rPr>
          <w:lang w:eastAsia="ko-KR"/>
        </w:rPr>
        <w:fldChar w:fldCharType="end"/>
      </w:r>
      <w:r w:rsidR="003749E2">
        <w:rPr>
          <w:lang w:eastAsia="ko-KR"/>
        </w:rPr>
        <w:t>.</w:t>
      </w:r>
    </w:p>
    <w:p w14:paraId="0A95D0AA" w14:textId="0B8E43FD" w:rsidR="00657D98" w:rsidRDefault="00F8601C" w:rsidP="00657D98">
      <w:pPr>
        <w:keepNext/>
      </w:pPr>
      <w:r>
        <w:rPr>
          <w:noProof/>
        </w:rPr>
        <w:lastRenderedPageBreak/>
        <w:drawing>
          <wp:inline distT="0" distB="0" distL="0" distR="0" wp14:anchorId="25CDCE8A" wp14:editId="1C04369A">
            <wp:extent cx="4409118" cy="3231160"/>
            <wp:effectExtent l="0" t="0" r="0" b="762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433340" cy="3248911"/>
                    </a:xfrm>
                    <a:prstGeom prst="rect">
                      <a:avLst/>
                    </a:prstGeom>
                    <a:noFill/>
                  </pic:spPr>
                </pic:pic>
              </a:graphicData>
            </a:graphic>
          </wp:inline>
        </w:drawing>
      </w:r>
    </w:p>
    <w:p w14:paraId="5354303A" w14:textId="74184A6A" w:rsidR="00730E6C" w:rsidRDefault="00657D98" w:rsidP="00657D98">
      <w:pPr>
        <w:pStyle w:val="Caption"/>
        <w:jc w:val="both"/>
      </w:pPr>
      <w:bookmarkStart w:id="30" w:name="_Ref16757052"/>
      <w:r>
        <w:t xml:space="preserve">Figure </w:t>
      </w:r>
      <w:r>
        <w:fldChar w:fldCharType="begin"/>
      </w:r>
      <w:r>
        <w:instrText xml:space="preserve"> SEQ Figure \* ARABIC </w:instrText>
      </w:r>
      <w:r>
        <w:fldChar w:fldCharType="separate"/>
      </w:r>
      <w:r w:rsidR="006D0241">
        <w:rPr>
          <w:noProof/>
        </w:rPr>
        <w:t>4</w:t>
      </w:r>
      <w:r>
        <w:fldChar w:fldCharType="end"/>
      </w:r>
      <w:bookmarkEnd w:id="30"/>
      <w:r>
        <w:t xml:space="preserve">: Performance vs overhead for all possible codebook config configurations </w:t>
      </w:r>
      <m:oMath>
        <m:r>
          <m:rPr>
            <m:sty m:val="bi"/>
          </m:rPr>
          <w:rPr>
            <w:rFonts w:ascii="Cambria Math" w:hAnsi="Cambria Math"/>
          </w:rPr>
          <m:t>(L,p,β,P)</m:t>
        </m:r>
      </m:oMath>
      <w:r>
        <w:t xml:space="preserve"> </w:t>
      </w:r>
    </w:p>
    <w:p w14:paraId="7A62856D" w14:textId="35A96A4D" w:rsidR="008733D2" w:rsidRDefault="003749E2" w:rsidP="008733D2">
      <w:r>
        <w:t xml:space="preserve">As can be observed from the Figure, many configurations have overlapping performance </w:t>
      </w:r>
      <w:r w:rsidR="00197DC2">
        <w:t xml:space="preserve">and some configurations clearly have inferior performance/overhead trade-off. For better visibility, we prune some of the clearly sub-optimal </w:t>
      </w:r>
      <w:r w:rsidR="00671697">
        <w:t>configurations</w:t>
      </w:r>
      <w:r w:rsidR="00197DC2">
        <w:t xml:space="preserve"> </w:t>
      </w:r>
      <w:r w:rsidR="00671697">
        <w:t>and show only the relevant ones in</w:t>
      </w:r>
      <w:r w:rsidR="00196742">
        <w:t xml:space="preserve"> </w:t>
      </w:r>
      <w:r w:rsidR="00196742">
        <w:fldChar w:fldCharType="begin"/>
      </w:r>
      <w:r w:rsidR="00196742">
        <w:instrText xml:space="preserve"> REF _Ref16757193 \h </w:instrText>
      </w:r>
      <w:r w:rsidR="00196742">
        <w:fldChar w:fldCharType="separate"/>
      </w:r>
      <w:r w:rsidR="00B642D5">
        <w:t xml:space="preserve">Figure </w:t>
      </w:r>
      <w:r w:rsidR="00B642D5">
        <w:rPr>
          <w:noProof/>
        </w:rPr>
        <w:t>5</w:t>
      </w:r>
      <w:r w:rsidR="00196742">
        <w:fldChar w:fldCharType="end"/>
      </w:r>
      <w:r w:rsidR="00196742">
        <w:t>.</w:t>
      </w:r>
    </w:p>
    <w:p w14:paraId="5DE5D941" w14:textId="6686C176" w:rsidR="008733D2" w:rsidRPr="008733D2" w:rsidRDefault="008733D2" w:rsidP="008733D2"/>
    <w:p w14:paraId="4F56983A" w14:textId="77777777" w:rsidR="00F8601C" w:rsidRDefault="00F8601C" w:rsidP="00F8601C">
      <w:pPr>
        <w:keepNext/>
      </w:pPr>
      <w:r>
        <w:rPr>
          <w:noProof/>
          <w:lang w:eastAsia="ko-KR"/>
        </w:rPr>
        <w:drawing>
          <wp:inline distT="0" distB="0" distL="0" distR="0" wp14:anchorId="10778342" wp14:editId="16732469">
            <wp:extent cx="4370880" cy="3203138"/>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387336" cy="3215198"/>
                    </a:xfrm>
                    <a:prstGeom prst="rect">
                      <a:avLst/>
                    </a:prstGeom>
                    <a:noFill/>
                  </pic:spPr>
                </pic:pic>
              </a:graphicData>
            </a:graphic>
          </wp:inline>
        </w:drawing>
      </w:r>
    </w:p>
    <w:p w14:paraId="02161C3E" w14:textId="47CB1472" w:rsidR="00F8601C" w:rsidRDefault="00F8601C" w:rsidP="00F8601C">
      <w:pPr>
        <w:pStyle w:val="Caption"/>
        <w:jc w:val="both"/>
      </w:pPr>
      <w:bookmarkStart w:id="31" w:name="_Ref16757193"/>
      <w:r>
        <w:t xml:space="preserve">Figure </w:t>
      </w:r>
      <w:r>
        <w:fldChar w:fldCharType="begin"/>
      </w:r>
      <w:r>
        <w:instrText xml:space="preserve"> SEQ Figure \* ARABIC </w:instrText>
      </w:r>
      <w:r>
        <w:fldChar w:fldCharType="separate"/>
      </w:r>
      <w:r w:rsidR="006D0241">
        <w:rPr>
          <w:noProof/>
        </w:rPr>
        <w:t>5</w:t>
      </w:r>
      <w:r>
        <w:fldChar w:fldCharType="end"/>
      </w:r>
      <w:bookmarkEnd w:id="31"/>
      <w:r>
        <w:t xml:space="preserve">: Performance vs overhead pruned set of codebook config configurations </w:t>
      </w:r>
      <m:oMath>
        <m:r>
          <m:rPr>
            <m:sty m:val="bi"/>
          </m:rPr>
          <w:rPr>
            <w:rFonts w:ascii="Cambria Math" w:hAnsi="Cambria Math"/>
          </w:rPr>
          <m:t>(L,p,β,P)</m:t>
        </m:r>
      </m:oMath>
      <w:r>
        <w:t xml:space="preserve"> </w:t>
      </w:r>
    </w:p>
    <w:p w14:paraId="008532A8" w14:textId="21CBFB84" w:rsidR="00196742" w:rsidRDefault="00185C2D" w:rsidP="00196742">
      <w:r>
        <w:lastRenderedPageBreak/>
        <w:t xml:space="preserve">One immediate observation is </w:t>
      </w:r>
      <w:r w:rsidR="00987FC8">
        <w:t>that</w:t>
      </w:r>
      <w:r>
        <w:t xml:space="preserve"> 8-PSK co-phasing (i.e. P=3)</w:t>
      </w:r>
      <w:r w:rsidR="00987FC8">
        <w:t xml:space="preserve"> seem to have inferior performance/overhead </w:t>
      </w:r>
      <w:r w:rsidR="00C212F0">
        <w:t>trade-off</w:t>
      </w:r>
      <w:r w:rsidR="00987FC8">
        <w:t xml:space="preserve"> compared to 16-PSK co-phasing (i.e. P=4). Therefore, to reduce the number of configuration</w:t>
      </w:r>
      <w:r w:rsidR="00C212F0">
        <w:t>s</w:t>
      </w:r>
      <w:r w:rsidR="00987FC8">
        <w:t>,</w:t>
      </w:r>
      <w:r w:rsidR="00C212F0">
        <w:t xml:space="preserve"> </w:t>
      </w:r>
      <w:r w:rsidR="00987FC8">
        <w:t>16-PSK co</w:t>
      </w:r>
      <w:r w:rsidR="00C212F0">
        <w:t>-</w:t>
      </w:r>
      <w:r w:rsidR="00987FC8">
        <w:t xml:space="preserve">phasing </w:t>
      </w:r>
      <w:r w:rsidR="00C212F0">
        <w:t>could</w:t>
      </w:r>
      <w:r w:rsidR="00987FC8">
        <w:t xml:space="preserve"> be fixed in specification</w:t>
      </w:r>
      <w:r w:rsidR="00C212F0">
        <w:t>.</w:t>
      </w:r>
    </w:p>
    <w:p w14:paraId="297CAD34" w14:textId="181DC795" w:rsidR="00C212F0" w:rsidRDefault="00C212F0" w:rsidP="00C212F0">
      <w:pPr>
        <w:pStyle w:val="Proposal"/>
      </w:pPr>
      <w:bookmarkStart w:id="32" w:name="_Toc16856273"/>
      <w:r>
        <w:t>Support only 16-PSK co-phasing granularity, i.e. P=4</w:t>
      </w:r>
      <w:bookmarkEnd w:id="32"/>
    </w:p>
    <w:p w14:paraId="7260F1E3" w14:textId="51D82021" w:rsidR="005D5448" w:rsidRDefault="00BC2024" w:rsidP="00BC2024">
      <w:r w:rsidRPr="00BC2024">
        <w:t>The</w:t>
      </w:r>
      <w:r>
        <w:t xml:space="preserve"> next question is how many configurations should be supported. In our view, each configuration should have distinct performance/overhead trade-off and there should not be too many configurations available </w:t>
      </w:r>
      <w:r w:rsidR="006523B1">
        <w:t xml:space="preserve">in order </w:t>
      </w:r>
      <w:r>
        <w:t>to limit the amount of RAN4/IODT testing</w:t>
      </w:r>
      <w:r w:rsidR="0093648E">
        <w:t xml:space="preserve"> will be required. On the other hand, we should recall that the supported number of beams L will likely be a UE capability</w:t>
      </w:r>
      <w:r w:rsidR="00474CA8">
        <w:t xml:space="preserve">, </w:t>
      </w:r>
      <w:r w:rsidR="0093648E">
        <w:t>so</w:t>
      </w:r>
      <w:r w:rsidR="00474CA8">
        <w:t xml:space="preserve"> there should at least be a couple of configurations available for each L value</w:t>
      </w:r>
      <w:r w:rsidR="005B7B53">
        <w:t xml:space="preserve">. </w:t>
      </w:r>
      <w:r w:rsidR="00884572">
        <w:t xml:space="preserve">In Rel-15, the Type II codebook contains </w:t>
      </w:r>
      <w:r w:rsidR="00FC7DF6">
        <w:t xml:space="preserve">12 possible </w:t>
      </w:r>
      <w:r w:rsidR="004062D4">
        <w:t>configurations</w:t>
      </w:r>
      <w:r w:rsidR="00FC7DF6">
        <w:t xml:space="preserve"> (L</w:t>
      </w:r>
      <w:proofErr w:type="gramStart"/>
      <w:r w:rsidR="00FC7DF6">
        <w:t>={</w:t>
      </w:r>
      <w:proofErr w:type="gramEnd"/>
      <w:r w:rsidR="00FC7DF6">
        <w:t xml:space="preserve">2,3,4}, Q-PSK / 8-PSK, </w:t>
      </w:r>
      <w:r w:rsidR="004062D4">
        <w:t>SB amp ON / OFF) and in our view</w:t>
      </w:r>
      <w:r w:rsidR="00897799">
        <w:t xml:space="preserve"> Rel-16 codebook should not include more </w:t>
      </w:r>
      <w:r w:rsidR="006523B1">
        <w:t xml:space="preserve">configurations </w:t>
      </w:r>
      <w:r w:rsidR="00897799">
        <w:t>than that, preferable fewer configurations. Around 6-10 configurations</w:t>
      </w:r>
      <w:r w:rsidR="00C84A34">
        <w:t xml:space="preserve"> seem reasonable to support.</w:t>
      </w:r>
      <w:r w:rsidR="0034224A">
        <w:t xml:space="preserve"> Based on observing the performance / overhead trade</w:t>
      </w:r>
      <w:r w:rsidR="005D5448">
        <w:t>-</w:t>
      </w:r>
      <w:r w:rsidR="0034224A">
        <w:t xml:space="preserve">off in </w:t>
      </w:r>
      <w:r w:rsidR="0034224A">
        <w:fldChar w:fldCharType="begin"/>
      </w:r>
      <w:r w:rsidR="0034224A">
        <w:instrText xml:space="preserve"> REF _Ref16757193 \h </w:instrText>
      </w:r>
      <w:r w:rsidR="0034224A">
        <w:fldChar w:fldCharType="separate"/>
      </w:r>
      <w:r w:rsidR="00B642D5">
        <w:t xml:space="preserve">Figure </w:t>
      </w:r>
      <w:r w:rsidR="00B642D5">
        <w:rPr>
          <w:noProof/>
        </w:rPr>
        <w:t>5</w:t>
      </w:r>
      <w:r w:rsidR="0034224A">
        <w:fldChar w:fldCharType="end"/>
      </w:r>
      <w:r w:rsidR="0034224A">
        <w:t xml:space="preserve">, we </w:t>
      </w:r>
      <w:r w:rsidR="005D5448">
        <w:t xml:space="preserve">propose 7 candidate configurations in </w:t>
      </w:r>
      <w:r w:rsidR="005D5448">
        <w:fldChar w:fldCharType="begin"/>
      </w:r>
      <w:r w:rsidR="005D5448">
        <w:instrText xml:space="preserve"> REF _Ref16758260 \h </w:instrText>
      </w:r>
      <w:r w:rsidR="005D5448">
        <w:fldChar w:fldCharType="separate"/>
      </w:r>
      <w:r w:rsidR="00B642D5">
        <w:t xml:space="preserve">Table </w:t>
      </w:r>
      <w:r w:rsidR="00B642D5">
        <w:rPr>
          <w:noProof/>
        </w:rPr>
        <w:t>5</w:t>
      </w:r>
      <w:r w:rsidR="005D5448">
        <w:fldChar w:fldCharType="end"/>
      </w:r>
      <w:r w:rsidR="005D5448">
        <w:t>.</w:t>
      </w:r>
    </w:p>
    <w:p w14:paraId="18D9C995" w14:textId="22AB9C41" w:rsidR="00460EAD" w:rsidRDefault="005D5448" w:rsidP="005D5448">
      <w:pPr>
        <w:pStyle w:val="Proposal"/>
      </w:pPr>
      <w:bookmarkStart w:id="33" w:name="_Toc16856274"/>
      <w:r>
        <w:t xml:space="preserve">For </w:t>
      </w:r>
      <m:oMath>
        <m:d>
          <m:dPr>
            <m:ctrlPr>
              <w:rPr>
                <w:rFonts w:ascii="Cambria Math" w:hAnsi="Cambria Math"/>
                <w:i/>
              </w:rPr>
            </m:ctrlPr>
          </m:dPr>
          <m:e>
            <m:r>
              <m:rPr>
                <m:sty m:val="bi"/>
              </m:rPr>
              <w:rPr>
                <w:rFonts w:ascii="Cambria Math" w:hAnsi="Cambria Math"/>
              </w:rPr>
              <m:t>L,p,β</m:t>
            </m:r>
          </m:e>
        </m:d>
      </m:oMath>
      <w:r w:rsidR="00CE56C9">
        <w:t xml:space="preserve"> parameter downselection, support the configurations in </w:t>
      </w:r>
      <w:r w:rsidR="00CE56C9">
        <w:fldChar w:fldCharType="begin"/>
      </w:r>
      <w:r w:rsidR="00CE56C9">
        <w:instrText xml:space="preserve"> REF _Ref16758260 \h </w:instrText>
      </w:r>
      <w:r w:rsidR="00CE56C9">
        <w:fldChar w:fldCharType="separate"/>
      </w:r>
      <w:r w:rsidR="00B642D5">
        <w:t xml:space="preserve">Table </w:t>
      </w:r>
      <w:r w:rsidR="00B642D5">
        <w:rPr>
          <w:noProof/>
        </w:rPr>
        <w:t>5</w:t>
      </w:r>
      <w:r w:rsidR="00CE56C9">
        <w:fldChar w:fldCharType="end"/>
      </w:r>
      <w:r w:rsidR="00CE56C9">
        <w:t>.</w:t>
      </w:r>
      <w:bookmarkEnd w:id="33"/>
    </w:p>
    <w:p w14:paraId="12CFE9F2" w14:textId="65172D9E" w:rsidR="00460EAD" w:rsidRPr="001F1E88" w:rsidRDefault="00460EAD" w:rsidP="001F1E88">
      <w:pPr>
        <w:jc w:val="center"/>
        <w:rPr>
          <w:b/>
        </w:rPr>
      </w:pPr>
      <w:bookmarkStart w:id="34" w:name="_Ref16758260"/>
      <w:r w:rsidRPr="001F1E88">
        <w:rPr>
          <w:b/>
        </w:rPr>
        <w:t xml:space="preserve">Table </w:t>
      </w:r>
      <w:r w:rsidRPr="001F1E88">
        <w:rPr>
          <w:b/>
        </w:rPr>
        <w:fldChar w:fldCharType="begin"/>
      </w:r>
      <w:r w:rsidRPr="001F1E88">
        <w:rPr>
          <w:b/>
        </w:rPr>
        <w:instrText xml:space="preserve"> SEQ Table \* ARABIC </w:instrText>
      </w:r>
      <w:r w:rsidRPr="001F1E88">
        <w:rPr>
          <w:b/>
        </w:rPr>
        <w:fldChar w:fldCharType="separate"/>
      </w:r>
      <w:r w:rsidR="00B642D5" w:rsidRPr="001F1E88">
        <w:rPr>
          <w:b/>
          <w:noProof/>
        </w:rPr>
        <w:t>5</w:t>
      </w:r>
      <w:r w:rsidRPr="001F1E88">
        <w:rPr>
          <w:b/>
        </w:rPr>
        <w:fldChar w:fldCharType="end"/>
      </w:r>
      <w:bookmarkEnd w:id="34"/>
      <w:r w:rsidRPr="001F1E88">
        <w:rPr>
          <w:b/>
        </w:rPr>
        <w:t xml:space="preserve">: </w:t>
      </w:r>
      <w:r w:rsidR="005D5448" w:rsidRPr="001F1E88">
        <w:rPr>
          <w:b/>
        </w:rPr>
        <w:t>Proposed l</w:t>
      </w:r>
      <w:r w:rsidRPr="001F1E88">
        <w:rPr>
          <w:b/>
        </w:rPr>
        <w:t>ist of supported configurations</w:t>
      </w:r>
    </w:p>
    <w:tbl>
      <w:tblPr>
        <w:tblStyle w:val="TableGrid"/>
        <w:tblW w:w="0" w:type="auto"/>
        <w:tblInd w:w="3856" w:type="dxa"/>
        <w:tblLook w:val="04A0" w:firstRow="1" w:lastRow="0" w:firstColumn="1" w:lastColumn="0" w:noHBand="0" w:noVBand="1"/>
      </w:tblPr>
      <w:tblGrid>
        <w:gridCol w:w="350"/>
        <w:gridCol w:w="366"/>
        <w:gridCol w:w="366"/>
      </w:tblGrid>
      <w:tr w:rsidR="008D195D" w14:paraId="06262302" w14:textId="77777777" w:rsidTr="006523B1">
        <w:tc>
          <w:tcPr>
            <w:tcW w:w="0" w:type="auto"/>
          </w:tcPr>
          <w:p w14:paraId="4472DE8B" w14:textId="00F03A13" w:rsidR="008D195D" w:rsidRPr="001F1E88" w:rsidRDefault="008D195D" w:rsidP="001F1E88">
            <w:pPr>
              <w:rPr>
                <w:b/>
              </w:rPr>
            </w:pPr>
            <w:bookmarkStart w:id="35" w:name="_Toc16769172"/>
            <w:r w:rsidRPr="001F1E88">
              <w:rPr>
                <w:b/>
              </w:rPr>
              <w:t>L</w:t>
            </w:r>
            <w:bookmarkEnd w:id="35"/>
          </w:p>
        </w:tc>
        <w:tc>
          <w:tcPr>
            <w:tcW w:w="0" w:type="auto"/>
          </w:tcPr>
          <w:p w14:paraId="05D04D12" w14:textId="5ED89462" w:rsidR="008D195D" w:rsidRPr="001F1E88" w:rsidRDefault="008D195D" w:rsidP="001F1E88">
            <w:pPr>
              <w:rPr>
                <w:b/>
              </w:rPr>
            </w:pPr>
            <w:bookmarkStart w:id="36" w:name="_Toc16769173"/>
            <w:r w:rsidRPr="001F1E88">
              <w:rPr>
                <w:b/>
              </w:rPr>
              <w:t>p</w:t>
            </w:r>
            <w:bookmarkEnd w:id="36"/>
          </w:p>
        </w:tc>
        <w:tc>
          <w:tcPr>
            <w:tcW w:w="366" w:type="dxa"/>
          </w:tcPr>
          <w:p w14:paraId="23296576" w14:textId="56FA187C" w:rsidR="008D195D" w:rsidRPr="001F1E88" w:rsidRDefault="001F1E88" w:rsidP="001F1E88">
            <w:pPr>
              <w:rPr>
                <w:b/>
              </w:rPr>
            </w:pPr>
            <m:oMathPara>
              <m:oMath>
                <m:r>
                  <m:rPr>
                    <m:sty m:val="bi"/>
                  </m:rPr>
                  <w:rPr>
                    <w:rFonts w:ascii="Cambria Math" w:hAnsi="Cambria Math"/>
                  </w:rPr>
                  <m:t>β</m:t>
                </m:r>
              </m:oMath>
            </m:oMathPara>
          </w:p>
        </w:tc>
      </w:tr>
      <w:tr w:rsidR="008D195D" w14:paraId="37826360" w14:textId="77777777" w:rsidTr="006523B1">
        <w:tc>
          <w:tcPr>
            <w:tcW w:w="0" w:type="auto"/>
          </w:tcPr>
          <w:p w14:paraId="0019AD9E" w14:textId="791BA908" w:rsidR="008D195D" w:rsidRPr="001F1E88" w:rsidRDefault="00D85B37" w:rsidP="001F1E88">
            <w:bookmarkStart w:id="37" w:name="_Toc16769175"/>
            <w:r w:rsidRPr="001F1E88">
              <w:t>2</w:t>
            </w:r>
            <w:bookmarkEnd w:id="37"/>
          </w:p>
        </w:tc>
        <w:tc>
          <w:tcPr>
            <w:tcW w:w="0" w:type="auto"/>
          </w:tcPr>
          <w:p w14:paraId="7426281D" w14:textId="69218502" w:rsidR="008D195D" w:rsidRPr="001F1E88" w:rsidRDefault="00D85B37" w:rsidP="001F1E88">
            <w:bookmarkStart w:id="38" w:name="_Toc16769176"/>
            <w:r w:rsidRPr="001F1E88">
              <w:t>¼</w:t>
            </w:r>
            <w:bookmarkEnd w:id="38"/>
          </w:p>
        </w:tc>
        <w:tc>
          <w:tcPr>
            <w:tcW w:w="366" w:type="dxa"/>
          </w:tcPr>
          <w:p w14:paraId="76DDD6B2" w14:textId="6F6C4D8D" w:rsidR="008D195D" w:rsidRPr="001F1E88" w:rsidRDefault="00D85B37" w:rsidP="001F1E88">
            <w:bookmarkStart w:id="39" w:name="_Toc16769177"/>
            <w:r w:rsidRPr="001F1E88">
              <w:t>¼</w:t>
            </w:r>
            <w:bookmarkEnd w:id="39"/>
          </w:p>
        </w:tc>
      </w:tr>
      <w:tr w:rsidR="008D195D" w14:paraId="72050F3E" w14:textId="77777777" w:rsidTr="006523B1">
        <w:tc>
          <w:tcPr>
            <w:tcW w:w="0" w:type="auto"/>
          </w:tcPr>
          <w:p w14:paraId="202B2554" w14:textId="34D6AEE5" w:rsidR="008D195D" w:rsidRPr="001F1E88" w:rsidRDefault="00D85B37" w:rsidP="001F1E88">
            <w:bookmarkStart w:id="40" w:name="_Toc16769178"/>
            <w:r w:rsidRPr="001F1E88">
              <w:t>2</w:t>
            </w:r>
            <w:bookmarkEnd w:id="40"/>
          </w:p>
        </w:tc>
        <w:tc>
          <w:tcPr>
            <w:tcW w:w="0" w:type="auto"/>
          </w:tcPr>
          <w:p w14:paraId="3243DDFC" w14:textId="45F89DEE" w:rsidR="008D195D" w:rsidRPr="001F1E88" w:rsidRDefault="00D85B37" w:rsidP="001F1E88">
            <w:bookmarkStart w:id="41" w:name="_Toc16769179"/>
            <w:r w:rsidRPr="001F1E88">
              <w:t>¼</w:t>
            </w:r>
            <w:bookmarkEnd w:id="41"/>
          </w:p>
        </w:tc>
        <w:tc>
          <w:tcPr>
            <w:tcW w:w="366" w:type="dxa"/>
          </w:tcPr>
          <w:p w14:paraId="70A7D78C" w14:textId="6DCF8521" w:rsidR="008D195D" w:rsidRPr="001F1E88" w:rsidRDefault="00D85B37" w:rsidP="001F1E88">
            <w:bookmarkStart w:id="42" w:name="_Toc16769180"/>
            <w:r w:rsidRPr="001F1E88">
              <w:t>½</w:t>
            </w:r>
            <w:bookmarkEnd w:id="42"/>
          </w:p>
        </w:tc>
      </w:tr>
      <w:tr w:rsidR="008D195D" w14:paraId="1F759D13" w14:textId="77777777" w:rsidTr="006523B1">
        <w:tc>
          <w:tcPr>
            <w:tcW w:w="0" w:type="auto"/>
          </w:tcPr>
          <w:p w14:paraId="4726A141" w14:textId="4A1C18A0" w:rsidR="008D195D" w:rsidRPr="001F1E88" w:rsidRDefault="00DA6B91" w:rsidP="001F1E88">
            <w:bookmarkStart w:id="43" w:name="_Toc16769181"/>
            <w:r w:rsidRPr="001F1E88">
              <w:t>4</w:t>
            </w:r>
            <w:bookmarkEnd w:id="43"/>
          </w:p>
        </w:tc>
        <w:tc>
          <w:tcPr>
            <w:tcW w:w="0" w:type="auto"/>
          </w:tcPr>
          <w:p w14:paraId="30050B76" w14:textId="4D3342BE" w:rsidR="008D195D" w:rsidRPr="001F1E88" w:rsidRDefault="00DA6B91" w:rsidP="001F1E88">
            <w:bookmarkStart w:id="44" w:name="_Toc16769182"/>
            <w:r w:rsidRPr="001F1E88">
              <w:t>¼</w:t>
            </w:r>
            <w:bookmarkEnd w:id="44"/>
          </w:p>
        </w:tc>
        <w:tc>
          <w:tcPr>
            <w:tcW w:w="366" w:type="dxa"/>
          </w:tcPr>
          <w:p w14:paraId="4C958755" w14:textId="42944153" w:rsidR="008D195D" w:rsidRPr="001F1E88" w:rsidRDefault="00DA6B91" w:rsidP="001F1E88">
            <w:bookmarkStart w:id="45" w:name="_Toc16769183"/>
            <w:r w:rsidRPr="001F1E88">
              <w:t>¼</w:t>
            </w:r>
            <w:bookmarkEnd w:id="45"/>
          </w:p>
        </w:tc>
      </w:tr>
      <w:tr w:rsidR="00DA6B91" w14:paraId="5B7D14FC" w14:textId="77777777" w:rsidTr="006523B1">
        <w:tc>
          <w:tcPr>
            <w:tcW w:w="0" w:type="auto"/>
          </w:tcPr>
          <w:p w14:paraId="7E17A988" w14:textId="66A03936" w:rsidR="00DA6B91" w:rsidRPr="001F1E88" w:rsidRDefault="00DA6B91" w:rsidP="001F1E88">
            <w:bookmarkStart w:id="46" w:name="_Toc16769184"/>
            <w:r w:rsidRPr="001F1E88">
              <w:t>4</w:t>
            </w:r>
            <w:bookmarkEnd w:id="46"/>
          </w:p>
        </w:tc>
        <w:tc>
          <w:tcPr>
            <w:tcW w:w="0" w:type="auto"/>
          </w:tcPr>
          <w:p w14:paraId="6CCFB91E" w14:textId="3C57D6CD" w:rsidR="00DA6B91" w:rsidRPr="001F1E88" w:rsidRDefault="00DA6B91" w:rsidP="001F1E88">
            <w:bookmarkStart w:id="47" w:name="_Toc16769185"/>
            <w:r w:rsidRPr="001F1E88">
              <w:t>¼</w:t>
            </w:r>
            <w:bookmarkEnd w:id="47"/>
          </w:p>
        </w:tc>
        <w:tc>
          <w:tcPr>
            <w:tcW w:w="366" w:type="dxa"/>
          </w:tcPr>
          <w:p w14:paraId="77FDB7B2" w14:textId="4C9ADFDF" w:rsidR="00DA6B91" w:rsidRPr="001F1E88" w:rsidRDefault="00DA6B91" w:rsidP="001F1E88">
            <w:bookmarkStart w:id="48" w:name="_Toc16769186"/>
            <w:r w:rsidRPr="001F1E88">
              <w:t>½</w:t>
            </w:r>
            <w:bookmarkEnd w:id="48"/>
          </w:p>
        </w:tc>
      </w:tr>
      <w:tr w:rsidR="00DA6B91" w14:paraId="64447C27" w14:textId="77777777" w:rsidTr="006523B1">
        <w:tc>
          <w:tcPr>
            <w:tcW w:w="0" w:type="auto"/>
          </w:tcPr>
          <w:p w14:paraId="689AE1FC" w14:textId="343D64E7" w:rsidR="00DA6B91" w:rsidRPr="001F1E88" w:rsidRDefault="00DA6B91" w:rsidP="001F1E88">
            <w:bookmarkStart w:id="49" w:name="_Toc16769187"/>
            <w:r w:rsidRPr="001F1E88">
              <w:t>4</w:t>
            </w:r>
            <w:bookmarkEnd w:id="49"/>
          </w:p>
        </w:tc>
        <w:tc>
          <w:tcPr>
            <w:tcW w:w="0" w:type="auto"/>
          </w:tcPr>
          <w:p w14:paraId="18DC639B" w14:textId="6C8B5C3B" w:rsidR="00DA6B91" w:rsidRPr="001F1E88" w:rsidRDefault="00DA6B91" w:rsidP="001F1E88">
            <w:bookmarkStart w:id="50" w:name="_Toc16769188"/>
            <w:r w:rsidRPr="001F1E88">
              <w:t>¼</w:t>
            </w:r>
            <w:bookmarkEnd w:id="50"/>
          </w:p>
        </w:tc>
        <w:tc>
          <w:tcPr>
            <w:tcW w:w="366" w:type="dxa"/>
          </w:tcPr>
          <w:p w14:paraId="59E5E9BA" w14:textId="395E24B1" w:rsidR="00DA6B91" w:rsidRPr="001F1E88" w:rsidRDefault="00DA6B91" w:rsidP="001F1E88">
            <w:bookmarkStart w:id="51" w:name="_Toc16769189"/>
            <w:r w:rsidRPr="001F1E88">
              <w:t>¾</w:t>
            </w:r>
            <w:bookmarkEnd w:id="51"/>
          </w:p>
        </w:tc>
      </w:tr>
      <w:tr w:rsidR="00DA6B91" w14:paraId="1F2F9EEA" w14:textId="77777777" w:rsidTr="006523B1">
        <w:tc>
          <w:tcPr>
            <w:tcW w:w="0" w:type="auto"/>
          </w:tcPr>
          <w:p w14:paraId="325BE07A" w14:textId="46D6B97D" w:rsidR="00DA6B91" w:rsidRPr="001F1E88" w:rsidRDefault="008707D6" w:rsidP="001F1E88">
            <w:bookmarkStart w:id="52" w:name="_Toc16769190"/>
            <w:r w:rsidRPr="001F1E88">
              <w:t>4</w:t>
            </w:r>
            <w:bookmarkEnd w:id="52"/>
          </w:p>
        </w:tc>
        <w:tc>
          <w:tcPr>
            <w:tcW w:w="0" w:type="auto"/>
          </w:tcPr>
          <w:p w14:paraId="09BF68EA" w14:textId="414DFF41" w:rsidR="00DA6B91" w:rsidRPr="001F1E88" w:rsidRDefault="008707D6" w:rsidP="001F1E88">
            <w:bookmarkStart w:id="53" w:name="_Toc16769191"/>
            <w:r w:rsidRPr="001F1E88">
              <w:t>½</w:t>
            </w:r>
            <w:bookmarkEnd w:id="53"/>
          </w:p>
        </w:tc>
        <w:tc>
          <w:tcPr>
            <w:tcW w:w="366" w:type="dxa"/>
          </w:tcPr>
          <w:p w14:paraId="0F287C27" w14:textId="6BB26B72" w:rsidR="00DA6B91" w:rsidRPr="001F1E88" w:rsidRDefault="008707D6" w:rsidP="001F1E88">
            <w:bookmarkStart w:id="54" w:name="_Toc16769192"/>
            <w:r w:rsidRPr="001F1E88">
              <w:t>½</w:t>
            </w:r>
            <w:bookmarkEnd w:id="54"/>
          </w:p>
        </w:tc>
      </w:tr>
      <w:tr w:rsidR="008707D6" w14:paraId="48514E8F" w14:textId="77777777" w:rsidTr="006523B1">
        <w:tc>
          <w:tcPr>
            <w:tcW w:w="0" w:type="auto"/>
          </w:tcPr>
          <w:p w14:paraId="08B4F053" w14:textId="5B7B5E9C" w:rsidR="008707D6" w:rsidRPr="001F1E88" w:rsidRDefault="00460EAD" w:rsidP="001F1E88">
            <w:bookmarkStart w:id="55" w:name="_Toc16769193"/>
            <w:r w:rsidRPr="001F1E88">
              <w:t>6</w:t>
            </w:r>
            <w:bookmarkEnd w:id="55"/>
          </w:p>
        </w:tc>
        <w:tc>
          <w:tcPr>
            <w:tcW w:w="0" w:type="auto"/>
          </w:tcPr>
          <w:p w14:paraId="207468AF" w14:textId="6B963997" w:rsidR="008707D6" w:rsidRPr="001F1E88" w:rsidRDefault="00460EAD" w:rsidP="001F1E88">
            <w:bookmarkStart w:id="56" w:name="_Toc16769194"/>
            <w:r w:rsidRPr="001F1E88">
              <w:t>¼</w:t>
            </w:r>
            <w:bookmarkEnd w:id="56"/>
          </w:p>
        </w:tc>
        <w:tc>
          <w:tcPr>
            <w:tcW w:w="366" w:type="dxa"/>
          </w:tcPr>
          <w:p w14:paraId="2CE0D4D2" w14:textId="7D7B4A93" w:rsidR="008707D6" w:rsidRPr="001F1E88" w:rsidRDefault="00460EAD" w:rsidP="001F1E88">
            <w:bookmarkStart w:id="57" w:name="_Toc16769195"/>
            <w:r w:rsidRPr="001F1E88">
              <w:t>½</w:t>
            </w:r>
            <w:bookmarkEnd w:id="57"/>
          </w:p>
        </w:tc>
      </w:tr>
    </w:tbl>
    <w:p w14:paraId="562F1341" w14:textId="5CB214B3" w:rsidR="00C212F0" w:rsidRDefault="00C212F0" w:rsidP="001F1E88"/>
    <w:p w14:paraId="36D10074" w14:textId="0895D8D8" w:rsidR="00CE56C9" w:rsidRDefault="005B18A5" w:rsidP="00CE56C9">
      <w:r>
        <w:t xml:space="preserve">In our view, the supported parameter configurations should be decided with rank-1/2 in mind, since low-rank feedback is the main use case </w:t>
      </w:r>
      <w:r w:rsidR="006D00C0">
        <w:t xml:space="preserve">for Type II PMI reporting. The rank-3/4 codebook can use the same configurations where </w:t>
      </w:r>
      <m:oMath>
        <m:sSub>
          <m:sSubPr>
            <m:ctrlPr>
              <w:rPr>
                <w:rFonts w:ascii="Cambria Math" w:hAnsi="Cambria Math"/>
                <w:i/>
              </w:rPr>
            </m:ctrlPr>
          </m:sSubPr>
          <m:e>
            <m:r>
              <w:rPr>
                <w:rFonts w:ascii="Cambria Math" w:hAnsi="Cambria Math"/>
              </w:rPr>
              <m:t>v</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0</m:t>
            </m:r>
          </m:sub>
        </m:sSub>
        <m:r>
          <w:rPr>
            <w:rFonts w:ascii="Cambria Math" w:hAnsi="Cambria Math"/>
          </w:rPr>
          <m:t>/2</m:t>
        </m:r>
      </m:oMath>
      <w:r w:rsidR="00B642D5">
        <w:t xml:space="preserve"> as baseline.</w:t>
      </w:r>
    </w:p>
    <w:p w14:paraId="77AC8A65" w14:textId="76CB55F4" w:rsidR="00B642D5" w:rsidRDefault="00B642D5" w:rsidP="00B642D5">
      <w:pPr>
        <w:pStyle w:val="Proposal"/>
      </w:pPr>
      <w:bookmarkStart w:id="58" w:name="_Toc16769196"/>
      <w:bookmarkStart w:id="59" w:name="_Toc16856275"/>
      <w:r>
        <w:t xml:space="preserve">For rank-3/4 codebook, support the same configurations as rank-1/2 codebook with </w:t>
      </w:r>
      <m:oMath>
        <m:sSub>
          <m:sSubPr>
            <m:ctrlPr>
              <w:rPr>
                <w:rFonts w:ascii="Cambria Math" w:hAnsi="Cambria Math"/>
                <w:i/>
              </w:rPr>
            </m:ctrlPr>
          </m:sSubPr>
          <m:e>
            <m:r>
              <m:rPr>
                <m:sty m:val="bi"/>
              </m:rPr>
              <w:rPr>
                <w:rFonts w:ascii="Cambria Math" w:hAnsi="Cambria Math"/>
              </w:rPr>
              <m:t>v</m:t>
            </m:r>
          </m:e>
          <m:sub>
            <m:r>
              <m:rPr>
                <m:sty m:val="bi"/>
              </m:rPr>
              <w:rPr>
                <w:rFonts w:ascii="Cambria Math" w:hAnsi="Cambria Math"/>
              </w:rPr>
              <m:t>0</m:t>
            </m:r>
          </m:sub>
        </m:sSub>
        <m:r>
          <m:rPr>
            <m:sty m:val="bi"/>
          </m:rPr>
          <w:rPr>
            <w:rFonts w:ascii="Cambria Math" w:hAnsi="Cambria Math"/>
          </w:rPr>
          <m:t>=</m:t>
        </m:r>
        <m:f>
          <m:fPr>
            <m:ctrlPr>
              <w:rPr>
                <w:rFonts w:ascii="Cambria Math" w:hAnsi="Cambria Math"/>
                <w:i/>
              </w:rPr>
            </m:ctrlPr>
          </m:fPr>
          <m:num>
            <m:sSub>
              <m:sSubPr>
                <m:ctrlPr>
                  <w:rPr>
                    <w:rFonts w:ascii="Cambria Math" w:hAnsi="Cambria Math"/>
                    <w:i/>
                  </w:rPr>
                </m:ctrlPr>
              </m:sSubPr>
              <m:e>
                <m:r>
                  <m:rPr>
                    <m:sty m:val="bi"/>
                  </m:rPr>
                  <w:rPr>
                    <w:rFonts w:ascii="Cambria Math" w:hAnsi="Cambria Math"/>
                  </w:rPr>
                  <m:t>y</m:t>
                </m:r>
              </m:e>
              <m:sub>
                <m:r>
                  <m:rPr>
                    <m:sty m:val="bi"/>
                  </m:rPr>
                  <w:rPr>
                    <w:rFonts w:ascii="Cambria Math" w:hAnsi="Cambria Math"/>
                  </w:rPr>
                  <m:t>0</m:t>
                </m:r>
              </m:sub>
            </m:sSub>
          </m:num>
          <m:den>
            <m:r>
              <m:rPr>
                <m:sty m:val="bi"/>
              </m:rPr>
              <w:rPr>
                <w:rFonts w:ascii="Cambria Math" w:hAnsi="Cambria Math"/>
              </w:rPr>
              <m:t>2</m:t>
            </m:r>
          </m:den>
        </m:f>
      </m:oMath>
      <w:bookmarkEnd w:id="58"/>
      <w:bookmarkEnd w:id="59"/>
    </w:p>
    <w:p w14:paraId="3E16931B" w14:textId="77777777" w:rsidR="00B642D5" w:rsidRPr="00196742" w:rsidRDefault="00B642D5" w:rsidP="00CE56C9"/>
    <w:p w14:paraId="72BADFAE" w14:textId="555DE696" w:rsidR="00730E6C" w:rsidRDefault="00730E6C" w:rsidP="00C31BB5">
      <w:pPr>
        <w:pStyle w:val="Heading1"/>
        <w:rPr>
          <w:lang w:eastAsia="ko-KR"/>
        </w:rPr>
      </w:pPr>
      <w:r>
        <w:rPr>
          <w:lang w:eastAsia="ko-KR"/>
        </w:rPr>
        <w:t>UCI omission procedure</w:t>
      </w:r>
    </w:p>
    <w:p w14:paraId="7E1A3253" w14:textId="77777777" w:rsidR="00C678E5" w:rsidRDefault="00C678E5" w:rsidP="00C678E5">
      <w:pPr>
        <w:pStyle w:val="Heading2"/>
      </w:pPr>
      <w:r>
        <w:t>Rel-15 CSI omission procedure</w:t>
      </w:r>
    </w:p>
    <w:p w14:paraId="4E099A95" w14:textId="77777777" w:rsidR="00C678E5" w:rsidRDefault="00C678E5" w:rsidP="00C678E5">
      <w:pPr>
        <w:pStyle w:val="BodyText"/>
      </w:pPr>
      <w:r>
        <w:t>Due to that there can be a large discrepancy between the PMI payload for different selection of RI by the UE for Type II CSI reporting, it is possible that the PUSCH resource allocation for carrying the CSI report does not fit the entire CSI content. For instance, the rank-2 PMI payload is almost 2x the rank-1 PMI payload for the Rel-15 Type II codebook. And since the RI is dynamically selected by the UE, the gNB cannot entirely predict the PMI payload before scheduling the CSI report and hence the resource allocation may be too small. That is, the gNB may have scheduled a resource appropriate for a rank-1 PMI report (due to e.g. that the UE lately have been reporting RI=1) but the UE reports a rank-2 PMI, which will not fit in the allocated PUSCH resource.</w:t>
      </w:r>
    </w:p>
    <w:p w14:paraId="617C14BA" w14:textId="052430FD" w:rsidR="00C678E5" w:rsidRDefault="00C678E5" w:rsidP="00C678E5">
      <w:pPr>
        <w:pStyle w:val="BodyText"/>
      </w:pPr>
      <w:r>
        <w:t xml:space="preserve">To remedy this case, Rel-15 NR features a CSI omission procedure, where </w:t>
      </w:r>
      <w:r w:rsidR="00BA3471">
        <w:t>a portion</w:t>
      </w:r>
      <w:r>
        <w:t xml:space="preserve"> of the CSI report can be </w:t>
      </w:r>
      <w:r w:rsidR="00BA3471">
        <w:t>omitted</w:t>
      </w:r>
      <w:r>
        <w:t xml:space="preserve"> if the resulting UCI code rate is too low. This is achieved by partitioning the CSI payload into different priority levels and dropping CSI portions, starting with the lowest priority level, until the UCI code rate falls below a threshold </w:t>
      </w:r>
      <w:r>
        <w:lastRenderedPageBreak/>
        <w:t xml:space="preserve">(whereby the CSI payload will “fit” on the PUSCH allocation). The priority levels are described in the </w:t>
      </w:r>
      <w:r w:rsidRPr="00063D12">
        <w:t>Table 5.2.3-1</w:t>
      </w:r>
      <w:r>
        <w:t xml:space="preserve"> of TS 38.314, where Priority 0 has the highest priority and </w:t>
      </w:r>
      <w:r w:rsidRPr="00EF73BD">
        <w:rPr>
          <w:rFonts w:cs="Arial"/>
          <w:color w:val="000000"/>
          <w:position w:val="-14"/>
        </w:rPr>
        <w:object w:dxaOrig="460" w:dyaOrig="340" w14:anchorId="51D26C9E">
          <v:shape id="_x0000_i1027" type="#_x0000_t75" style="width:22.95pt;height:17.25pt" o:ole="">
            <v:imagedata r:id="rId23" o:title=""/>
          </v:shape>
          <o:OLEObject Type="Embed" ProgID="Equation.DSMT4" ShapeID="_x0000_i1027" DrawAspect="Content" ObjectID="_1627469254" r:id="rId24"/>
        </w:object>
      </w:r>
      <w:r>
        <w:t xml:space="preserve"> represents the number of CSI reports.</w:t>
      </w:r>
    </w:p>
    <w:p w14:paraId="70341229" w14:textId="77777777" w:rsidR="00C678E5" w:rsidRDefault="00C678E5" w:rsidP="00C678E5">
      <w:pPr>
        <w:pStyle w:val="BodyText"/>
      </w:pPr>
    </w:p>
    <w:p w14:paraId="18A9B2FF" w14:textId="77777777" w:rsidR="00C678E5" w:rsidRPr="00EF73BD" w:rsidRDefault="00C678E5" w:rsidP="00C678E5">
      <w:pPr>
        <w:pStyle w:val="TH"/>
        <w:rPr>
          <w:color w:val="000000"/>
        </w:rPr>
      </w:pPr>
      <w:bookmarkStart w:id="60" w:name="_Hlk7701392"/>
      <w:r w:rsidRPr="00EF73BD">
        <w:rPr>
          <w:color w:val="000000"/>
        </w:rPr>
        <w:t>Table 5.2.3-1</w:t>
      </w:r>
      <w:bookmarkEnd w:id="60"/>
      <w:r w:rsidRPr="00EF73BD">
        <w:rPr>
          <w:color w:val="000000"/>
        </w:rPr>
        <w:t>: Priority reporting levels for Part 2 CSI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6"/>
      </w:tblGrid>
      <w:tr w:rsidR="00C678E5" w:rsidRPr="00EF73BD" w14:paraId="79AAE385" w14:textId="77777777" w:rsidTr="00D32243">
        <w:trPr>
          <w:cantSplit/>
          <w:jc w:val="center"/>
        </w:trPr>
        <w:tc>
          <w:tcPr>
            <w:tcW w:w="0" w:type="auto"/>
            <w:shd w:val="clear" w:color="auto" w:fill="auto"/>
          </w:tcPr>
          <w:p w14:paraId="41449D1B" w14:textId="77777777" w:rsidR="00C678E5" w:rsidRPr="00EF73BD" w:rsidRDefault="00C678E5" w:rsidP="00D32243">
            <w:pPr>
              <w:keepNext/>
              <w:jc w:val="center"/>
              <w:rPr>
                <w:rFonts w:cs="Arial"/>
                <w:color w:val="000000"/>
              </w:rPr>
            </w:pPr>
            <w:r w:rsidRPr="00EF73BD">
              <w:rPr>
                <w:rFonts w:cs="Arial"/>
                <w:color w:val="000000"/>
              </w:rPr>
              <w:t>Priority 0:</w:t>
            </w:r>
          </w:p>
          <w:p w14:paraId="004BDEB1" w14:textId="77777777" w:rsidR="00C678E5" w:rsidRPr="00EF73BD" w:rsidRDefault="00C678E5" w:rsidP="00D32243">
            <w:pPr>
              <w:keepNext/>
              <w:jc w:val="center"/>
              <w:rPr>
                <w:rFonts w:cs="Arial"/>
                <w:color w:val="000000"/>
              </w:rPr>
            </w:pPr>
            <w:r w:rsidRPr="00EF73BD">
              <w:rPr>
                <w:rFonts w:cs="Arial"/>
                <w:color w:val="000000"/>
              </w:rPr>
              <w:t xml:space="preserve">Part 2 wideband CSI for CSI reports 1 to </w:t>
            </w:r>
            <w:r w:rsidRPr="00EF73BD">
              <w:rPr>
                <w:rFonts w:cs="Arial"/>
                <w:color w:val="000000"/>
                <w:position w:val="-14"/>
              </w:rPr>
              <w:object w:dxaOrig="460" w:dyaOrig="340" w14:anchorId="109DBC46">
                <v:shape id="_x0000_i1028" type="#_x0000_t75" style="width:22.95pt;height:17.25pt" o:ole="">
                  <v:imagedata r:id="rId23" o:title=""/>
                </v:shape>
                <o:OLEObject Type="Embed" ProgID="Equation.DSMT4" ShapeID="_x0000_i1028" DrawAspect="Content" ObjectID="_1627469255" r:id="rId25"/>
              </w:object>
            </w:r>
          </w:p>
        </w:tc>
      </w:tr>
      <w:tr w:rsidR="00C678E5" w:rsidRPr="00EF73BD" w14:paraId="216BA3CC" w14:textId="77777777" w:rsidTr="00D32243">
        <w:trPr>
          <w:cantSplit/>
          <w:jc w:val="center"/>
        </w:trPr>
        <w:tc>
          <w:tcPr>
            <w:tcW w:w="0" w:type="auto"/>
            <w:shd w:val="clear" w:color="auto" w:fill="auto"/>
          </w:tcPr>
          <w:p w14:paraId="2BE76080" w14:textId="77777777" w:rsidR="00C678E5" w:rsidRPr="00EF73BD" w:rsidRDefault="00C678E5" w:rsidP="00D32243">
            <w:pPr>
              <w:keepNext/>
              <w:jc w:val="center"/>
              <w:rPr>
                <w:rFonts w:cs="Arial"/>
                <w:color w:val="000000"/>
              </w:rPr>
            </w:pPr>
            <w:r w:rsidRPr="00EF73BD">
              <w:rPr>
                <w:rFonts w:cs="Arial"/>
                <w:color w:val="000000"/>
              </w:rPr>
              <w:t>Priority 1:</w:t>
            </w:r>
          </w:p>
          <w:p w14:paraId="666DE80A" w14:textId="77777777" w:rsidR="00C678E5" w:rsidRPr="00EF73BD" w:rsidRDefault="00C678E5" w:rsidP="00D32243">
            <w:pPr>
              <w:keepNext/>
              <w:jc w:val="center"/>
              <w:rPr>
                <w:rFonts w:cs="Arial"/>
                <w:color w:val="000000"/>
              </w:rPr>
            </w:pPr>
            <w:r w:rsidRPr="00EF73BD">
              <w:rPr>
                <w:rFonts w:cs="Arial"/>
                <w:color w:val="000000"/>
              </w:rPr>
              <w:t>Part 2 subband CSI of even subbands for CSI report 1</w:t>
            </w:r>
          </w:p>
        </w:tc>
      </w:tr>
      <w:tr w:rsidR="00C678E5" w:rsidRPr="00EF73BD" w14:paraId="3C66A140" w14:textId="77777777" w:rsidTr="00D32243">
        <w:trPr>
          <w:cantSplit/>
          <w:jc w:val="center"/>
        </w:trPr>
        <w:tc>
          <w:tcPr>
            <w:tcW w:w="0" w:type="auto"/>
            <w:shd w:val="clear" w:color="auto" w:fill="auto"/>
          </w:tcPr>
          <w:p w14:paraId="39778C9F" w14:textId="77777777" w:rsidR="00C678E5" w:rsidRPr="00EF73BD" w:rsidRDefault="00C678E5" w:rsidP="00D32243">
            <w:pPr>
              <w:keepNext/>
              <w:jc w:val="center"/>
              <w:rPr>
                <w:rFonts w:cs="Arial"/>
                <w:color w:val="000000"/>
              </w:rPr>
            </w:pPr>
            <w:r w:rsidRPr="00EF73BD">
              <w:rPr>
                <w:rFonts w:cs="Arial"/>
                <w:color w:val="000000"/>
              </w:rPr>
              <w:t>Priority 2:</w:t>
            </w:r>
          </w:p>
          <w:p w14:paraId="3A5A7C7D" w14:textId="77777777" w:rsidR="00C678E5" w:rsidRPr="00EF73BD" w:rsidRDefault="00C678E5" w:rsidP="00D32243">
            <w:pPr>
              <w:keepNext/>
              <w:jc w:val="center"/>
              <w:rPr>
                <w:rFonts w:cs="Arial"/>
                <w:color w:val="000000"/>
              </w:rPr>
            </w:pPr>
            <w:r w:rsidRPr="00EF73BD">
              <w:rPr>
                <w:rFonts w:cs="Arial"/>
                <w:color w:val="000000"/>
              </w:rPr>
              <w:t>Part 2 subband CSI of odd subbands for CSI report 1</w:t>
            </w:r>
          </w:p>
        </w:tc>
      </w:tr>
      <w:tr w:rsidR="00C678E5" w:rsidRPr="00EF73BD" w14:paraId="19E861DA" w14:textId="77777777" w:rsidTr="00D32243">
        <w:trPr>
          <w:cantSplit/>
          <w:jc w:val="center"/>
        </w:trPr>
        <w:tc>
          <w:tcPr>
            <w:tcW w:w="0" w:type="auto"/>
            <w:shd w:val="clear" w:color="auto" w:fill="auto"/>
          </w:tcPr>
          <w:p w14:paraId="4844E5EC" w14:textId="77777777" w:rsidR="00C678E5" w:rsidRPr="00EF73BD" w:rsidRDefault="00C678E5" w:rsidP="00D32243">
            <w:pPr>
              <w:keepNext/>
              <w:jc w:val="center"/>
              <w:rPr>
                <w:rFonts w:cs="Arial"/>
                <w:color w:val="000000"/>
              </w:rPr>
            </w:pPr>
            <w:r w:rsidRPr="00EF73BD">
              <w:rPr>
                <w:rFonts w:cs="Arial"/>
                <w:color w:val="000000"/>
              </w:rPr>
              <w:t>Priority 3:</w:t>
            </w:r>
          </w:p>
          <w:p w14:paraId="16356820" w14:textId="77777777" w:rsidR="00C678E5" w:rsidRPr="00EF73BD" w:rsidRDefault="00C678E5" w:rsidP="00D32243">
            <w:pPr>
              <w:keepNext/>
              <w:jc w:val="center"/>
              <w:rPr>
                <w:rFonts w:cs="Arial"/>
                <w:color w:val="000000"/>
              </w:rPr>
            </w:pPr>
            <w:r w:rsidRPr="00EF73BD">
              <w:rPr>
                <w:rFonts w:cs="Arial"/>
                <w:color w:val="000000"/>
              </w:rPr>
              <w:t>Part 2 subband CSI of even subbands for CSI report 2</w:t>
            </w:r>
          </w:p>
        </w:tc>
      </w:tr>
      <w:tr w:rsidR="00C678E5" w:rsidRPr="00EF73BD" w14:paraId="3B1CC780" w14:textId="77777777" w:rsidTr="00D32243">
        <w:trPr>
          <w:cantSplit/>
          <w:jc w:val="center"/>
        </w:trPr>
        <w:tc>
          <w:tcPr>
            <w:tcW w:w="0" w:type="auto"/>
            <w:tcBorders>
              <w:bottom w:val="single" w:sz="4" w:space="0" w:color="auto"/>
            </w:tcBorders>
            <w:shd w:val="clear" w:color="auto" w:fill="auto"/>
          </w:tcPr>
          <w:p w14:paraId="02FEB3F4" w14:textId="77777777" w:rsidR="00C678E5" w:rsidRPr="00EF73BD" w:rsidRDefault="00C678E5" w:rsidP="00D32243">
            <w:pPr>
              <w:keepNext/>
              <w:jc w:val="center"/>
              <w:rPr>
                <w:rFonts w:cs="Arial"/>
                <w:color w:val="000000"/>
              </w:rPr>
            </w:pPr>
            <w:r w:rsidRPr="00EF73BD">
              <w:rPr>
                <w:rFonts w:cs="Arial"/>
                <w:color w:val="000000"/>
              </w:rPr>
              <w:t>Priority 4:</w:t>
            </w:r>
          </w:p>
          <w:p w14:paraId="004A3D42" w14:textId="77777777" w:rsidR="00C678E5" w:rsidRPr="00EF73BD" w:rsidRDefault="00C678E5" w:rsidP="00D32243">
            <w:pPr>
              <w:keepNext/>
              <w:jc w:val="center"/>
              <w:rPr>
                <w:rFonts w:cs="Arial"/>
                <w:color w:val="000000"/>
              </w:rPr>
            </w:pPr>
            <w:r w:rsidRPr="00EF73BD">
              <w:rPr>
                <w:rFonts w:cs="Arial"/>
                <w:color w:val="000000"/>
              </w:rPr>
              <w:t>Part 2 subband CSI of odd subbands for CSI report 2</w:t>
            </w:r>
          </w:p>
        </w:tc>
      </w:tr>
      <w:tr w:rsidR="00C678E5" w:rsidRPr="00EF73BD" w14:paraId="55566F59" w14:textId="77777777" w:rsidTr="00D32243">
        <w:trPr>
          <w:cantSplit/>
          <w:jc w:val="center"/>
        </w:trPr>
        <w:tc>
          <w:tcPr>
            <w:tcW w:w="0" w:type="auto"/>
            <w:tcBorders>
              <w:top w:val="single" w:sz="4" w:space="0" w:color="auto"/>
              <w:left w:val="nil"/>
              <w:bottom w:val="single" w:sz="4" w:space="0" w:color="auto"/>
              <w:right w:val="nil"/>
            </w:tcBorders>
            <w:shd w:val="clear" w:color="auto" w:fill="auto"/>
          </w:tcPr>
          <w:p w14:paraId="5A1E3EA7" w14:textId="77777777" w:rsidR="00C678E5" w:rsidRPr="00EF73BD" w:rsidRDefault="00C678E5" w:rsidP="00D32243">
            <w:pPr>
              <w:keepNext/>
              <w:jc w:val="center"/>
              <w:rPr>
                <w:rFonts w:cs="Arial"/>
                <w:color w:val="000000"/>
              </w:rPr>
            </w:pPr>
            <w:r w:rsidRPr="00EF73BD">
              <w:rPr>
                <w:rFonts w:cs="Arial"/>
                <w:color w:val="000000"/>
              </w:rPr>
              <w:t>⁞</w:t>
            </w:r>
          </w:p>
        </w:tc>
      </w:tr>
      <w:tr w:rsidR="00C678E5" w:rsidRPr="00EF73BD" w14:paraId="1B45C425" w14:textId="77777777" w:rsidTr="00D32243">
        <w:trPr>
          <w:cantSplit/>
          <w:jc w:val="center"/>
        </w:trPr>
        <w:tc>
          <w:tcPr>
            <w:tcW w:w="0" w:type="auto"/>
            <w:tcBorders>
              <w:top w:val="single" w:sz="4" w:space="0" w:color="auto"/>
            </w:tcBorders>
            <w:shd w:val="clear" w:color="auto" w:fill="auto"/>
          </w:tcPr>
          <w:p w14:paraId="6FFA8BA3" w14:textId="77777777" w:rsidR="00C678E5" w:rsidRPr="00EF73BD" w:rsidRDefault="00C678E5" w:rsidP="00D32243">
            <w:pPr>
              <w:keepNext/>
              <w:jc w:val="center"/>
              <w:rPr>
                <w:rFonts w:cs="Arial"/>
                <w:color w:val="000000"/>
              </w:rPr>
            </w:pPr>
            <w:r w:rsidRPr="00EF73BD">
              <w:rPr>
                <w:rFonts w:cs="Arial"/>
                <w:color w:val="000000"/>
              </w:rPr>
              <w:t xml:space="preserve">Priority </w:t>
            </w:r>
            <w:r w:rsidRPr="00EF73BD">
              <w:rPr>
                <w:rFonts w:cs="Arial"/>
                <w:color w:val="000000"/>
                <w:position w:val="-14"/>
              </w:rPr>
              <w:object w:dxaOrig="820" w:dyaOrig="340" w14:anchorId="0E4C78DD">
                <v:shape id="_x0000_i1029" type="#_x0000_t75" style="width:41.95pt;height:17.25pt" o:ole="">
                  <v:imagedata r:id="rId26" o:title=""/>
                </v:shape>
                <o:OLEObject Type="Embed" ProgID="Equation.DSMT4" ShapeID="_x0000_i1029" DrawAspect="Content" ObjectID="_1627469256" r:id="rId27"/>
              </w:object>
            </w:r>
            <w:r w:rsidRPr="00EF73BD">
              <w:rPr>
                <w:rFonts w:cs="Arial"/>
                <w:color w:val="000000"/>
              </w:rPr>
              <w:t>:</w:t>
            </w:r>
          </w:p>
          <w:p w14:paraId="79CBD20A" w14:textId="77777777" w:rsidR="00C678E5" w:rsidRPr="00EF73BD" w:rsidRDefault="00C678E5" w:rsidP="00D32243">
            <w:pPr>
              <w:keepNext/>
              <w:jc w:val="center"/>
              <w:rPr>
                <w:rFonts w:cs="Arial"/>
                <w:color w:val="000000"/>
              </w:rPr>
            </w:pPr>
            <w:r w:rsidRPr="00EF73BD">
              <w:rPr>
                <w:rFonts w:cs="Arial"/>
                <w:color w:val="000000"/>
              </w:rPr>
              <w:t xml:space="preserve">Part 2 subband CSI of even subbands for CSI report </w:t>
            </w:r>
            <w:r w:rsidRPr="00EF73BD">
              <w:rPr>
                <w:rFonts w:cs="Arial"/>
                <w:color w:val="000000"/>
                <w:position w:val="-14"/>
              </w:rPr>
              <w:object w:dxaOrig="460" w:dyaOrig="340" w14:anchorId="26C568F0">
                <v:shape id="_x0000_i1030" type="#_x0000_t75" style="width:22.95pt;height:17.25pt" o:ole="">
                  <v:imagedata r:id="rId23" o:title=""/>
                </v:shape>
                <o:OLEObject Type="Embed" ProgID="Equation.DSMT4" ShapeID="_x0000_i1030" DrawAspect="Content" ObjectID="_1627469257" r:id="rId28"/>
              </w:object>
            </w:r>
          </w:p>
        </w:tc>
      </w:tr>
      <w:tr w:rsidR="00C678E5" w:rsidRPr="00EF73BD" w14:paraId="3B39F743" w14:textId="77777777" w:rsidTr="00D32243">
        <w:trPr>
          <w:cantSplit/>
          <w:jc w:val="center"/>
        </w:trPr>
        <w:tc>
          <w:tcPr>
            <w:tcW w:w="0" w:type="auto"/>
            <w:shd w:val="clear" w:color="auto" w:fill="auto"/>
          </w:tcPr>
          <w:p w14:paraId="5E827251" w14:textId="77777777" w:rsidR="00C678E5" w:rsidRPr="00EF73BD" w:rsidRDefault="00C678E5" w:rsidP="00D32243">
            <w:pPr>
              <w:jc w:val="center"/>
              <w:rPr>
                <w:rFonts w:cs="Arial"/>
                <w:color w:val="000000"/>
              </w:rPr>
            </w:pPr>
            <w:r w:rsidRPr="00EF73BD">
              <w:rPr>
                <w:rFonts w:cs="Arial"/>
                <w:color w:val="000000"/>
              </w:rPr>
              <w:t xml:space="preserve">Priority </w:t>
            </w:r>
            <w:r w:rsidRPr="00EF73BD">
              <w:rPr>
                <w:rFonts w:cs="Arial"/>
                <w:color w:val="000000"/>
                <w:position w:val="-14"/>
              </w:rPr>
              <w:object w:dxaOrig="560" w:dyaOrig="340" w14:anchorId="7E5790EE">
                <v:shape id="_x0000_i1031" type="#_x0000_t75" style="width:29.15pt;height:17.25pt" o:ole="">
                  <v:imagedata r:id="rId29" o:title=""/>
                </v:shape>
                <o:OLEObject Type="Embed" ProgID="Equation.DSMT4" ShapeID="_x0000_i1031" DrawAspect="Content" ObjectID="_1627469258" r:id="rId30"/>
              </w:object>
            </w:r>
            <w:r w:rsidRPr="00EF73BD">
              <w:rPr>
                <w:rFonts w:cs="Arial"/>
                <w:color w:val="000000"/>
              </w:rPr>
              <w:t>:</w:t>
            </w:r>
          </w:p>
          <w:p w14:paraId="4D687414" w14:textId="77777777" w:rsidR="00C678E5" w:rsidRPr="00EF73BD" w:rsidRDefault="00C678E5" w:rsidP="00D32243">
            <w:pPr>
              <w:jc w:val="center"/>
              <w:rPr>
                <w:rFonts w:cs="Arial"/>
                <w:color w:val="000000"/>
              </w:rPr>
            </w:pPr>
            <w:r w:rsidRPr="00EF73BD">
              <w:rPr>
                <w:rFonts w:cs="Arial"/>
                <w:color w:val="000000"/>
              </w:rPr>
              <w:t xml:space="preserve">Part 2 subband CSI of odd subbands for CSI report </w:t>
            </w:r>
            <w:r w:rsidRPr="00EF73BD">
              <w:rPr>
                <w:rFonts w:cs="Arial"/>
                <w:color w:val="000000"/>
                <w:position w:val="-14"/>
              </w:rPr>
              <w:object w:dxaOrig="460" w:dyaOrig="340" w14:anchorId="00600130">
                <v:shape id="_x0000_i1032" type="#_x0000_t75" style="width:22.95pt;height:17.25pt" o:ole="">
                  <v:imagedata r:id="rId23" o:title=""/>
                </v:shape>
                <o:OLEObject Type="Embed" ProgID="Equation.DSMT4" ShapeID="_x0000_i1032" DrawAspect="Content" ObjectID="_1627469259" r:id="rId31"/>
              </w:object>
            </w:r>
          </w:p>
        </w:tc>
      </w:tr>
    </w:tbl>
    <w:p w14:paraId="39CF9092" w14:textId="77777777" w:rsidR="00C678E5" w:rsidRPr="00EF73BD" w:rsidRDefault="00C678E5" w:rsidP="00C678E5">
      <w:pPr>
        <w:rPr>
          <w:rFonts w:cs="Arial"/>
          <w:color w:val="000000"/>
        </w:rPr>
      </w:pPr>
    </w:p>
    <w:p w14:paraId="6AE9F299" w14:textId="77777777" w:rsidR="00C678E5" w:rsidRDefault="00C678E5" w:rsidP="00C678E5">
      <w:pPr>
        <w:pStyle w:val="BodyText"/>
      </w:pPr>
      <w:r>
        <w:t>The wideband PMI have the following components:</w:t>
      </w:r>
    </w:p>
    <w:p w14:paraId="2C0CD550" w14:textId="77777777" w:rsidR="00C678E5" w:rsidRDefault="00C678E5" w:rsidP="00C678E5">
      <w:pPr>
        <w:pStyle w:val="BodyText"/>
        <w:keepLines/>
        <w:numPr>
          <w:ilvl w:val="0"/>
          <w:numId w:val="33"/>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t>Spatial basis indication, (i.e. W1), including rotation/oversampling factors</w:t>
      </w:r>
    </w:p>
    <w:p w14:paraId="0360301D" w14:textId="77777777" w:rsidR="00C678E5" w:rsidRDefault="00C678E5" w:rsidP="00C678E5">
      <w:pPr>
        <w:pStyle w:val="BodyText"/>
        <w:keepLines/>
        <w:numPr>
          <w:ilvl w:val="0"/>
          <w:numId w:val="33"/>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rPr>
          <w:rStyle w:val="IvDtabletextChar"/>
        </w:rPr>
      </w:pPr>
      <w:r>
        <w:t xml:space="preserve">Wideband amplitude coefficients per layer (i.e. </w:t>
      </w:r>
      <m:oMath>
        <m:sSubSup>
          <m:sSubSupPr>
            <m:ctrlPr>
              <w:rPr>
                <w:rStyle w:val="IvDtabletextChar"/>
                <w:rFonts w:ascii="Cambria Math" w:hAnsi="Cambria Math"/>
              </w:rPr>
            </m:ctrlPr>
          </m:sSubSupPr>
          <m:e>
            <m:r>
              <w:rPr>
                <w:rStyle w:val="IvDtabletextChar"/>
                <w:rFonts w:ascii="Cambria Math" w:hAnsi="Cambria Math"/>
              </w:rPr>
              <m:t>p</m:t>
            </m:r>
          </m:e>
          <m:sub>
            <m:r>
              <w:rPr>
                <w:rStyle w:val="IvDtabletextChar"/>
                <w:rFonts w:ascii="Cambria Math" w:hAnsi="Cambria Math"/>
              </w:rPr>
              <m:t>l</m:t>
            </m:r>
            <m:r>
              <m:rPr>
                <m:sty m:val="p"/>
              </m:rPr>
              <w:rPr>
                <w:rStyle w:val="IvDtabletextChar"/>
                <w:rFonts w:ascii="Cambria Math" w:hAnsi="Cambria Math"/>
              </w:rPr>
              <m:t>,</m:t>
            </m:r>
            <m:r>
              <w:rPr>
                <w:rStyle w:val="IvDtabletextChar"/>
                <w:rFonts w:ascii="Cambria Math" w:hAnsi="Cambria Math"/>
              </w:rPr>
              <m:t>i</m:t>
            </m:r>
          </m:sub>
          <m:sup>
            <m:d>
              <m:dPr>
                <m:ctrlPr>
                  <w:rPr>
                    <w:rStyle w:val="IvDtabletextChar"/>
                    <w:rFonts w:ascii="Cambria Math" w:hAnsi="Cambria Math"/>
                  </w:rPr>
                </m:ctrlPr>
              </m:dPr>
              <m:e>
                <m:r>
                  <m:rPr>
                    <m:sty m:val="p"/>
                  </m:rPr>
                  <w:rPr>
                    <w:rStyle w:val="IvDtabletextChar"/>
                    <w:rFonts w:ascii="Cambria Math" w:hAnsi="Cambria Math"/>
                  </w:rPr>
                  <m:t>1</m:t>
                </m:r>
              </m:e>
            </m:d>
          </m:sup>
        </m:sSubSup>
        <m:r>
          <w:rPr>
            <w:rStyle w:val="IvDtabletextChar"/>
            <w:rFonts w:ascii="Cambria Math" w:hAnsi="Cambria Math"/>
          </w:rPr>
          <m:t>)</m:t>
        </m:r>
      </m:oMath>
    </w:p>
    <w:p w14:paraId="1C22780B" w14:textId="58781C5F" w:rsidR="00C678E5" w:rsidRDefault="00C678E5" w:rsidP="00C678E5">
      <w:pPr>
        <w:pStyle w:val="BodyText"/>
        <w:keepLines/>
        <w:numPr>
          <w:ilvl w:val="0"/>
          <w:numId w:val="33"/>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t>Strongest coefficient indicator per layer</w:t>
      </w:r>
    </w:p>
    <w:p w14:paraId="12E546C6" w14:textId="77777777" w:rsidR="00BA3471" w:rsidRDefault="00BA3471" w:rsidP="00BA3471">
      <w:pPr>
        <w:pStyle w:val="BodyText"/>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p>
    <w:p w14:paraId="7163F79D" w14:textId="77777777" w:rsidR="00C678E5" w:rsidRDefault="00C678E5" w:rsidP="00C678E5">
      <w:pPr>
        <w:pStyle w:val="BodyText"/>
      </w:pPr>
      <w:r>
        <w:t>The subband PMI have the following components:</w:t>
      </w:r>
    </w:p>
    <w:p w14:paraId="231F3607" w14:textId="77777777" w:rsidR="00C678E5" w:rsidRDefault="00C678E5" w:rsidP="00C678E5">
      <w:pPr>
        <w:pStyle w:val="BodyText"/>
        <w:keepLines/>
        <w:numPr>
          <w:ilvl w:val="0"/>
          <w:numId w:val="33"/>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rPr>
          <w:rStyle w:val="IvDtabletextChar"/>
        </w:rPr>
      </w:pPr>
      <w:r>
        <w:t xml:space="preserve">Subband phase indication per layer </w:t>
      </w:r>
    </w:p>
    <w:p w14:paraId="7F6864E9" w14:textId="77777777" w:rsidR="00C678E5" w:rsidRPr="00086A54" w:rsidRDefault="00C678E5" w:rsidP="00C678E5">
      <w:pPr>
        <w:pStyle w:val="BodyText"/>
        <w:keepLines/>
        <w:numPr>
          <w:ilvl w:val="0"/>
          <w:numId w:val="33"/>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t xml:space="preserve">Subband amplitude indication per layer (if configured) </w:t>
      </w:r>
    </w:p>
    <w:p w14:paraId="62F42B97" w14:textId="77777777" w:rsidR="00C678E5" w:rsidRDefault="00C678E5" w:rsidP="00C678E5">
      <w:pPr>
        <w:rPr>
          <w:rStyle w:val="IvDtabletextChar"/>
        </w:rPr>
      </w:pPr>
    </w:p>
    <w:p w14:paraId="4C391DE4" w14:textId="77777777" w:rsidR="00C678E5" w:rsidRPr="00063D12" w:rsidRDefault="00C678E5" w:rsidP="00C678E5">
      <w:pPr>
        <w:rPr>
          <w:rStyle w:val="IvDtabletextChar"/>
          <w:rFonts w:ascii="Times New Roman" w:hAnsi="Times New Roman"/>
        </w:rPr>
      </w:pPr>
      <w:r w:rsidRPr="00063D12">
        <w:rPr>
          <w:rStyle w:val="IvDtabletextChar"/>
          <w:rFonts w:ascii="Times New Roman" w:hAnsi="Times New Roman"/>
        </w:rPr>
        <w:t xml:space="preserve">The subband PMI is the most payload heavy since it is reported independently for each subband (whereas the wideband PMI is only reported once for the entire CSI reporting band). In </w:t>
      </w:r>
      <w:r>
        <w:rPr>
          <w:rStyle w:val="IvDtabletextChar"/>
          <w:rFonts w:ascii="Times New Roman" w:hAnsi="Times New Roman"/>
        </w:rPr>
        <w:t>the Rel-15 CSI omission procedure</w:t>
      </w:r>
      <w:r w:rsidRPr="00063D12">
        <w:rPr>
          <w:rStyle w:val="IvDtabletextChar"/>
          <w:rFonts w:ascii="Times New Roman" w:hAnsi="Times New Roman"/>
        </w:rPr>
        <w:t xml:space="preserve">, subband PMI for odd and even numbered subbands are respectively grouped into different CSI </w:t>
      </w:r>
      <w:r>
        <w:rPr>
          <w:rStyle w:val="IvDtabletextChar"/>
          <w:rFonts w:ascii="Times New Roman" w:hAnsi="Times New Roman"/>
        </w:rPr>
        <w:t>portions</w:t>
      </w:r>
      <w:r w:rsidRPr="00063D12">
        <w:rPr>
          <w:rStyle w:val="IvDtabletextChar"/>
          <w:rFonts w:ascii="Times New Roman" w:hAnsi="Times New Roman"/>
        </w:rPr>
        <w:t xml:space="preserve"> with different priority. This implies that if the PUSCH resource allocation is too small to fit the CSI payload, the subband PMI for the odd subbands can be dropped and only subband PMI for even subbands are reported. </w:t>
      </w:r>
    </w:p>
    <w:p w14:paraId="463C8C18" w14:textId="77777777" w:rsidR="00C678E5" w:rsidRPr="00063D12" w:rsidRDefault="00C678E5" w:rsidP="00C678E5">
      <w:pPr>
        <w:rPr>
          <w:rStyle w:val="IvDtabletextChar"/>
          <w:rFonts w:ascii="Times New Roman" w:hAnsi="Times New Roman"/>
        </w:rPr>
      </w:pPr>
      <w:r w:rsidRPr="00063D12">
        <w:rPr>
          <w:rStyle w:val="IvDtabletextChar"/>
          <w:rFonts w:ascii="Times New Roman" w:hAnsi="Times New Roman"/>
        </w:rPr>
        <w:lastRenderedPageBreak/>
        <w:t>The motivation behind this design is that the reported remaining PMI can still be used by the gNB. Since the gNB has knowledge of the subband PMI for every other subband, it can perform interpolation between subbands to estimate the PMI for the omitted subbands. Due to that the subband PMIs are correlated in frequency, the performance loss may not be that severe.</w:t>
      </w:r>
    </w:p>
    <w:p w14:paraId="1BD74D83" w14:textId="77777777" w:rsidR="00C678E5" w:rsidRPr="00063D12" w:rsidRDefault="00C678E5" w:rsidP="00C678E5">
      <w:pPr>
        <w:rPr>
          <w:rStyle w:val="IvDtabletextChar"/>
          <w:rFonts w:ascii="Times New Roman" w:hAnsi="Times New Roman"/>
        </w:rPr>
      </w:pPr>
    </w:p>
    <w:p w14:paraId="2DC5576F" w14:textId="77777777" w:rsidR="00C678E5" w:rsidRPr="00063D12" w:rsidRDefault="00C678E5" w:rsidP="00C678E5">
      <w:pPr>
        <w:rPr>
          <w:rStyle w:val="IvDtabletextChar"/>
          <w:rFonts w:ascii="Times New Roman" w:hAnsi="Times New Roman"/>
        </w:rPr>
      </w:pPr>
      <w:r w:rsidRPr="00063D12">
        <w:rPr>
          <w:rStyle w:val="IvDtabletextChar"/>
          <w:rFonts w:ascii="Times New Roman" w:hAnsi="Times New Roman"/>
        </w:rPr>
        <w:t xml:space="preserve">The Rel-15 CSI report on PUSCH consists of two UCI Parts, Part 1 and Part 2. UCI Part 1 </w:t>
      </w:r>
      <w:r>
        <w:rPr>
          <w:rStyle w:val="IvDtabletextChar"/>
          <w:rFonts w:ascii="Times New Roman" w:hAnsi="Times New Roman"/>
        </w:rPr>
        <w:t>contains</w:t>
      </w:r>
      <w:r w:rsidRPr="00063D12">
        <w:rPr>
          <w:rStyle w:val="IvDtabletextChar"/>
          <w:rFonts w:ascii="Times New Roman" w:hAnsi="Times New Roman"/>
        </w:rPr>
        <w:t xml:space="preserve"> RI and an indicator of the number on non-zero wideband amplitude coefficients (in UCI Part 2). UCI Part 2 </w:t>
      </w:r>
      <w:r>
        <w:rPr>
          <w:rStyle w:val="IvDtabletextChar"/>
          <w:rFonts w:ascii="Times New Roman" w:hAnsi="Times New Roman"/>
        </w:rPr>
        <w:t>contains</w:t>
      </w:r>
      <w:r w:rsidRPr="00063D12">
        <w:rPr>
          <w:rStyle w:val="IvDtabletextChar"/>
          <w:rFonts w:ascii="Times New Roman" w:hAnsi="Times New Roman"/>
        </w:rPr>
        <w:t xml:space="preserve"> the wideband and subband PMI. The payload of UCI Part 1 is fixed and does not vary dynamically, whereas the payload of UCI Part 2 may vary dynamically depending on the RI and number of non-zero wideband amplitude coefficients. To determine the payload size of UCI Part 2, the gNB must thus first decode UCI Part 1 to recover the RI and the number of non-zero wideband amplitude coefficients. </w:t>
      </w:r>
    </w:p>
    <w:p w14:paraId="06B803B0" w14:textId="77777777" w:rsidR="00C678E5" w:rsidRDefault="00C678E5" w:rsidP="00C678E5">
      <w:pPr>
        <w:rPr>
          <w:rStyle w:val="IvDtabletextChar"/>
          <w:rFonts w:ascii="Times New Roman" w:hAnsi="Times New Roman"/>
        </w:rPr>
      </w:pPr>
      <w:r w:rsidRPr="00063D12">
        <w:rPr>
          <w:rStyle w:val="IvDtabletextChar"/>
          <w:rFonts w:ascii="Times New Roman" w:hAnsi="Times New Roman"/>
        </w:rPr>
        <w:t>CSI omission is only performed on the UCI Part 2, since if the components of UCI Part 1 was omitted, the gNB would not have enough information to decode UCI Part 2.</w:t>
      </w:r>
    </w:p>
    <w:p w14:paraId="5C72198E" w14:textId="77777777" w:rsidR="00C678E5" w:rsidRDefault="00C678E5" w:rsidP="00C678E5">
      <w:pPr>
        <w:pStyle w:val="Heading2"/>
      </w:pPr>
      <w:r>
        <w:t>Requirements for Rel-16 CSI omission procedure</w:t>
      </w:r>
    </w:p>
    <w:p w14:paraId="204B3348" w14:textId="77777777" w:rsidR="00C678E5" w:rsidRDefault="00C678E5" w:rsidP="00C678E5">
      <w:r w:rsidRPr="001B39F6">
        <w:t>The Rel-16 Type II codebook exhibits the same behaviour with heavily rank-dependent payload as the Rel-15 Type II codebook. However, since the Rel-16 Type II codebook is based on FD compression, where a set of transformed LC coefficients are reported, there is no PMI reporting per subband. Hence, the Rel-15 CSI omission procedure cannot be directly reused</w:t>
      </w:r>
      <w:r>
        <w:t>.</w:t>
      </w:r>
    </w:p>
    <w:p w14:paraId="7FFB0AB3" w14:textId="77777777" w:rsidR="00C678E5" w:rsidRDefault="00C678E5" w:rsidP="00C678E5">
      <w:pPr>
        <w:pStyle w:val="Observation"/>
      </w:pPr>
      <w:bookmarkStart w:id="61" w:name="_Toc7793730"/>
      <w:bookmarkStart w:id="62" w:name="_Toc16856256"/>
      <w:r>
        <w:t>The Rel-15 CSI omission procedure cannot be reused for the Rel-16 codebook, since there is no subband PMI</w:t>
      </w:r>
      <w:bookmarkEnd w:id="61"/>
      <w:bookmarkEnd w:id="62"/>
    </w:p>
    <w:p w14:paraId="5CD6620C" w14:textId="77777777" w:rsidR="00C678E5" w:rsidRDefault="00C678E5" w:rsidP="00C678E5">
      <w:r>
        <w:t xml:space="preserve">That is, a new CSI omission procedure needs to be introduced for Rel-16 Type II codebook. It should however be noted that the CSI omission procedure should be seen as an “emergency procedure” which is not intended to be applied often. </w:t>
      </w:r>
    </w:p>
    <w:p w14:paraId="277C4B4A" w14:textId="78138714" w:rsidR="00C678E5" w:rsidRDefault="00C678E5" w:rsidP="00C678E5">
      <w:r>
        <w:t>We should also keep in mind that the UE can spec-transparently apply a more “proactive” CSI omission procedure by reducing the number of non-zero coefficients so that UCI Part 2 payload is reduced. That is, if the UE realizes that the PUSCH resource allocation is too small for the PMI content, it can calculate how many coefficients it needs to drop in order to get the UCI Part 2 code rate below the dropping threshold and correspondingly select and omit the weakest LC coefficients. If the UE does this properly, the specified CSI omission procedure will never be invoked. Obviously, the performance of the spec-transparent CSI omission procedure will be better than for a specified one, since the UE can optimize the dropping of the coefficients.</w:t>
      </w:r>
      <w:r w:rsidR="00061E12">
        <w:t xml:space="preserve"> </w:t>
      </w:r>
    </w:p>
    <w:p w14:paraId="20320394" w14:textId="7BA30299" w:rsidR="001860BF" w:rsidRDefault="001860BF" w:rsidP="00C678E5">
      <w:r>
        <w:t>However, if the UE performs such a spec-transparent CSI omission procedure, the gNB will not be made aware of that the PUSCH allocation was too small, it simply thinks the UE has a sparse channel with few non-zero coefficients. Therefore, the gNB will continue to allocate a too small PUSCH allocation for the UE</w:t>
      </w:r>
      <w:r w:rsidR="00C1335B">
        <w:t>’</w:t>
      </w:r>
      <w:r>
        <w:t xml:space="preserve">s CSI report, so it may not be </w:t>
      </w:r>
      <w:r w:rsidR="00C1335B">
        <w:t>good strategy for the UE to do so</w:t>
      </w:r>
      <w:r w:rsidR="00B7730A">
        <w:t>.</w:t>
      </w:r>
    </w:p>
    <w:p w14:paraId="6661230F" w14:textId="7E0222FC" w:rsidR="00C678E5" w:rsidRDefault="00C678E5" w:rsidP="00C678E5">
      <w:pPr>
        <w:pStyle w:val="Observation"/>
      </w:pPr>
      <w:bookmarkStart w:id="63" w:name="_Toc7793731"/>
      <w:bookmarkStart w:id="64" w:name="_Toc16856257"/>
      <w:r>
        <w:t>UE can perform spec-transparent CSI omission procedure by indicating lower number of non-zero coefficients in UCI Part 1</w:t>
      </w:r>
      <w:bookmarkEnd w:id="63"/>
      <w:r w:rsidR="001860BF">
        <w:t xml:space="preserve">, but </w:t>
      </w:r>
      <w:r w:rsidR="00C1335B">
        <w:t>doing so will not inform the gNB that its PUSCH allocation is too small</w:t>
      </w:r>
      <w:bookmarkEnd w:id="64"/>
    </w:p>
    <w:p w14:paraId="1775BFF3" w14:textId="77777777" w:rsidR="00C678E5" w:rsidRPr="00EA5926" w:rsidRDefault="00C678E5" w:rsidP="00C678E5">
      <w:pPr>
        <w:pStyle w:val="BodyText"/>
      </w:pPr>
      <w:r w:rsidRPr="00EA5926">
        <w:t xml:space="preserve">For a CSI omission procedure to work, there needs to be a common and unambiguous understanding between the UE and the gNB of which components of the CSI (i.e. which UCI fields) are omitted and which components of the CSI are actually encoded into the UCI and transmitted. Otherwise, the gNB would either fail </w:t>
      </w:r>
      <w:r>
        <w:t>to</w:t>
      </w:r>
      <w:r w:rsidRPr="00EA5926">
        <w:t xml:space="preserve"> correctly decode the UCI due to that the assumed payload is not the same as the actually transmitted payload, or, even if the payload is known, the gNB could misinterpret the payload bits since it doesn’t know which UCI fields they correspond to.</w:t>
      </w:r>
    </w:p>
    <w:p w14:paraId="1B518660" w14:textId="77777777" w:rsidR="00C678E5" w:rsidRDefault="00C678E5" w:rsidP="00C678E5">
      <w:pPr>
        <w:pStyle w:val="BodyText"/>
      </w:pPr>
      <w:r w:rsidRPr="00EA5926">
        <w:t>In the Rel-15 UCI omission procedure, UCI Part 1 is never omitted and based on the RI and number of non-zero amplitude coefficients</w:t>
      </w:r>
      <w:r>
        <w:t xml:space="preserve">, </w:t>
      </w:r>
      <w:r w:rsidRPr="00EA5926">
        <w:t xml:space="preserve">the gNB can determine the (nominal) UCI Part 2 payload (i.e. before omission). Based on the nominal UCI Part 2 payload and the known PUSCH resource allocation (i.e. how many REs are available for UCI on PUSCH, which in turn yields the number of coded bits), the code rate for the nominal UCI Part 2 can be calculated in the same fashion as the UE can. To determine the actual UCI Part 2 payload transmitted by the UE, the gNB simply applies the same CSI omission procedure calculation as the UE, omitting CSI segments until the code rate falls below the threshold. There is thus common understanding between the UE and gNB regarding which components of the CSI </w:t>
      </w:r>
      <w:r w:rsidRPr="00EA5926">
        <w:lastRenderedPageBreak/>
        <w:t xml:space="preserve">have been omitted, which enables the gNB to determine the actually transmitted CSI payload and the correct interpretation of the UCI bits. </w:t>
      </w:r>
    </w:p>
    <w:p w14:paraId="219CD416" w14:textId="77777777" w:rsidR="00C678E5" w:rsidRPr="00EA5926" w:rsidRDefault="00C678E5" w:rsidP="00C678E5">
      <w:pPr>
        <w:pStyle w:val="Observation"/>
      </w:pPr>
      <w:bookmarkStart w:id="65" w:name="_Toc7793732"/>
      <w:bookmarkStart w:id="66" w:name="_Toc16856258"/>
      <w:r>
        <w:t xml:space="preserve">There needs to be a common and </w:t>
      </w:r>
      <w:r w:rsidRPr="00EA5926">
        <w:t>unambiguous understanding between the UE and the gNB of which components of the CSI are omitted</w:t>
      </w:r>
      <w:bookmarkEnd w:id="65"/>
      <w:bookmarkEnd w:id="66"/>
    </w:p>
    <w:p w14:paraId="18812736" w14:textId="77777777" w:rsidR="00C678E5" w:rsidRDefault="00C678E5" w:rsidP="00C678E5">
      <w:r>
        <w:t xml:space="preserve">In our view, the </w:t>
      </w:r>
      <w:r w:rsidRPr="00EA5926">
        <w:t xml:space="preserve">CSI omission procedure </w:t>
      </w:r>
      <w:r>
        <w:t xml:space="preserve">should not require </w:t>
      </w:r>
      <w:r w:rsidRPr="00EA5926">
        <w:t xml:space="preserve">CSI </w:t>
      </w:r>
      <w:r>
        <w:t>re</w:t>
      </w:r>
      <w:r w:rsidRPr="00EA5926">
        <w:t>calculation. That is, the UE shall only omit part of the CSI and not optimize the CSI calculation based on the available resources.</w:t>
      </w:r>
    </w:p>
    <w:p w14:paraId="2DCA0694" w14:textId="67239D38" w:rsidR="00C678E5" w:rsidRDefault="00C678E5" w:rsidP="00C678E5">
      <w:pPr>
        <w:pStyle w:val="Proposal"/>
      </w:pPr>
      <w:bookmarkStart w:id="67" w:name="_Toc7793736"/>
      <w:bookmarkStart w:id="68" w:name="_Toc16769197"/>
      <w:bookmarkStart w:id="69" w:name="_Toc16856276"/>
      <w:r>
        <w:t>The CSI omission procedure should not require CSI recalculation based on the available PUSCH allocation</w:t>
      </w:r>
      <w:bookmarkEnd w:id="67"/>
      <w:r w:rsidR="00EF5648">
        <w:t xml:space="preserve">, but </w:t>
      </w:r>
      <w:r w:rsidR="001934FF">
        <w:t>should simply require omission of already calculated CSI bits</w:t>
      </w:r>
      <w:bookmarkEnd w:id="68"/>
      <w:bookmarkEnd w:id="69"/>
    </w:p>
    <w:p w14:paraId="3A6B2BF1" w14:textId="77777777" w:rsidR="00C678E5" w:rsidRDefault="00C678E5" w:rsidP="00C678E5">
      <w:pPr>
        <w:pStyle w:val="Heading2"/>
      </w:pPr>
      <w:r>
        <w:t>Discussion on Rel-16 CSI omission procedure</w:t>
      </w:r>
    </w:p>
    <w:p w14:paraId="4EBEB6AD" w14:textId="6CDE5A2C" w:rsidR="00C678E5" w:rsidRPr="00EA5926" w:rsidRDefault="00C678E5" w:rsidP="00C678E5">
      <w:pPr>
        <w:pStyle w:val="BodyText"/>
      </w:pPr>
      <w:r>
        <w:t xml:space="preserve">To determine a proper Rel-16 CSI omission procedure, the content of the Type II report should be analysed. </w:t>
      </w:r>
      <w:r w:rsidR="001934FF">
        <w:t>T</w:t>
      </w:r>
      <w:r w:rsidRPr="00EA5926">
        <w:t xml:space="preserve">he UCI Part 1 </w:t>
      </w:r>
      <w:r w:rsidR="001934FF">
        <w:t>contains</w:t>
      </w:r>
      <w:r w:rsidRPr="00EA5926">
        <w:t xml:space="preserve"> an RI and the number of non-zero coefficients summed across all layers</w:t>
      </w:r>
      <w:r>
        <w:t>, whereas t</w:t>
      </w:r>
      <w:r w:rsidRPr="00EA5926">
        <w:t xml:space="preserve">he UCI Part 2 </w:t>
      </w:r>
      <w:r>
        <w:t>contains:</w:t>
      </w:r>
    </w:p>
    <w:p w14:paraId="0572F579" w14:textId="77777777" w:rsidR="00C678E5" w:rsidRPr="00EA5926" w:rsidRDefault="00C678E5" w:rsidP="00C678E5">
      <w:pPr>
        <w:pStyle w:val="BodyText"/>
        <w:keepLines/>
        <w:numPr>
          <w:ilvl w:val="0"/>
          <w:numId w:val="18"/>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t>FD/SD basis indication</w:t>
      </w:r>
    </w:p>
    <w:p w14:paraId="263FE8A4" w14:textId="77777777" w:rsidR="00C678E5" w:rsidRPr="00EA5926" w:rsidRDefault="00C678E5" w:rsidP="00C678E5">
      <w:pPr>
        <w:pStyle w:val="BodyText"/>
        <w:keepLines/>
        <w:numPr>
          <w:ilvl w:val="0"/>
          <w:numId w:val="18"/>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rsidRPr="00EA5926">
        <w:t>Non-zero coefficient bitmaps (</w:t>
      </w:r>
      <w:proofErr w:type="spellStart"/>
      <w:r w:rsidRPr="00EA5926">
        <w:t>NZCB</w:t>
      </w:r>
      <w:r w:rsidRPr="00EA5926">
        <w:rPr>
          <w:i/>
          <w:vertAlign w:val="subscript"/>
        </w:rPr>
        <w:t>l</w:t>
      </w:r>
      <w:proofErr w:type="spellEnd"/>
      <w:r w:rsidRPr="00EA5926">
        <w:t xml:space="preserve">) per layer (each of size </w:t>
      </w:r>
      <m:oMath>
        <m:r>
          <w:rPr>
            <w:rFonts w:ascii="Cambria Math" w:hAnsi="Cambria Math"/>
          </w:rPr>
          <m:t>2L</m:t>
        </m:r>
        <m:sSub>
          <m:sSubPr>
            <m:ctrlPr>
              <w:rPr>
                <w:rFonts w:ascii="Cambria Math" w:hAnsi="Cambria Math"/>
                <w:i/>
              </w:rPr>
            </m:ctrlPr>
          </m:sSubPr>
          <m:e>
            <m:r>
              <w:rPr>
                <w:rFonts w:ascii="Cambria Math" w:hAnsi="Cambria Math"/>
              </w:rPr>
              <m:t>M</m:t>
            </m:r>
          </m:e>
          <m:sub>
            <m:r>
              <w:rPr>
                <w:rFonts w:ascii="Cambria Math" w:hAnsi="Cambria Math"/>
              </w:rPr>
              <m:t>l</m:t>
            </m:r>
          </m:sub>
        </m:sSub>
      </m:oMath>
      <w:r w:rsidRPr="00EA5926">
        <w:t xml:space="preserve"> for layer </w:t>
      </w:r>
      <m:oMath>
        <m:r>
          <w:rPr>
            <w:rFonts w:ascii="Cambria Math" w:hAnsi="Cambria Math"/>
          </w:rPr>
          <m:t>l</m:t>
        </m:r>
      </m:oMath>
      <w:r w:rsidRPr="00EA5926">
        <w:t>)</w:t>
      </w:r>
    </w:p>
    <w:p w14:paraId="7CCCB291" w14:textId="77777777" w:rsidR="00C678E5" w:rsidRPr="00EA5926" w:rsidRDefault="00C678E5" w:rsidP="00C678E5">
      <w:pPr>
        <w:pStyle w:val="BodyText"/>
        <w:keepLines/>
        <w:numPr>
          <w:ilvl w:val="0"/>
          <w:numId w:val="18"/>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rsidRPr="00EA5926">
        <w:t>Strongest coefficient indicator per layer (</w:t>
      </w:r>
      <w:proofErr w:type="spellStart"/>
      <w:r w:rsidRPr="00EA5926">
        <w:t>SCI</w:t>
      </w:r>
      <w:r w:rsidRPr="00EA5926">
        <w:rPr>
          <w:i/>
          <w:vertAlign w:val="subscript"/>
        </w:rPr>
        <w:t>l</w:t>
      </w:r>
      <w:proofErr w:type="spellEnd"/>
      <w:r w:rsidRPr="00EA5926">
        <w:t>)</w:t>
      </w:r>
    </w:p>
    <w:p w14:paraId="53EB6075" w14:textId="77777777" w:rsidR="00C678E5" w:rsidRPr="00EA5926" w:rsidRDefault="00C678E5" w:rsidP="00C678E5">
      <w:pPr>
        <w:pStyle w:val="BodyText"/>
        <w:keepLines/>
        <w:numPr>
          <w:ilvl w:val="0"/>
          <w:numId w:val="18"/>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rsidRPr="00EA5926">
        <w:t xml:space="preserve">LC coefficients: Phase/amplitude coefficients </w:t>
      </w:r>
      <m:oMath>
        <m:sSubSup>
          <m:sSubSupPr>
            <m:ctrlPr>
              <w:rPr>
                <w:rFonts w:ascii="Cambria Math" w:hAnsi="Cambria Math"/>
                <w:i/>
              </w:rPr>
            </m:ctrlPr>
          </m:sSubSupPr>
          <m:e>
            <m:r>
              <w:rPr>
                <w:rFonts w:ascii="Cambria Math" w:hAnsi="Cambria Math"/>
              </w:rPr>
              <m:t>c</m:t>
            </m:r>
          </m:e>
          <m:sub>
            <m:r>
              <w:rPr>
                <w:rFonts w:ascii="Cambria Math" w:hAnsi="Cambria Math"/>
              </w:rPr>
              <m:t>i,m</m:t>
            </m:r>
          </m:sub>
          <m:sup>
            <m:r>
              <w:rPr>
                <w:rFonts w:ascii="Cambria Math" w:hAnsi="Cambria Math"/>
              </w:rPr>
              <m:t>(l)</m:t>
            </m:r>
          </m:sup>
        </m:sSubSup>
      </m:oMath>
      <w:r w:rsidRPr="00EA5926">
        <w:t xml:space="preserve"> for each layer </w:t>
      </w:r>
      <m:oMath>
        <m:r>
          <w:rPr>
            <w:rFonts w:ascii="Cambria Math" w:hAnsi="Cambria Math"/>
          </w:rPr>
          <m:t>l</m:t>
        </m:r>
      </m:oMath>
    </w:p>
    <w:p w14:paraId="07E0450B" w14:textId="77777777" w:rsidR="00C678E5" w:rsidRPr="00EA5926" w:rsidRDefault="00C678E5" w:rsidP="00C678E5">
      <w:pPr>
        <w:pStyle w:val="BodyText"/>
        <w:keepLines/>
        <w:numPr>
          <w:ilvl w:val="0"/>
          <w:numId w:val="18"/>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rsidRPr="00EA5926">
        <w:t xml:space="preserve">Reference amplitude for the weaker polarization </w:t>
      </w:r>
      <m:oMath>
        <m:sSub>
          <m:sSubPr>
            <m:ctrlPr>
              <w:rPr>
                <w:rFonts w:ascii="Cambria Math" w:hAnsi="Cambria Math"/>
                <w:i/>
              </w:rPr>
            </m:ctrlPr>
          </m:sSubPr>
          <m:e>
            <m:r>
              <w:rPr>
                <w:rFonts w:ascii="Cambria Math" w:hAnsi="Cambria Math"/>
              </w:rPr>
              <m:t>p</m:t>
            </m:r>
          </m:e>
          <m:sub>
            <m:r>
              <w:rPr>
                <w:rFonts w:ascii="Cambria Math" w:hAnsi="Cambria Math"/>
              </w:rPr>
              <m:t>ref</m:t>
            </m:r>
          </m:sub>
        </m:sSub>
      </m:oMath>
    </w:p>
    <w:p w14:paraId="41C576FC" w14:textId="77777777" w:rsidR="00C678E5" w:rsidRDefault="00C678E5" w:rsidP="00C678E5">
      <w:pPr>
        <w:pStyle w:val="BodyText"/>
      </w:pPr>
    </w:p>
    <w:p w14:paraId="4F728008" w14:textId="77777777" w:rsidR="00C678E5" w:rsidRPr="00EA5926" w:rsidRDefault="00C678E5" w:rsidP="00C678E5">
      <w:pPr>
        <w:pStyle w:val="BodyText"/>
        <w:rPr>
          <w:rStyle w:val="PlaceholderText"/>
          <w:color w:val="auto"/>
        </w:rPr>
      </w:pPr>
      <w:r w:rsidRPr="00EA5926">
        <w:t>The basis indications are necessary to be included in the CSI</w:t>
      </w:r>
      <w:r>
        <w:t xml:space="preserve"> report</w:t>
      </w:r>
      <w:r w:rsidRPr="00EA5926">
        <w:t xml:space="preserve">, as </w:t>
      </w:r>
      <w:r>
        <w:t>they</w:t>
      </w:r>
      <w:r w:rsidRPr="00EA5926">
        <w:t xml:space="preserve"> give the interpretation remaining CSI parameter</w:t>
      </w:r>
      <w:r>
        <w:t>s, therefore, they should not be omitted</w:t>
      </w:r>
      <w:r w:rsidRPr="00EA5926">
        <w:t xml:space="preserve">. </w:t>
      </w:r>
    </w:p>
    <w:p w14:paraId="76A68E9E" w14:textId="0997F025" w:rsidR="00C678E5" w:rsidRDefault="00C678E5" w:rsidP="00C678E5">
      <w:pPr>
        <w:pStyle w:val="BodyText"/>
      </w:pPr>
      <w:r w:rsidRPr="00EA5926">
        <w:rPr>
          <w:rStyle w:val="PlaceholderText"/>
          <w:color w:val="auto"/>
        </w:rPr>
        <w:t xml:space="preserve">The non-zero coefficient bitmaps are also crucial, since they both </w:t>
      </w:r>
      <w:r>
        <w:rPr>
          <w:rStyle w:val="PlaceholderText"/>
          <w:color w:val="auto"/>
        </w:rPr>
        <w:t>contain</w:t>
      </w:r>
      <w:r w:rsidRPr="00EA5926">
        <w:rPr>
          <w:rStyle w:val="PlaceholderText"/>
          <w:color w:val="auto"/>
        </w:rPr>
        <w:t xml:space="preserve"> the information regarding how the total number of non-zero LC coefficients (which is indicated in UCI Part 1) are distributed between the multiple layers and which the included coefficients are. For instance, consider a toy example of where a total of </w:t>
      </w:r>
      <m:oMath>
        <m:sSubSup>
          <m:sSubSupPr>
            <m:ctrlPr>
              <w:rPr>
                <w:rStyle w:val="PlaceholderText"/>
                <w:rFonts w:ascii="Cambria Math" w:hAnsi="Cambria Math"/>
                <w:i/>
                <w:color w:val="auto"/>
              </w:rPr>
            </m:ctrlPr>
          </m:sSubSupPr>
          <m:e>
            <m:r>
              <w:rPr>
                <w:rStyle w:val="PlaceholderText"/>
                <w:rFonts w:ascii="Cambria Math" w:hAnsi="Cambria Math"/>
                <w:color w:val="auto"/>
              </w:rPr>
              <m:t>K</m:t>
            </m:r>
          </m:e>
          <m:sub>
            <m:r>
              <w:rPr>
                <w:rStyle w:val="PlaceholderText"/>
                <w:rFonts w:ascii="Cambria Math" w:hAnsi="Cambria Math"/>
                <w:color w:val="auto"/>
              </w:rPr>
              <m:t>NZ</m:t>
            </m:r>
          </m:sub>
          <m:sup>
            <m:r>
              <w:rPr>
                <w:rStyle w:val="PlaceholderText"/>
                <w:rFonts w:ascii="Cambria Math" w:hAnsi="Cambria Math"/>
                <w:color w:val="auto"/>
              </w:rPr>
              <m:t>TOT</m:t>
            </m:r>
          </m:sup>
        </m:sSubSup>
        <m:r>
          <w:rPr>
            <w:rStyle w:val="PlaceholderText"/>
            <w:rFonts w:ascii="Cambria Math" w:hAnsi="Cambria Math"/>
            <w:color w:val="auto"/>
          </w:rPr>
          <m:t>=6</m:t>
        </m:r>
      </m:oMath>
      <w:r w:rsidRPr="00EA5926">
        <w:rPr>
          <w:rStyle w:val="PlaceholderText"/>
          <w:color w:val="auto"/>
        </w:rPr>
        <w:t xml:space="preserve"> non-zero coefficients summed across layers </w:t>
      </w:r>
      <w:r>
        <w:rPr>
          <w:rStyle w:val="PlaceholderText"/>
          <w:color w:val="auto"/>
        </w:rPr>
        <w:t>is</w:t>
      </w:r>
      <w:r w:rsidRPr="00EA5926">
        <w:rPr>
          <w:rStyle w:val="PlaceholderText"/>
          <w:color w:val="auto"/>
        </w:rPr>
        <w:t xml:space="preserve"> indicated in UCI Part 1, L=M=2 and thus 2LM=8 and the RI=2. The bitmaps for layers 0 and 1 may then for instance be </w:t>
      </w:r>
      <w:r w:rsidRPr="00EA5926">
        <w:t>NZCB</w:t>
      </w:r>
      <w:r w:rsidRPr="00EA5926">
        <w:rPr>
          <w:i/>
          <w:vertAlign w:val="subscript"/>
        </w:rPr>
        <w:t>0</w:t>
      </w:r>
      <w:r w:rsidRPr="00EA5926">
        <w:t>=’10101100’ and NZCB</w:t>
      </w:r>
      <w:r w:rsidRPr="00EA5926">
        <w:rPr>
          <w:vertAlign w:val="subscript"/>
        </w:rPr>
        <w:t>1</w:t>
      </w:r>
      <w:r w:rsidRPr="00EA5926">
        <w:t xml:space="preserve">=’00110000’ respectively. Each bit </w:t>
      </w:r>
      <m:oMath>
        <m:r>
          <w:rPr>
            <w:rFonts w:ascii="Cambria Math" w:hAnsi="Cambria Math"/>
          </w:rPr>
          <m:t>n</m:t>
        </m:r>
      </m:oMath>
      <w:r w:rsidRPr="00EA5926">
        <w:t xml:space="preserve"> of the bitmap corresponds to a SD-basis index </w:t>
      </w:r>
      <m:oMath>
        <m:r>
          <w:rPr>
            <w:rFonts w:ascii="Cambria Math" w:hAnsi="Cambria Math"/>
          </w:rPr>
          <m:t xml:space="preserve">l </m:t>
        </m:r>
      </m:oMath>
      <w:r w:rsidRPr="00EA5926">
        <w:t xml:space="preserve"> and an FD-basis index </w:t>
      </w:r>
      <m:oMath>
        <m:r>
          <w:rPr>
            <w:rFonts w:ascii="Cambria Math" w:hAnsi="Cambria Math"/>
          </w:rPr>
          <m:t>m</m:t>
        </m:r>
      </m:oMath>
      <w:r w:rsidRPr="00EA5926">
        <w:t xml:space="preserve"> for instance according to </w:t>
      </w:r>
      <m:oMath>
        <m:r>
          <w:rPr>
            <w:rFonts w:ascii="Cambria Math" w:hAnsi="Cambria Math"/>
          </w:rPr>
          <m:t>n=2L⋅m+l</m:t>
        </m:r>
      </m:oMath>
      <w:r w:rsidRPr="00EA5926">
        <w:t xml:space="preserve"> where a ‘1’ in the bitmap indicates that the LC coefficient corresponding to that SD/FD-basis combination is non-zero and thus present and reported in UCI. </w:t>
      </w:r>
    </w:p>
    <w:p w14:paraId="6EBA29D3" w14:textId="77777777" w:rsidR="00C678E5" w:rsidRPr="00EA5926" w:rsidRDefault="00C678E5" w:rsidP="00C678E5">
      <w:pPr>
        <w:pStyle w:val="BodyText"/>
      </w:pPr>
      <w:r w:rsidRPr="00EA5926">
        <w:t xml:space="preserve">Prior to reading the bitmap, the gNB only knows that 6 LC coefficients are present in UCI, but does not know which layers, SD-bases and FD-bases they correspond to. That is, the gNB knows that the LC coefficients </w:t>
      </w:r>
      <m:oMath>
        <m:sSub>
          <m:sSubPr>
            <m:ctrlPr>
              <w:rPr>
                <w:rFonts w:ascii="Cambria Math" w:hAnsi="Cambria Math"/>
                <w:i/>
              </w:rPr>
            </m:ctrlPr>
          </m:sSubPr>
          <m:e>
            <m:r>
              <w:rPr>
                <w:rFonts w:ascii="Cambria Math" w:hAnsi="Cambria Math"/>
              </w:rPr>
              <m:t>c</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E</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F</m:t>
            </m:r>
          </m:sub>
        </m:sSub>
      </m:oMath>
      <w:r w:rsidRPr="00EA5926">
        <w:t xml:space="preserve"> are present in UCI, but can first after reading the bitmaps infer that e.g. </w:t>
      </w:r>
      <m:oMath>
        <m:sSub>
          <m:sSubPr>
            <m:ctrlPr>
              <w:rPr>
                <w:rFonts w:ascii="Cambria Math" w:hAnsi="Cambria Math"/>
                <w:i/>
              </w:rPr>
            </m:ctrlPr>
          </m:sSubPr>
          <m:e>
            <m:r>
              <w:rPr>
                <w:rFonts w:ascii="Cambria Math" w:hAnsi="Cambria Math"/>
              </w:rPr>
              <m:t>c</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D</m:t>
            </m:r>
          </m:sub>
        </m:sSub>
      </m:oMath>
      <w:r w:rsidRPr="00EA5926">
        <w:t xml:space="preserve"> correspond to layer 0 and the coefficients </w:t>
      </w:r>
      <m:oMath>
        <m:sSubSup>
          <m:sSubSupPr>
            <m:ctrlPr>
              <w:rPr>
                <w:rFonts w:ascii="Cambria Math" w:hAnsi="Cambria Math"/>
                <w:i/>
              </w:rPr>
            </m:ctrlPr>
          </m:sSubSupPr>
          <m:e>
            <m:r>
              <w:rPr>
                <w:rFonts w:ascii="Cambria Math" w:hAnsi="Cambria Math"/>
              </w:rPr>
              <m:t>c</m:t>
            </m:r>
          </m:e>
          <m:sub>
            <m:r>
              <w:rPr>
                <w:rFonts w:ascii="Cambria Math" w:hAnsi="Cambria Math"/>
              </w:rPr>
              <m:t>0,0</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c</m:t>
            </m:r>
          </m:e>
          <m:sub>
            <m:r>
              <w:rPr>
                <w:rFonts w:ascii="Cambria Math" w:hAnsi="Cambria Math"/>
              </w:rPr>
              <m:t>2,0</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c</m:t>
            </m:r>
          </m:e>
          <m:sub>
            <m:r>
              <w:rPr>
                <w:rFonts w:ascii="Cambria Math" w:hAnsi="Cambria Math"/>
              </w:rPr>
              <m:t>0,1</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c</m:t>
            </m:r>
          </m:e>
          <m:sub>
            <m:r>
              <w:rPr>
                <w:rFonts w:ascii="Cambria Math" w:hAnsi="Cambria Math"/>
              </w:rPr>
              <m:t>1,1</m:t>
            </m:r>
          </m:sub>
          <m:sup>
            <m:r>
              <w:rPr>
                <w:rFonts w:ascii="Cambria Math" w:hAnsi="Cambria Math"/>
              </w:rPr>
              <m:t>(0)</m:t>
            </m:r>
          </m:sup>
        </m:sSubSup>
      </m:oMath>
      <w:r w:rsidRPr="00EA5926">
        <w:t xml:space="preserve"> while </w:t>
      </w:r>
      <m:oMath>
        <m:sSub>
          <m:sSubPr>
            <m:ctrlPr>
              <w:rPr>
                <w:rFonts w:ascii="Cambria Math" w:hAnsi="Cambria Math"/>
                <w:i/>
              </w:rPr>
            </m:ctrlPr>
          </m:sSubPr>
          <m:e>
            <m:r>
              <w:rPr>
                <w:rFonts w:ascii="Cambria Math" w:hAnsi="Cambria Math"/>
              </w:rPr>
              <m:t>c</m:t>
            </m:r>
          </m:e>
          <m:sub>
            <m:r>
              <w:rPr>
                <w:rFonts w:ascii="Cambria Math" w:hAnsi="Cambria Math"/>
              </w:rPr>
              <m:t>E</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F</m:t>
            </m:r>
          </m:sub>
        </m:sSub>
      </m:oMath>
      <w:r w:rsidRPr="00EA5926">
        <w:t xml:space="preserve"> corresponds to layer 1 and the coefficients </w:t>
      </w:r>
      <m:oMath>
        <m:sSubSup>
          <m:sSubSupPr>
            <m:ctrlPr>
              <w:rPr>
                <w:rFonts w:ascii="Cambria Math" w:hAnsi="Cambria Math"/>
                <w:i/>
              </w:rPr>
            </m:ctrlPr>
          </m:sSubSupPr>
          <m:e>
            <m:r>
              <w:rPr>
                <w:rFonts w:ascii="Cambria Math" w:hAnsi="Cambria Math"/>
              </w:rPr>
              <m:t>c</m:t>
            </m:r>
          </m:e>
          <m:sub>
            <m:r>
              <w:rPr>
                <w:rFonts w:ascii="Cambria Math" w:hAnsi="Cambria Math"/>
              </w:rPr>
              <m:t>2,0</m:t>
            </m:r>
          </m:sub>
          <m:sup>
            <m:r>
              <w:rPr>
                <w:rFonts w:ascii="Cambria Math" w:hAnsi="Cambria Math"/>
              </w:rPr>
              <m:t>(1)</m:t>
            </m:r>
          </m:sup>
        </m:sSubSup>
        <m:r>
          <w:rPr>
            <w:rFonts w:ascii="Cambria Math" w:hAnsi="Cambria Math"/>
          </w:rPr>
          <m:t>,</m:t>
        </m:r>
        <m:sSubSup>
          <m:sSubSupPr>
            <m:ctrlPr>
              <w:rPr>
                <w:rFonts w:ascii="Cambria Math" w:hAnsi="Cambria Math"/>
                <w:i/>
              </w:rPr>
            </m:ctrlPr>
          </m:sSubSupPr>
          <m:e>
            <m:r>
              <w:rPr>
                <w:rFonts w:ascii="Cambria Math" w:hAnsi="Cambria Math"/>
              </w:rPr>
              <m:t>c</m:t>
            </m:r>
          </m:e>
          <m:sub>
            <m:r>
              <w:rPr>
                <w:rFonts w:ascii="Cambria Math" w:hAnsi="Cambria Math"/>
              </w:rPr>
              <m:t>3,0</m:t>
            </m:r>
          </m:sub>
          <m:sup>
            <m:r>
              <w:rPr>
                <w:rFonts w:ascii="Cambria Math" w:hAnsi="Cambria Math"/>
              </w:rPr>
              <m:t>(1)</m:t>
            </m:r>
          </m:sup>
        </m:sSubSup>
      </m:oMath>
      <w:r>
        <w:t>.</w:t>
      </w:r>
    </w:p>
    <w:p w14:paraId="76E3692D" w14:textId="77777777" w:rsidR="00C678E5" w:rsidRPr="00EA5926" w:rsidRDefault="00C678E5" w:rsidP="00C678E5">
      <w:pPr>
        <w:pStyle w:val="BodyText"/>
      </w:pPr>
      <w:r w:rsidRPr="00EA5926">
        <w:rPr>
          <w:rStyle w:val="PlaceholderText"/>
          <w:color w:val="auto"/>
        </w:rPr>
        <w:t xml:space="preserve">In addition to this, the strongest LC coefficient as indicated by the SCI per layer is not reported. For example, consider </w:t>
      </w:r>
      <w:r w:rsidRPr="00EA5926">
        <w:t>NZCB</w:t>
      </w:r>
      <w:r w:rsidRPr="00EA5926">
        <w:rPr>
          <w:vertAlign w:val="subscript"/>
        </w:rPr>
        <w:t>1</w:t>
      </w:r>
      <w:r w:rsidRPr="00EA5926">
        <w:t xml:space="preserve">=’00110000’ and SCI indicates that the coefficient for SD-component 3 and FD-component 0 is the strongest coefficient (i.e. the second ‘1’ in the bitmap). This implies that only the LC coefficient </w:t>
      </w:r>
      <m:oMath>
        <m:sSubSup>
          <m:sSubSupPr>
            <m:ctrlPr>
              <w:rPr>
                <w:rFonts w:ascii="Cambria Math" w:hAnsi="Cambria Math"/>
                <w:i/>
              </w:rPr>
            </m:ctrlPr>
          </m:sSubSupPr>
          <m:e>
            <m:r>
              <w:rPr>
                <w:rFonts w:ascii="Cambria Math" w:hAnsi="Cambria Math"/>
              </w:rPr>
              <m:t>c</m:t>
            </m:r>
          </m:e>
          <m:sub>
            <m:r>
              <w:rPr>
                <w:rFonts w:ascii="Cambria Math" w:hAnsi="Cambria Math"/>
              </w:rPr>
              <m:t>2,0</m:t>
            </m:r>
          </m:sub>
          <m:sup>
            <m:r>
              <w:rPr>
                <w:rFonts w:ascii="Cambria Math" w:hAnsi="Cambria Math"/>
              </w:rPr>
              <m:t>(1)</m:t>
            </m:r>
          </m:sup>
        </m:sSubSup>
      </m:oMath>
      <w:r w:rsidRPr="00EA5926">
        <w:t xml:space="preserve"> is reported for the second layer.</w:t>
      </w:r>
    </w:p>
    <w:p w14:paraId="0D46E859" w14:textId="77777777" w:rsidR="00C678E5" w:rsidRPr="00EA5926" w:rsidRDefault="00C678E5" w:rsidP="00C678E5">
      <w:pPr>
        <w:pStyle w:val="BodyText"/>
      </w:pPr>
      <w:r w:rsidRPr="00EA5926">
        <w:t>The reference amplitude is also required to be read in order to interpret the LC coefficients, since the amplitudes of the LC coefficients corresponding to the weaker polarization are given relative to the reference amplitude</w:t>
      </w:r>
      <w:r>
        <w:t>.</w:t>
      </w:r>
    </w:p>
    <w:p w14:paraId="744C61B1" w14:textId="77777777" w:rsidR="00C678E5" w:rsidRDefault="00C678E5" w:rsidP="00C678E5">
      <w:pPr>
        <w:pStyle w:val="Observation"/>
        <w:rPr>
          <w:rStyle w:val="PlaceholderText"/>
          <w:color w:val="auto"/>
        </w:rPr>
      </w:pPr>
      <w:bookmarkStart w:id="70" w:name="_Toc7793733"/>
      <w:bookmarkStart w:id="71" w:name="_Toc16856259"/>
      <w:r>
        <w:rPr>
          <w:rStyle w:val="PlaceholderText"/>
          <w:color w:val="auto"/>
        </w:rPr>
        <w:t>R</w:t>
      </w:r>
      <w:r w:rsidRPr="00EA5926">
        <w:rPr>
          <w:rStyle w:val="PlaceholderText"/>
          <w:color w:val="auto"/>
        </w:rPr>
        <w:t>eading the non-zero coefficient bitmaps, the reference amplitude as well as the SCIs are required in order to interpret the reported LC coefficients correctly</w:t>
      </w:r>
      <w:bookmarkEnd w:id="70"/>
      <w:bookmarkEnd w:id="71"/>
    </w:p>
    <w:p w14:paraId="314CA875" w14:textId="77777777" w:rsidR="00C678E5" w:rsidRDefault="00C678E5" w:rsidP="00C678E5">
      <w:pPr>
        <w:rPr>
          <w:rStyle w:val="PlaceholderText"/>
          <w:color w:val="auto"/>
        </w:rPr>
      </w:pPr>
      <w:r>
        <w:rPr>
          <w:rStyle w:val="PlaceholderText"/>
          <w:color w:val="auto"/>
        </w:rPr>
        <w:t>The CSI omission procedure must therefore rely on dropping a portion of the LC coefficients.</w:t>
      </w:r>
      <w:r w:rsidRPr="00EA5926">
        <w:rPr>
          <w:rStyle w:val="PlaceholderText"/>
          <w:color w:val="auto"/>
        </w:rPr>
        <w:t xml:space="preserve"> One naïve approach would be to for instance introduce a fixed rule to omit LC coefficients corresponding to a portion of the layers, a </w:t>
      </w:r>
      <w:r w:rsidRPr="00EA5926">
        <w:rPr>
          <w:rStyle w:val="PlaceholderText"/>
          <w:color w:val="auto"/>
        </w:rPr>
        <w:lastRenderedPageBreak/>
        <w:t xml:space="preserve">portion of the FD basis vectors or a portion of the SD basis vectors. However, directly applying such a rule would not work since, as discussed previously, the gNB is not aware of the interpretation of the LC coefficients before reading the NZC bitmaps and SCIs. For instance, if a rule was introduced to omit LC coefficients corresponding to half of the layers, the UCI part 2 payload would be ambiguous to the gNB since it does not know the distribution of LC coefficients among the layers, it only knows the total number of LC coefficients summed across layers. The same is true for e.g. omitting LC coefficients for some SD basis vectors: the actual number of non-zero LC coefficients associated with an SD basis vector can vary and is not known to the gNB prior to UCI Part 2 decoding and hence this cannot be directly used as a CSI omission procedure. </w:t>
      </w:r>
    </w:p>
    <w:p w14:paraId="64E74C5F" w14:textId="7494BC10" w:rsidR="00C678E5" w:rsidRDefault="00C678E5" w:rsidP="00C678E5">
      <w:pPr>
        <w:pStyle w:val="Observation"/>
        <w:rPr>
          <w:rStyle w:val="PlaceholderText"/>
          <w:color w:val="auto"/>
        </w:rPr>
      </w:pPr>
      <w:bookmarkStart w:id="72" w:name="_Toc7793734"/>
      <w:bookmarkStart w:id="73" w:name="_Toc16856260"/>
      <w:r>
        <w:rPr>
          <w:rStyle w:val="PlaceholderText"/>
          <w:color w:val="auto"/>
        </w:rPr>
        <w:t>Since the distribution of LC coefficients among SD-bases, FD-bases and layers is not known prior to UCI Part 2 decoding, LC coefficients cannot be omitted based on these factors</w:t>
      </w:r>
      <w:bookmarkEnd w:id="72"/>
      <w:bookmarkEnd w:id="73"/>
    </w:p>
    <w:p w14:paraId="1869B760" w14:textId="0B8B414C" w:rsidR="00C678E5" w:rsidRDefault="00C678E5" w:rsidP="00C678E5">
      <w:r>
        <w:rPr>
          <w:rStyle w:val="PlaceholderText"/>
          <w:color w:val="auto"/>
        </w:rPr>
        <w:t>That is, the CSI omission procedure must simply drop a fixed number of LC coefficients</w:t>
      </w:r>
      <w:r w:rsidRPr="00EA5926">
        <w:rPr>
          <w:rStyle w:val="PlaceholderText"/>
          <w:color w:val="auto"/>
        </w:rPr>
        <w:t xml:space="preserve">, </w:t>
      </w:r>
      <w:r>
        <w:rPr>
          <w:rStyle w:val="PlaceholderText"/>
          <w:color w:val="auto"/>
        </w:rPr>
        <w:t xml:space="preserve">i.e. </w:t>
      </w:r>
      <w:r w:rsidRPr="00EA5926">
        <w:rPr>
          <w:rStyle w:val="PlaceholderText"/>
          <w:color w:val="auto"/>
        </w:rPr>
        <w:t xml:space="preserve">the </w:t>
      </w:r>
      <m:oMath>
        <m:sSubSup>
          <m:sSubSupPr>
            <m:ctrlPr>
              <w:rPr>
                <w:rStyle w:val="PlaceholderText"/>
                <w:rFonts w:ascii="Cambria Math" w:hAnsi="Cambria Math"/>
                <w:i/>
                <w:color w:val="auto"/>
              </w:rPr>
            </m:ctrlPr>
          </m:sSubSupPr>
          <m:e>
            <m:r>
              <w:rPr>
                <w:rStyle w:val="PlaceholderText"/>
                <w:rFonts w:ascii="Cambria Math" w:hAnsi="Cambria Math"/>
                <w:color w:val="auto"/>
              </w:rPr>
              <m:t>K</m:t>
            </m:r>
          </m:e>
          <m:sub>
            <m:r>
              <w:rPr>
                <w:rStyle w:val="PlaceholderText"/>
                <w:rFonts w:ascii="Cambria Math" w:hAnsi="Cambria Math"/>
                <w:color w:val="auto"/>
              </w:rPr>
              <m:t>NZ</m:t>
            </m:r>
          </m:sub>
          <m:sup>
            <m:r>
              <w:rPr>
                <w:rStyle w:val="PlaceholderText"/>
                <w:rFonts w:ascii="Cambria Math" w:hAnsi="Cambria Math"/>
                <w:color w:val="auto"/>
              </w:rPr>
              <m:t>TOT</m:t>
            </m:r>
          </m:sup>
        </m:sSubSup>
        <m:r>
          <w:rPr>
            <w:rStyle w:val="PlaceholderText"/>
            <w:rFonts w:ascii="Cambria Math" w:hAnsi="Cambria Math"/>
            <w:color w:val="auto"/>
          </w:rPr>
          <m:t xml:space="preserve"> </m:t>
        </m:r>
      </m:oMath>
      <w:r w:rsidRPr="00EA5926">
        <w:rPr>
          <w:rStyle w:val="PlaceholderText"/>
          <w:color w:val="auto"/>
        </w:rPr>
        <w:t xml:space="preserve">LC coefficients </w:t>
      </w:r>
      <w:r>
        <w:rPr>
          <w:rStyle w:val="PlaceholderText"/>
          <w:color w:val="auto"/>
        </w:rPr>
        <w:t>can be</w:t>
      </w:r>
      <w:r w:rsidRPr="00EA5926">
        <w:rPr>
          <w:rStyle w:val="PlaceholderText"/>
          <w:color w:val="auto"/>
        </w:rPr>
        <w:t xml:space="preserve"> divided </w:t>
      </w:r>
      <w:r>
        <w:rPr>
          <w:rStyle w:val="PlaceholderText"/>
          <w:color w:val="auto"/>
        </w:rPr>
        <w:t>50 / 50 in</w:t>
      </w:r>
      <w:r w:rsidRPr="00EA5926">
        <w:rPr>
          <w:rStyle w:val="PlaceholderText"/>
          <w:color w:val="auto"/>
        </w:rPr>
        <w:t xml:space="preserve">to </w:t>
      </w:r>
      <w:r>
        <w:rPr>
          <w:rStyle w:val="PlaceholderText"/>
          <w:color w:val="auto"/>
        </w:rPr>
        <w:t>two</w:t>
      </w:r>
      <w:r w:rsidRPr="00EA5926">
        <w:rPr>
          <w:rStyle w:val="PlaceholderText"/>
          <w:color w:val="auto"/>
        </w:rPr>
        <w:t xml:space="preserve"> </w:t>
      </w:r>
      <w:r>
        <w:rPr>
          <w:rStyle w:val="PlaceholderText"/>
          <w:color w:val="auto"/>
        </w:rPr>
        <w:t>portions</w:t>
      </w:r>
      <w:r w:rsidRPr="00EA5926">
        <w:rPr>
          <w:rStyle w:val="PlaceholderText"/>
          <w:color w:val="auto"/>
        </w:rPr>
        <w:t xml:space="preserve"> in a predictable manner so that the number of LC coefficients in </w:t>
      </w:r>
      <w:r w:rsidR="007D3730">
        <w:rPr>
          <w:rStyle w:val="PlaceholderText"/>
          <w:color w:val="auto"/>
        </w:rPr>
        <w:t xml:space="preserve">a </w:t>
      </w:r>
      <w:r>
        <w:rPr>
          <w:rStyle w:val="PlaceholderText"/>
          <w:color w:val="auto"/>
        </w:rPr>
        <w:t>portion</w:t>
      </w:r>
      <w:r w:rsidRPr="00EA5926">
        <w:rPr>
          <w:rStyle w:val="PlaceholderText"/>
          <w:color w:val="auto"/>
        </w:rPr>
        <w:t xml:space="preserve"> is known prior to decoding UCI Part 2</w:t>
      </w:r>
      <w:r>
        <w:rPr>
          <w:rStyle w:val="PlaceholderText"/>
          <w:color w:val="auto"/>
        </w:rPr>
        <w:t>. This can be achieved by ordering</w:t>
      </w:r>
      <w:r w:rsidRPr="00EA5926">
        <w:rPr>
          <w:rStyle w:val="PlaceholderText"/>
          <w:color w:val="auto"/>
        </w:rPr>
        <w:t xml:space="preserve"> </w:t>
      </w:r>
      <w:r>
        <w:rPr>
          <w:rStyle w:val="PlaceholderText"/>
          <w:color w:val="auto"/>
        </w:rPr>
        <w:t>the</w:t>
      </w:r>
      <w:r w:rsidRPr="00EA5926">
        <w:rPr>
          <w:rStyle w:val="PlaceholderText"/>
          <w:color w:val="auto"/>
        </w:rPr>
        <w:t xml:space="preserve"> LC coefficients </w:t>
      </w:r>
      <m:oMath>
        <m:sSubSup>
          <m:sSubSupPr>
            <m:ctrlPr>
              <w:rPr>
                <w:rFonts w:ascii="Cambria Math" w:hAnsi="Cambria Math"/>
                <w:i/>
              </w:rPr>
            </m:ctrlPr>
          </m:sSubSupPr>
          <m:e>
            <m:r>
              <w:rPr>
                <w:rFonts w:ascii="Cambria Math" w:hAnsi="Cambria Math"/>
              </w:rPr>
              <m:t>c</m:t>
            </m:r>
          </m:e>
          <m:sub>
            <m:r>
              <w:rPr>
                <w:rFonts w:ascii="Cambria Math" w:hAnsi="Cambria Math"/>
              </w:rPr>
              <m:t>l,m</m:t>
            </m:r>
          </m:sub>
          <m:sup>
            <m:r>
              <w:rPr>
                <w:rFonts w:ascii="Cambria Math" w:hAnsi="Cambria Math"/>
              </w:rPr>
              <m:t>(i)</m:t>
            </m:r>
          </m:sup>
        </m:sSubSup>
      </m:oMath>
      <w:r w:rsidRPr="00EA5926">
        <w:t xml:space="preserve"> </w:t>
      </w:r>
      <w:r>
        <w:t>in a certain</w:t>
      </w:r>
      <w:r w:rsidRPr="00EA5926">
        <w:t xml:space="preserve"> order (for instance in the manner of which they are mapped to bits in UCI) and </w:t>
      </w:r>
      <w:r>
        <w:t xml:space="preserve">dropping the </w:t>
      </w:r>
      <w:r w:rsidR="007D3730">
        <w:t>latter</w:t>
      </w:r>
      <w:r>
        <w:t xml:space="preserve"> half of the LC coefficients. Following existing UCI omission strategies, it is likely beneficial to keep some coefficients for all the layers in order to not reduce the transmission rank, i.e. it is better to drop coefficients across layers rather than layer-wise. Based on evaluation results for the high-rank codebook design, it seems also better to drop FD-basis vectors first rather than SD-basis vectors.</w:t>
      </w:r>
      <w:r w:rsidR="0086067D">
        <w:t xml:space="preserve"> As strongest FD-basis vectors are likely</w:t>
      </w:r>
      <w:r w:rsidR="000E6D79">
        <w:t xml:space="preserve"> around m=0 and m=M-1 (i.e. centred around m=0 in a wrap-around fashion), a</w:t>
      </w:r>
      <w:r w:rsidR="00F007E8">
        <w:t xml:space="preserve"> permutation of the FD-basis index could be applied so that FD-basis “in the middle” are dropped first rather than “at the end”.</w:t>
      </w:r>
    </w:p>
    <w:p w14:paraId="002F17FD" w14:textId="5C59D1AC" w:rsidR="00A83E83" w:rsidRPr="00124721" w:rsidRDefault="008230E2" w:rsidP="00C678E5">
      <w:r>
        <w:t>Therefore, w</w:t>
      </w:r>
      <w:r w:rsidR="00A83E83">
        <w:t xml:space="preserve">e propose that that </w:t>
      </w:r>
      <w:r>
        <w:t xml:space="preserve">the LC </w:t>
      </w:r>
      <w:r w:rsidR="00673838">
        <w:t xml:space="preserve">coefficients are mapped to UCI </w:t>
      </w:r>
      <w:r w:rsidR="00F52AE5">
        <w:t xml:space="preserve">so that </w:t>
      </w:r>
      <w:r w:rsidR="002C4A24">
        <w:t>the coefficients are ordered according to</w:t>
      </w:r>
      <w:r w:rsidR="00124721">
        <w:t xml:space="preserve"> </w:t>
      </w:r>
      <m:oMath>
        <m:r>
          <w:rPr>
            <w:rFonts w:ascii="Cambria Math" w:hAnsi="Cambria Math"/>
          </w:rPr>
          <m:t>n=2L⋅</m:t>
        </m:r>
        <m:r>
          <m:rPr>
            <m:sty m:val="p"/>
          </m:rPr>
          <w:rPr>
            <w:rFonts w:ascii="Cambria Math" w:hAnsi="Cambria Math"/>
          </w:rPr>
          <m:t>RI⋅</m:t>
        </m:r>
        <m:r>
          <w:rPr>
            <w:rFonts w:ascii="Cambria Math" w:hAnsi="Cambria Math"/>
          </w:rPr>
          <m:t>m</m:t>
        </m:r>
        <m:r>
          <m:rPr>
            <m:sty m:val="p"/>
          </m:rPr>
          <w:rPr>
            <w:rFonts w:ascii="Cambria Math" w:hAnsi="Cambria Math"/>
          </w:rPr>
          <m:t>+</m:t>
        </m:r>
        <m:r>
          <w:rPr>
            <w:rFonts w:ascii="Cambria Math" w:hAnsi="Cambria Math"/>
          </w:rPr>
          <m:t>2L⋅i+l</m:t>
        </m:r>
      </m:oMath>
      <w:r w:rsidR="00701899">
        <w:t>, i.e. first along the SD-dimension, the</w:t>
      </w:r>
      <w:r w:rsidR="0092505E">
        <w:t>n</w:t>
      </w:r>
      <w:r w:rsidR="00701899">
        <w:t xml:space="preserve"> along the layer-dimension and last along the FD-dimension as is illustrated in </w:t>
      </w:r>
      <w:r w:rsidR="00701899">
        <w:fldChar w:fldCharType="begin"/>
      </w:r>
      <w:r w:rsidR="00701899">
        <w:instrText xml:space="preserve"> REF _Ref16764330 \h </w:instrText>
      </w:r>
      <w:r w:rsidR="00701899">
        <w:fldChar w:fldCharType="separate"/>
      </w:r>
      <w:r w:rsidR="00701899">
        <w:t xml:space="preserve">Figure </w:t>
      </w:r>
      <w:r w:rsidR="00701899">
        <w:rPr>
          <w:noProof/>
        </w:rPr>
        <w:t>6</w:t>
      </w:r>
      <w:r w:rsidR="00701899">
        <w:fldChar w:fldCharType="end"/>
      </w:r>
      <w:r w:rsidR="00701899">
        <w:t>.</w:t>
      </w:r>
      <w:r w:rsidR="00AF476A">
        <w:t xml:space="preserve"> </w:t>
      </w:r>
    </w:p>
    <w:p w14:paraId="6AE883B0" w14:textId="77777777" w:rsidR="008230E2" w:rsidRDefault="008230E2" w:rsidP="008754D5">
      <w:pPr>
        <w:keepNext/>
        <w:jc w:val="center"/>
      </w:pPr>
      <w:r>
        <w:object w:dxaOrig="5551" w:dyaOrig="4411" w14:anchorId="3CF2B190">
          <v:shape id="_x0000_i1033" type="#_x0000_t75" style="width:277.4pt;height:220.4pt" o:ole="">
            <v:imagedata r:id="rId32" o:title=""/>
          </v:shape>
          <o:OLEObject Type="Embed" ProgID="Visio.Drawing.15" ShapeID="_x0000_i1033" DrawAspect="Content" ObjectID="_1627469260" r:id="rId33"/>
        </w:object>
      </w:r>
    </w:p>
    <w:p w14:paraId="1DDECB59" w14:textId="2DE5C8CB" w:rsidR="00673838" w:rsidRDefault="008230E2" w:rsidP="008230E2">
      <w:pPr>
        <w:pStyle w:val="Caption"/>
        <w:jc w:val="both"/>
      </w:pPr>
      <w:bookmarkStart w:id="74" w:name="_Ref16764330"/>
      <w:bookmarkStart w:id="75" w:name="_Ref16764324"/>
      <w:r>
        <w:t xml:space="preserve">Figure </w:t>
      </w:r>
      <w:r>
        <w:fldChar w:fldCharType="begin"/>
      </w:r>
      <w:r>
        <w:instrText xml:space="preserve"> SEQ Figure \* ARABIC </w:instrText>
      </w:r>
      <w:r>
        <w:fldChar w:fldCharType="separate"/>
      </w:r>
      <w:r w:rsidR="006D0241">
        <w:rPr>
          <w:noProof/>
        </w:rPr>
        <w:t>6</w:t>
      </w:r>
      <w:r>
        <w:fldChar w:fldCharType="end"/>
      </w:r>
      <w:bookmarkEnd w:id="74"/>
      <w:r>
        <w:t>: Order of mapping coefficients to UCI: First along the SD-beam dimension, then the layer-dimension, finally the FD-basis dimension</w:t>
      </w:r>
      <w:bookmarkEnd w:id="75"/>
    </w:p>
    <w:p w14:paraId="2AAC8FB4" w14:textId="723BCEA8" w:rsidR="00C678E5" w:rsidRPr="00EA5926" w:rsidRDefault="00C678E5" w:rsidP="00C678E5">
      <w:pPr>
        <w:pStyle w:val="BodyText"/>
        <w:rPr>
          <w:rStyle w:val="PlaceholderText"/>
          <w:color w:val="auto"/>
        </w:rPr>
      </w:pPr>
      <w:r>
        <w:rPr>
          <w:rStyle w:val="PlaceholderText"/>
          <w:color w:val="auto"/>
        </w:rPr>
        <w:t>For instance</w:t>
      </w:r>
      <w:r w:rsidRPr="00EA5926">
        <w:rPr>
          <w:rStyle w:val="PlaceholderText"/>
          <w:color w:val="auto"/>
        </w:rPr>
        <w:t xml:space="preserve">, </w:t>
      </w:r>
      <w:r w:rsidR="00A829C8">
        <w:rPr>
          <w:rStyle w:val="PlaceholderText"/>
          <w:color w:val="auto"/>
        </w:rPr>
        <w:t>consider our previous toy example:</w:t>
      </w:r>
    </w:p>
    <w:p w14:paraId="3911BE37" w14:textId="77777777" w:rsidR="00C678E5" w:rsidRPr="00EA5926" w:rsidRDefault="003C4ACC" w:rsidP="00C678E5">
      <w:pPr>
        <w:pStyle w:val="BodyText"/>
        <w:rPr>
          <w:rStyle w:val="PlaceholderText"/>
          <w:color w:val="auto"/>
        </w:rPr>
      </w:pPr>
      <m:oMathPara>
        <m:oMath>
          <m:sSub>
            <m:sSubPr>
              <m:ctrlPr>
                <w:rPr>
                  <w:rFonts w:ascii="Cambria Math" w:hAnsi="Cambria Math"/>
                  <w:i/>
                </w:rPr>
              </m:ctrlPr>
            </m:sSubPr>
            <m:e>
              <m:r>
                <w:rPr>
                  <w:rFonts w:ascii="Cambria Math" w:hAnsi="Cambria Math"/>
                </w:rPr>
                <m:t>c</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E</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F</m:t>
              </m:r>
            </m:sub>
          </m:sSub>
          <m:r>
            <w:rPr>
              <w:rFonts w:ascii="Cambria Math" w:hAnsi="Cambria Math"/>
            </w:rPr>
            <m:t>=</m:t>
          </m:r>
          <m:sSubSup>
            <m:sSubSupPr>
              <m:ctrlPr>
                <w:rPr>
                  <w:rFonts w:ascii="Cambria Math" w:hAnsi="Cambria Math"/>
                  <w:i/>
                </w:rPr>
              </m:ctrlPr>
            </m:sSubSupPr>
            <m:e>
              <m:r>
                <w:rPr>
                  <w:rFonts w:ascii="Cambria Math" w:hAnsi="Cambria Math"/>
                </w:rPr>
                <m:t>c</m:t>
              </m:r>
            </m:e>
            <m:sub>
              <m:r>
                <w:rPr>
                  <w:rFonts w:ascii="Cambria Math" w:hAnsi="Cambria Math"/>
                </w:rPr>
                <m:t>0,0</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c</m:t>
              </m:r>
            </m:e>
            <m:sub>
              <m:r>
                <w:rPr>
                  <w:rFonts w:ascii="Cambria Math" w:hAnsi="Cambria Math"/>
                </w:rPr>
                <m:t>2,0</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c</m:t>
              </m:r>
            </m:e>
            <m:sub>
              <m:r>
                <w:rPr>
                  <w:rFonts w:ascii="Cambria Math" w:hAnsi="Cambria Math"/>
                </w:rPr>
                <m:t>2,0</m:t>
              </m:r>
            </m:sub>
            <m:sup>
              <m:r>
                <w:rPr>
                  <w:rFonts w:ascii="Cambria Math" w:hAnsi="Cambria Math"/>
                </w:rPr>
                <m:t>(1)</m:t>
              </m:r>
            </m:sup>
          </m:sSubSup>
          <m:r>
            <w:rPr>
              <w:rFonts w:ascii="Cambria Math" w:hAnsi="Cambria Math"/>
            </w:rPr>
            <m:t>,</m:t>
          </m:r>
          <m:sSubSup>
            <m:sSubSupPr>
              <m:ctrlPr>
                <w:rPr>
                  <w:rFonts w:ascii="Cambria Math" w:hAnsi="Cambria Math"/>
                  <w:i/>
                </w:rPr>
              </m:ctrlPr>
            </m:sSubSupPr>
            <m:e>
              <m:r>
                <w:rPr>
                  <w:rFonts w:ascii="Cambria Math" w:hAnsi="Cambria Math"/>
                </w:rPr>
                <m:t>c</m:t>
              </m:r>
            </m:e>
            <m:sub>
              <m:r>
                <w:rPr>
                  <w:rFonts w:ascii="Cambria Math" w:hAnsi="Cambria Math"/>
                </w:rPr>
                <m:t>3,0</m:t>
              </m:r>
            </m:sub>
            <m:sup>
              <m:r>
                <w:rPr>
                  <w:rFonts w:ascii="Cambria Math" w:hAnsi="Cambria Math"/>
                </w:rPr>
                <m:t>(1)</m:t>
              </m:r>
            </m:sup>
          </m:sSubSup>
          <m:r>
            <w:rPr>
              <w:rFonts w:ascii="Cambria Math" w:hAnsi="Cambria Math"/>
            </w:rPr>
            <m:t>,</m:t>
          </m:r>
          <m:sSubSup>
            <m:sSubSupPr>
              <m:ctrlPr>
                <w:rPr>
                  <w:rFonts w:ascii="Cambria Math" w:hAnsi="Cambria Math"/>
                  <w:i/>
                </w:rPr>
              </m:ctrlPr>
            </m:sSubSupPr>
            <m:e>
              <m:r>
                <w:rPr>
                  <w:rFonts w:ascii="Cambria Math" w:hAnsi="Cambria Math"/>
                </w:rPr>
                <m:t>c</m:t>
              </m:r>
            </m:e>
            <m:sub>
              <m:r>
                <w:rPr>
                  <w:rFonts w:ascii="Cambria Math" w:hAnsi="Cambria Math"/>
                </w:rPr>
                <m:t>0,1</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c</m:t>
              </m:r>
            </m:e>
            <m:sub>
              <m:r>
                <w:rPr>
                  <w:rFonts w:ascii="Cambria Math" w:hAnsi="Cambria Math"/>
                </w:rPr>
                <m:t>1,1</m:t>
              </m:r>
            </m:sub>
            <m:sup>
              <m:r>
                <w:rPr>
                  <w:rFonts w:ascii="Cambria Math" w:hAnsi="Cambria Math"/>
                </w:rPr>
                <m:t>(0)</m:t>
              </m:r>
            </m:sup>
          </m:sSubSup>
        </m:oMath>
      </m:oMathPara>
    </w:p>
    <w:p w14:paraId="78BB04F1" w14:textId="77777777" w:rsidR="00C678E5" w:rsidRDefault="00C678E5" w:rsidP="00C678E5">
      <w:pPr>
        <w:pStyle w:val="BodyText"/>
      </w:pPr>
      <w:r w:rsidRPr="00EA5926">
        <w:rPr>
          <w:rStyle w:val="PlaceholderText"/>
          <w:color w:val="auto"/>
        </w:rPr>
        <w:t>In this case, {</w:t>
      </w:r>
      <m:oMath>
        <m:sSubSup>
          <m:sSubSupPr>
            <m:ctrlPr>
              <w:rPr>
                <w:rFonts w:ascii="Cambria Math" w:hAnsi="Cambria Math"/>
                <w:i/>
              </w:rPr>
            </m:ctrlPr>
          </m:sSubSupPr>
          <m:e>
            <m:r>
              <w:rPr>
                <w:rFonts w:ascii="Cambria Math" w:hAnsi="Cambria Math"/>
              </w:rPr>
              <m:t>c</m:t>
            </m:r>
          </m:e>
          <m:sub>
            <m:r>
              <w:rPr>
                <w:rFonts w:ascii="Cambria Math" w:hAnsi="Cambria Math"/>
              </w:rPr>
              <m:t>0,0</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c</m:t>
            </m:r>
          </m:e>
          <m:sub>
            <m:r>
              <w:rPr>
                <w:rFonts w:ascii="Cambria Math" w:hAnsi="Cambria Math"/>
              </w:rPr>
              <m:t>2,0</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c</m:t>
            </m:r>
          </m:e>
          <m:sub>
            <m:r>
              <w:rPr>
                <w:rFonts w:ascii="Cambria Math" w:hAnsi="Cambria Math"/>
              </w:rPr>
              <m:t>2,0</m:t>
            </m:r>
          </m:sub>
          <m:sup>
            <m:r>
              <w:rPr>
                <w:rFonts w:ascii="Cambria Math" w:hAnsi="Cambria Math"/>
              </w:rPr>
              <m:t>(1)</m:t>
            </m:r>
          </m:sup>
        </m:sSubSup>
      </m:oMath>
      <w:r w:rsidRPr="00EA5926">
        <w:t xml:space="preserve">} </w:t>
      </w:r>
      <w:r>
        <w:t>can be included in the report when CSI is to be omitted</w:t>
      </w:r>
      <w:r w:rsidRPr="00EA5926">
        <w:t xml:space="preserve"> while {</w:t>
      </w:r>
      <m:oMath>
        <m:sSubSup>
          <m:sSubSupPr>
            <m:ctrlPr>
              <w:rPr>
                <w:rFonts w:ascii="Cambria Math" w:hAnsi="Cambria Math"/>
                <w:i/>
              </w:rPr>
            </m:ctrlPr>
          </m:sSubSupPr>
          <m:e>
            <m:r>
              <w:rPr>
                <w:rFonts w:ascii="Cambria Math" w:hAnsi="Cambria Math"/>
              </w:rPr>
              <m:t>c</m:t>
            </m:r>
          </m:e>
          <m:sub>
            <m:r>
              <w:rPr>
                <w:rFonts w:ascii="Cambria Math" w:hAnsi="Cambria Math"/>
              </w:rPr>
              <m:t>3,0</m:t>
            </m:r>
          </m:sub>
          <m:sup>
            <m:r>
              <w:rPr>
                <w:rFonts w:ascii="Cambria Math" w:hAnsi="Cambria Math"/>
              </w:rPr>
              <m:t>(1)</m:t>
            </m:r>
          </m:sup>
        </m:sSubSup>
        <m:r>
          <w:rPr>
            <w:rFonts w:ascii="Cambria Math" w:hAnsi="Cambria Math"/>
          </w:rPr>
          <m:t>,</m:t>
        </m:r>
        <m:sSubSup>
          <m:sSubSupPr>
            <m:ctrlPr>
              <w:rPr>
                <w:rFonts w:ascii="Cambria Math" w:hAnsi="Cambria Math"/>
                <w:i/>
              </w:rPr>
            </m:ctrlPr>
          </m:sSubSupPr>
          <m:e>
            <m:r>
              <w:rPr>
                <w:rFonts w:ascii="Cambria Math" w:hAnsi="Cambria Math"/>
              </w:rPr>
              <m:t>c</m:t>
            </m:r>
          </m:e>
          <m:sub>
            <m:r>
              <w:rPr>
                <w:rFonts w:ascii="Cambria Math" w:hAnsi="Cambria Math"/>
              </w:rPr>
              <m:t>0,1</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c</m:t>
            </m:r>
          </m:e>
          <m:sub>
            <m:r>
              <w:rPr>
                <w:rFonts w:ascii="Cambria Math" w:hAnsi="Cambria Math"/>
              </w:rPr>
              <m:t>1,1</m:t>
            </m:r>
          </m:sub>
          <m:sup>
            <m:r>
              <w:rPr>
                <w:rFonts w:ascii="Cambria Math" w:hAnsi="Cambria Math"/>
              </w:rPr>
              <m:t>(0)</m:t>
            </m:r>
          </m:sup>
        </m:sSubSup>
        <m:r>
          <w:rPr>
            <w:rFonts w:ascii="Cambria Math" w:hAnsi="Cambria Math"/>
          </w:rPr>
          <m:t>}</m:t>
        </m:r>
      </m:oMath>
      <w:r w:rsidRPr="00EA5926">
        <w:t xml:space="preserve"> </w:t>
      </w:r>
      <w:r>
        <w:t>are dropped</w:t>
      </w:r>
      <w:r w:rsidRPr="00EA5926">
        <w:t xml:space="preserve">. This means that excess FD-components are “sacrificed” </w:t>
      </w:r>
      <w:r>
        <w:t xml:space="preserve">first </w:t>
      </w:r>
      <w:r w:rsidRPr="00EA5926">
        <w:t xml:space="preserve">in case of CSI omission. </w:t>
      </w:r>
    </w:p>
    <w:p w14:paraId="39B97DE6" w14:textId="13B7328A" w:rsidR="00C678E5" w:rsidRDefault="00C678E5" w:rsidP="00C678E5">
      <w:pPr>
        <w:pStyle w:val="Proposal"/>
      </w:pPr>
      <w:bookmarkStart w:id="76" w:name="_Toc7793737"/>
      <w:bookmarkStart w:id="77" w:name="_Toc16769198"/>
      <w:bookmarkStart w:id="78" w:name="_Toc16856277"/>
      <w:r>
        <w:lastRenderedPageBreak/>
        <w:t xml:space="preserve">For Rel-16 </w:t>
      </w:r>
      <w:r w:rsidR="00A829C8">
        <w:t>UCI mapping</w:t>
      </w:r>
      <w:r>
        <w:t xml:space="preserve">, </w:t>
      </w:r>
      <w:bookmarkEnd w:id="76"/>
      <w:r w:rsidR="00A829C8">
        <w:t xml:space="preserve">map the LC coefficients to UCI according to </w:t>
      </w:r>
      <w:r w:rsidR="008754D5">
        <w:t>SD-basis first, then layer, finally FD-basis index</w:t>
      </w:r>
      <w:bookmarkEnd w:id="77"/>
      <w:bookmarkEnd w:id="78"/>
    </w:p>
    <w:p w14:paraId="1C1FAD35" w14:textId="77777777" w:rsidR="00C678E5" w:rsidRPr="00EA5926" w:rsidRDefault="00C678E5" w:rsidP="00C678E5">
      <w:pPr>
        <w:pStyle w:val="BodyText"/>
        <w:rPr>
          <w:rStyle w:val="PlaceholderText"/>
          <w:color w:val="auto"/>
        </w:rPr>
      </w:pPr>
      <w:r w:rsidRPr="00EA5926">
        <w:rPr>
          <w:rStyle w:val="PlaceholderText"/>
          <w:color w:val="auto"/>
        </w:rPr>
        <w:t>As discussed previously, the NZC bitmaps may generally not be omitted since they are required to correctly interpret the LC coefficients. However, if the LC coefficients are dropped in a predictable manner, a portion of the NZC bitmaps can be omitted (i.e. a subset of the bits) if those bits are not needed to determine the interpretation of the non-omitted LC coefficients. For instance, if all the LC coefficients for FD-component 1 have been omitted, the corresponding bits does not have to be included in the NZC bitmap. However, do recall that the number of bits omitted from the NZC bitmaps must be known to the gNB prior to decoding UCI Part 2 (to know its size) and unless some additional information is provided, the gNB cannot a priori know that all LC coefficients from a certain FD-component have been omitted.</w:t>
      </w:r>
    </w:p>
    <w:p w14:paraId="06449D21" w14:textId="3AF68F65" w:rsidR="00C678E5" w:rsidRDefault="00C678E5" w:rsidP="00C678E5">
      <w:pPr>
        <w:pStyle w:val="BodyText"/>
        <w:rPr>
          <w:rStyle w:val="PlaceholderText"/>
          <w:color w:val="auto"/>
        </w:rPr>
      </w:pPr>
      <w:r w:rsidRPr="00EA5926">
        <w:rPr>
          <w:rStyle w:val="PlaceholderText"/>
          <w:color w:val="auto"/>
        </w:rPr>
        <w:t xml:space="preserve">To solve this issue, </w:t>
      </w:r>
      <w:r>
        <w:rPr>
          <w:rStyle w:val="PlaceholderText"/>
          <w:color w:val="auto"/>
        </w:rPr>
        <w:t xml:space="preserve">one could </w:t>
      </w:r>
      <w:r w:rsidRPr="00EA5926">
        <w:rPr>
          <w:rStyle w:val="PlaceholderText"/>
          <w:color w:val="auto"/>
        </w:rPr>
        <w:t xml:space="preserve">order the bits of the NZC bitmaps in the </w:t>
      </w:r>
      <w:r>
        <w:rPr>
          <w:rStyle w:val="PlaceholderText"/>
          <w:color w:val="auto"/>
        </w:rPr>
        <w:t xml:space="preserve">same </w:t>
      </w:r>
      <w:r w:rsidRPr="00EA5926">
        <w:rPr>
          <w:rStyle w:val="PlaceholderText"/>
          <w:color w:val="auto"/>
        </w:rPr>
        <w:t>order as the LC coefficients and omit bits in the bitmaps according to this order. This must be done in a fashion so that in the “worst case” the gNB can still interpret the LC coefficients.  Using our previous example, the NZC bitmaps for two layers and L=M=2 will be a size-12 bitmap in total. Depending on the distribution of non-zero LC coefficients among layers, SD-bases and FD-bases (which is not known a priori), different number of bits from the bitmap can be removed. Consider that out of 6 non-zero coefficients, 3 are omitted. In the best-case distribution, the 3 remaining coefficients corresponds to the first 3 bits of the bitmap, e.g. ‘111001001001’. In this case, the last 9 bits of the bitmap can be omitted since they are not needed to interpret the remaining LC coefficients. However, this cannot be known a priori. If instead we have the worst-case distribution, where the omitted coefficients correspond to the last bits of the bitmap, e.g. ‘100001001111’, only the last 3 bits can be omitted. This property generally holds</w:t>
      </w:r>
      <w:r>
        <w:rPr>
          <w:rStyle w:val="PlaceholderText"/>
          <w:color w:val="auto"/>
        </w:rPr>
        <w:t>, i.e.</w:t>
      </w:r>
      <w:r w:rsidRPr="00EA5926">
        <w:rPr>
          <w:rStyle w:val="PlaceholderText"/>
          <w:color w:val="auto"/>
        </w:rPr>
        <w:t xml:space="preserve"> if </w:t>
      </w:r>
      <m:oMath>
        <m:r>
          <w:rPr>
            <w:rStyle w:val="PlaceholderText"/>
            <w:rFonts w:ascii="Cambria Math" w:hAnsi="Cambria Math"/>
            <w:color w:val="auto"/>
          </w:rPr>
          <m:t>N</m:t>
        </m:r>
      </m:oMath>
      <w:r w:rsidRPr="00EA5926">
        <w:rPr>
          <w:rStyle w:val="PlaceholderText"/>
          <w:color w:val="auto"/>
        </w:rPr>
        <w:t xml:space="preserve"> LC coefficients are omitted, the last </w:t>
      </w:r>
      <m:oMath>
        <m:r>
          <w:rPr>
            <w:rStyle w:val="PlaceholderText"/>
            <w:rFonts w:ascii="Cambria Math" w:hAnsi="Cambria Math"/>
            <w:color w:val="auto"/>
          </w:rPr>
          <m:t>N</m:t>
        </m:r>
      </m:oMath>
      <w:r w:rsidRPr="00EA5926">
        <w:rPr>
          <w:rStyle w:val="PlaceholderText"/>
          <w:color w:val="auto"/>
        </w:rPr>
        <w:t xml:space="preserve"> bits of the NZC bitmap(s) </w:t>
      </w:r>
      <w:r>
        <w:rPr>
          <w:rStyle w:val="PlaceholderText"/>
          <w:color w:val="auto"/>
        </w:rPr>
        <w:t>can</w:t>
      </w:r>
      <w:r w:rsidRPr="00EA5926">
        <w:rPr>
          <w:rStyle w:val="PlaceholderText"/>
          <w:color w:val="auto"/>
        </w:rPr>
        <w:t xml:space="preserve"> also omitted. </w:t>
      </w:r>
    </w:p>
    <w:p w14:paraId="1FE7F274" w14:textId="70188751" w:rsidR="008754D5" w:rsidRDefault="008754D5" w:rsidP="008754D5">
      <w:pPr>
        <w:pStyle w:val="Observation"/>
        <w:rPr>
          <w:rStyle w:val="PlaceholderText"/>
          <w:color w:val="auto"/>
        </w:rPr>
      </w:pPr>
      <w:bookmarkStart w:id="79" w:name="_Toc16856261"/>
      <w:r>
        <w:rPr>
          <w:rStyle w:val="PlaceholderText"/>
          <w:color w:val="auto"/>
        </w:rPr>
        <w:t xml:space="preserve">If N LC coefficients are omitted, the last N bits of the NZC bitmap is not needed to interpret the </w:t>
      </w:r>
      <w:r w:rsidR="001B31E8">
        <w:rPr>
          <w:rStyle w:val="PlaceholderText"/>
          <w:color w:val="auto"/>
        </w:rPr>
        <w:t>non-omitted LC coefficients</w:t>
      </w:r>
      <w:r w:rsidR="00291640">
        <w:rPr>
          <w:rStyle w:val="PlaceholderText"/>
          <w:color w:val="auto"/>
        </w:rPr>
        <w:t>, if the same UCI mapping order is used for the bitmap and LC coefficients</w:t>
      </w:r>
      <w:bookmarkEnd w:id="79"/>
    </w:p>
    <w:p w14:paraId="7BDBD59E" w14:textId="0A2858E9" w:rsidR="001B31E8" w:rsidRPr="00997C5A" w:rsidRDefault="001B31E8" w:rsidP="001B31E8">
      <w:pPr>
        <w:rPr>
          <w:rStyle w:val="PlaceholderText"/>
          <w:i/>
          <w:color w:val="auto"/>
        </w:rPr>
      </w:pPr>
      <w:r>
        <w:rPr>
          <w:rStyle w:val="PlaceholderText"/>
          <w:color w:val="auto"/>
        </w:rPr>
        <w:t>Therefore, we propose to apply the same</w:t>
      </w:r>
      <w:r w:rsidR="00291640">
        <w:rPr>
          <w:rStyle w:val="PlaceholderText"/>
          <w:color w:val="auto"/>
        </w:rPr>
        <w:t xml:space="preserve"> UCI</w:t>
      </w:r>
      <w:r>
        <w:rPr>
          <w:rStyle w:val="PlaceholderText"/>
          <w:color w:val="auto"/>
        </w:rPr>
        <w:t xml:space="preserve"> </w:t>
      </w:r>
      <w:r w:rsidR="00291640">
        <w:rPr>
          <w:rStyle w:val="PlaceholderText"/>
          <w:color w:val="auto"/>
        </w:rPr>
        <w:t xml:space="preserve">mapping order for the bitmap and the LC coefficients, so that this property can be utilized. </w:t>
      </w:r>
      <w:r w:rsidR="00691A91">
        <w:rPr>
          <w:rStyle w:val="PlaceholderText"/>
          <w:color w:val="auto"/>
        </w:rPr>
        <w:t>The bitmap can then also be partitioned into two parts</w:t>
      </w:r>
      <w:r w:rsidR="00997C5A">
        <w:rPr>
          <w:rStyle w:val="PlaceholderText"/>
          <w:color w:val="auto"/>
        </w:rPr>
        <w:t xml:space="preserve">, the </w:t>
      </w:r>
      <w:r w:rsidR="00E37FED">
        <w:rPr>
          <w:rStyle w:val="PlaceholderText"/>
          <w:color w:val="auto"/>
        </w:rPr>
        <w:t xml:space="preserve">bitmap </w:t>
      </w:r>
      <w:r w:rsidR="00997C5A">
        <w:rPr>
          <w:rStyle w:val="PlaceholderText"/>
          <w:color w:val="auto"/>
        </w:rPr>
        <w:t xml:space="preserve">first part contains the first </w:t>
      </w:r>
      <m:oMath>
        <m:r>
          <w:rPr>
            <w:rStyle w:val="PlaceholderText"/>
            <w:rFonts w:ascii="Cambria Math" w:hAnsi="Cambria Math"/>
            <w:color w:val="auto"/>
          </w:rPr>
          <m:t>2L⋅</m:t>
        </m:r>
        <m:r>
          <m:rPr>
            <m:sty m:val="p"/>
          </m:rPr>
          <w:rPr>
            <w:rStyle w:val="PlaceholderText"/>
            <w:rFonts w:ascii="Cambria Math" w:hAnsi="Cambria Math"/>
            <w:color w:val="auto"/>
          </w:rPr>
          <m:t>RI</m:t>
        </m:r>
        <m:r>
          <w:rPr>
            <w:rStyle w:val="PlaceholderText"/>
            <w:rFonts w:ascii="Cambria Math" w:hAnsi="Cambria Math"/>
            <w:color w:val="auto"/>
          </w:rPr>
          <m:t>⋅M-</m:t>
        </m:r>
        <m:f>
          <m:fPr>
            <m:ctrlPr>
              <w:rPr>
                <w:rStyle w:val="PlaceholderText"/>
                <w:rFonts w:ascii="Cambria Math" w:hAnsi="Cambria Math"/>
                <w:i/>
                <w:color w:val="auto"/>
              </w:rPr>
            </m:ctrlPr>
          </m:fPr>
          <m:num>
            <m:sSub>
              <m:sSubPr>
                <m:ctrlPr>
                  <w:rPr>
                    <w:rStyle w:val="PlaceholderText"/>
                    <w:rFonts w:ascii="Cambria Math" w:hAnsi="Cambria Math"/>
                    <w:i/>
                    <w:color w:val="auto"/>
                  </w:rPr>
                </m:ctrlPr>
              </m:sSubPr>
              <m:e>
                <m:r>
                  <w:rPr>
                    <w:rStyle w:val="PlaceholderText"/>
                    <w:rFonts w:ascii="Cambria Math" w:hAnsi="Cambria Math"/>
                    <w:color w:val="auto"/>
                  </w:rPr>
                  <m:t>K</m:t>
                </m:r>
              </m:e>
              <m:sub>
                <m:r>
                  <w:rPr>
                    <w:rStyle w:val="PlaceholderText"/>
                    <w:rFonts w:ascii="Cambria Math" w:hAnsi="Cambria Math"/>
                    <w:color w:val="auto"/>
                  </w:rPr>
                  <m:t>NZ</m:t>
                </m:r>
              </m:sub>
            </m:sSub>
          </m:num>
          <m:den>
            <m:r>
              <w:rPr>
                <w:rStyle w:val="PlaceholderText"/>
                <w:rFonts w:ascii="Cambria Math" w:hAnsi="Cambria Math"/>
                <w:color w:val="auto"/>
              </w:rPr>
              <m:t>2</m:t>
            </m:r>
          </m:den>
        </m:f>
      </m:oMath>
      <w:r w:rsidR="00E37FED">
        <w:rPr>
          <w:rStyle w:val="PlaceholderText"/>
          <w:color w:val="auto"/>
        </w:rPr>
        <w:t xml:space="preserve"> coefficients according to the UCI mapping order while the second bitmap part contains the last</w:t>
      </w:r>
      <w:r w:rsidR="007C402C">
        <w:rPr>
          <w:rStyle w:val="PlaceholderText"/>
          <w:color w:val="auto"/>
        </w:rPr>
        <w:t xml:space="preserve"> </w:t>
      </w:r>
      <w:r w:rsidR="00E37FED">
        <w:rPr>
          <w:rStyle w:val="PlaceholderText"/>
          <w:color w:val="auto"/>
        </w:rPr>
        <w:t xml:space="preserve"> </w:t>
      </w:r>
      <m:oMath>
        <m:f>
          <m:fPr>
            <m:ctrlPr>
              <w:rPr>
                <w:rStyle w:val="PlaceholderText"/>
                <w:rFonts w:ascii="Cambria Math" w:hAnsi="Cambria Math"/>
                <w:i/>
                <w:color w:val="auto"/>
              </w:rPr>
            </m:ctrlPr>
          </m:fPr>
          <m:num>
            <m:sSub>
              <m:sSubPr>
                <m:ctrlPr>
                  <w:rPr>
                    <w:rStyle w:val="PlaceholderText"/>
                    <w:rFonts w:ascii="Cambria Math" w:hAnsi="Cambria Math"/>
                    <w:i/>
                    <w:color w:val="auto"/>
                  </w:rPr>
                </m:ctrlPr>
              </m:sSubPr>
              <m:e>
                <m:r>
                  <w:rPr>
                    <w:rStyle w:val="PlaceholderText"/>
                    <w:rFonts w:ascii="Cambria Math" w:hAnsi="Cambria Math"/>
                    <w:color w:val="auto"/>
                  </w:rPr>
                  <m:t>K</m:t>
                </m:r>
              </m:e>
              <m:sub>
                <m:r>
                  <w:rPr>
                    <w:rStyle w:val="PlaceholderText"/>
                    <w:rFonts w:ascii="Cambria Math" w:hAnsi="Cambria Math"/>
                    <w:color w:val="auto"/>
                  </w:rPr>
                  <m:t>NZ</m:t>
                </m:r>
              </m:sub>
            </m:sSub>
          </m:num>
          <m:den>
            <m:r>
              <w:rPr>
                <w:rStyle w:val="PlaceholderText"/>
                <w:rFonts w:ascii="Cambria Math" w:hAnsi="Cambria Math"/>
                <w:color w:val="auto"/>
              </w:rPr>
              <m:t>2</m:t>
            </m:r>
          </m:den>
        </m:f>
      </m:oMath>
      <w:r w:rsidR="00E37FED">
        <w:rPr>
          <w:rStyle w:val="PlaceholderText"/>
          <w:color w:val="auto"/>
        </w:rPr>
        <w:t xml:space="preserve"> </w:t>
      </w:r>
      <w:r w:rsidR="007C402C">
        <w:rPr>
          <w:rStyle w:val="PlaceholderText"/>
          <w:color w:val="auto"/>
        </w:rPr>
        <w:t xml:space="preserve"> coefficients, as is illustrated in </w:t>
      </w:r>
      <w:r w:rsidR="007C402C">
        <w:rPr>
          <w:rStyle w:val="PlaceholderText"/>
          <w:color w:val="auto"/>
        </w:rPr>
        <w:fldChar w:fldCharType="begin"/>
      </w:r>
      <w:r w:rsidR="007C402C">
        <w:rPr>
          <w:rStyle w:val="PlaceholderText"/>
          <w:color w:val="auto"/>
        </w:rPr>
        <w:instrText xml:space="preserve"> REF _Ref16765012 \h </w:instrText>
      </w:r>
      <w:r w:rsidR="007C402C">
        <w:rPr>
          <w:rStyle w:val="PlaceholderText"/>
          <w:color w:val="auto"/>
        </w:rPr>
      </w:r>
      <w:r w:rsidR="007C402C">
        <w:rPr>
          <w:rStyle w:val="PlaceholderText"/>
          <w:color w:val="auto"/>
        </w:rPr>
        <w:fldChar w:fldCharType="separate"/>
      </w:r>
      <w:r w:rsidR="007C402C">
        <w:t xml:space="preserve">Figure </w:t>
      </w:r>
      <w:r w:rsidR="007C402C">
        <w:rPr>
          <w:noProof/>
        </w:rPr>
        <w:t>7</w:t>
      </w:r>
      <w:r w:rsidR="007C402C">
        <w:rPr>
          <w:rStyle w:val="PlaceholderText"/>
          <w:color w:val="auto"/>
        </w:rPr>
        <w:fldChar w:fldCharType="end"/>
      </w:r>
      <w:r w:rsidR="007C402C">
        <w:rPr>
          <w:rStyle w:val="PlaceholderText"/>
          <w:color w:val="auto"/>
        </w:rPr>
        <w:t>.</w:t>
      </w:r>
    </w:p>
    <w:p w14:paraId="51ABAD3C" w14:textId="4221B6B5" w:rsidR="009B23A1" w:rsidRDefault="009B23A1" w:rsidP="00C678E5">
      <w:pPr>
        <w:pStyle w:val="BodyText"/>
        <w:rPr>
          <w:rStyle w:val="PlaceholderText"/>
          <w:color w:val="auto"/>
        </w:rPr>
      </w:pPr>
    </w:p>
    <w:p w14:paraId="18450B64" w14:textId="77777777" w:rsidR="00691A91" w:rsidRDefault="009B23A1" w:rsidP="00E37FED">
      <w:pPr>
        <w:pStyle w:val="BodyText"/>
        <w:keepNext/>
        <w:jc w:val="center"/>
      </w:pPr>
      <w:r w:rsidRPr="009B23A1">
        <w:rPr>
          <w:noProof/>
        </w:rPr>
        <w:drawing>
          <wp:inline distT="0" distB="0" distL="0" distR="0" wp14:anchorId="76A551AD" wp14:editId="3F3B6058">
            <wp:extent cx="3962588" cy="2604000"/>
            <wp:effectExtent l="0" t="0" r="0" b="0"/>
            <wp:docPr id="28" name="Picture 4">
              <a:extLst xmlns:a="http://schemas.openxmlformats.org/drawingml/2006/main">
                <a:ext uri="{FF2B5EF4-FFF2-40B4-BE49-F238E27FC236}">
                  <a16:creationId xmlns:a16="http://schemas.microsoft.com/office/drawing/2014/main" id="{669047DB-9B8E-468C-9F86-CE5FD877EDB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669047DB-9B8E-468C-9F86-CE5FD877EDB0}"/>
                        </a:ext>
                      </a:extLst>
                    </pic:cNvPr>
                    <pic:cNvPicPr>
                      <a:picLocks noChangeAspect="1"/>
                    </pic:cNvPicPr>
                  </pic:nvPicPr>
                  <pic:blipFill>
                    <a:blip r:embed="rId34"/>
                    <a:stretch>
                      <a:fillRect/>
                    </a:stretch>
                  </pic:blipFill>
                  <pic:spPr>
                    <a:xfrm>
                      <a:off x="0" y="0"/>
                      <a:ext cx="3962588" cy="2604000"/>
                    </a:xfrm>
                    <a:prstGeom prst="rect">
                      <a:avLst/>
                    </a:prstGeom>
                  </pic:spPr>
                </pic:pic>
              </a:graphicData>
            </a:graphic>
          </wp:inline>
        </w:drawing>
      </w:r>
    </w:p>
    <w:p w14:paraId="226B046A" w14:textId="2D1FB247" w:rsidR="009B23A1" w:rsidRDefault="00691A91" w:rsidP="00691A91">
      <w:pPr>
        <w:pStyle w:val="Caption"/>
        <w:jc w:val="both"/>
        <w:rPr>
          <w:iCs/>
          <w:lang w:val="en-US"/>
        </w:rPr>
      </w:pPr>
      <w:bookmarkStart w:id="80" w:name="_Ref16765012"/>
      <w:r>
        <w:t xml:space="preserve">Figure </w:t>
      </w:r>
      <w:r>
        <w:fldChar w:fldCharType="begin"/>
      </w:r>
      <w:r>
        <w:instrText xml:space="preserve"> SEQ Figure \* ARABIC </w:instrText>
      </w:r>
      <w:r>
        <w:fldChar w:fldCharType="separate"/>
      </w:r>
      <w:r w:rsidR="006D0241">
        <w:rPr>
          <w:noProof/>
        </w:rPr>
        <w:t>7</w:t>
      </w:r>
      <w:r>
        <w:fldChar w:fldCharType="end"/>
      </w:r>
      <w:bookmarkEnd w:id="80"/>
      <w:r>
        <w:t xml:space="preserve">: </w:t>
      </w:r>
      <w:r w:rsidR="004200D5">
        <w:t xml:space="preserve">Illustration of bitmap partitioning, the last </w:t>
      </w:r>
      <m:oMath>
        <m:sSub>
          <m:sSubPr>
            <m:ctrlPr>
              <w:rPr>
                <w:rFonts w:ascii="Cambria Math" w:hAnsi="Cambria Math"/>
                <w:i/>
                <w:iCs/>
                <w:lang w:val="sv-SE"/>
              </w:rPr>
            </m:ctrlPr>
          </m:sSubPr>
          <m:e>
            <m:r>
              <m:rPr>
                <m:sty m:val="bi"/>
              </m:rPr>
              <w:rPr>
                <w:rFonts w:ascii="Cambria Math" w:hAnsi="Cambria Math"/>
                <w:lang w:val="sv-SE"/>
              </w:rPr>
              <m:t>K</m:t>
            </m:r>
          </m:e>
          <m:sub>
            <m:r>
              <m:rPr>
                <m:sty m:val="bi"/>
              </m:rPr>
              <w:rPr>
                <w:rFonts w:ascii="Cambria Math" w:hAnsi="Cambria Math"/>
                <w:lang w:val="sv-SE"/>
              </w:rPr>
              <m:t>NZ</m:t>
            </m:r>
          </m:sub>
        </m:sSub>
        <m:r>
          <m:rPr>
            <m:sty m:val="bi"/>
          </m:rPr>
          <w:rPr>
            <w:rFonts w:ascii="Cambria Math" w:hAnsi="Cambria Math"/>
            <w:lang w:val="en-US"/>
          </w:rPr>
          <m:t>/2</m:t>
        </m:r>
      </m:oMath>
      <w:r w:rsidR="004200D5">
        <w:rPr>
          <w:iCs/>
          <w:lang w:val="en-US"/>
        </w:rPr>
        <w:t xml:space="preserve"> bits of the bitmap (according to the mapping order</w:t>
      </w:r>
      <w:r w:rsidR="007C402C">
        <w:rPr>
          <w:iCs/>
          <w:lang w:val="en-US"/>
        </w:rPr>
        <w:t>) belong to Bitmap Part 2</w:t>
      </w:r>
      <w:r w:rsidR="004200D5">
        <w:rPr>
          <w:iCs/>
          <w:lang w:val="en-US"/>
        </w:rPr>
        <w:t xml:space="preserve"> </w:t>
      </w:r>
    </w:p>
    <w:p w14:paraId="18B491F7" w14:textId="267D995B" w:rsidR="00C47337" w:rsidRDefault="00C47337" w:rsidP="00C47337">
      <w:pPr>
        <w:rPr>
          <w:lang w:val="en-US"/>
        </w:rPr>
      </w:pPr>
      <w:r>
        <w:rPr>
          <w:lang w:val="en-US"/>
        </w:rPr>
        <w:t xml:space="preserve">To summarize, </w:t>
      </w:r>
      <w:r w:rsidR="00E50D0A">
        <w:rPr>
          <w:lang w:val="en-US"/>
        </w:rPr>
        <w:t>a similar procedure as Rel-15 CSI omission procedure can be used in Rel-16, where the</w:t>
      </w:r>
      <w:r w:rsidR="001F31DB">
        <w:rPr>
          <w:lang w:val="en-US"/>
        </w:rPr>
        <w:t xml:space="preserve"> Type II PMI content is split up into two segments with different priority levels:</w:t>
      </w:r>
    </w:p>
    <w:p w14:paraId="4B10262F" w14:textId="3CFDCEFC" w:rsidR="004200D5" w:rsidRPr="002D0FF4" w:rsidRDefault="004200D5" w:rsidP="001F31DB">
      <w:pPr>
        <w:pStyle w:val="ListParagraph"/>
        <w:numPr>
          <w:ilvl w:val="0"/>
          <w:numId w:val="38"/>
        </w:numPr>
        <w:rPr>
          <w:lang w:val="sv-SE"/>
        </w:rPr>
      </w:pPr>
      <w:r w:rsidRPr="001F31DB">
        <w:rPr>
          <w:u w:val="single"/>
          <w:lang w:val="sv-SE"/>
        </w:rPr>
        <w:lastRenderedPageBreak/>
        <w:t>Level 1:</w:t>
      </w:r>
    </w:p>
    <w:p w14:paraId="6FFA65D2" w14:textId="6633B2A0" w:rsidR="002D0FF4" w:rsidRDefault="002D0FF4" w:rsidP="002D0FF4">
      <w:pPr>
        <w:pStyle w:val="ListParagraph"/>
        <w:numPr>
          <w:ilvl w:val="1"/>
          <w:numId w:val="38"/>
        </w:numPr>
        <w:rPr>
          <w:lang w:val="sv-SE"/>
        </w:rPr>
      </w:pPr>
      <w:r w:rsidRPr="002D0FF4">
        <w:rPr>
          <w:lang w:val="sv-SE"/>
        </w:rPr>
        <w:t xml:space="preserve">SD/FD </w:t>
      </w:r>
      <w:r>
        <w:rPr>
          <w:lang w:val="sv-SE"/>
        </w:rPr>
        <w:t>basis indication</w:t>
      </w:r>
    </w:p>
    <w:p w14:paraId="685881B6" w14:textId="714C9BB3" w:rsidR="002D0FF4" w:rsidRDefault="002D0FF4" w:rsidP="002D0FF4">
      <w:pPr>
        <w:pStyle w:val="ListParagraph"/>
        <w:numPr>
          <w:ilvl w:val="1"/>
          <w:numId w:val="38"/>
        </w:numPr>
        <w:rPr>
          <w:lang w:val="sv-SE"/>
        </w:rPr>
      </w:pPr>
      <w:r>
        <w:rPr>
          <w:lang w:val="sv-SE"/>
        </w:rPr>
        <w:t>SCI</w:t>
      </w:r>
    </w:p>
    <w:p w14:paraId="22FE253B" w14:textId="390EC961" w:rsidR="002D0FF4" w:rsidRPr="002D0FF4" w:rsidRDefault="002D0FF4" w:rsidP="002D0FF4">
      <w:pPr>
        <w:pStyle w:val="ListParagraph"/>
        <w:numPr>
          <w:ilvl w:val="1"/>
          <w:numId w:val="38"/>
        </w:numPr>
        <w:rPr>
          <w:lang w:val="sv-SE"/>
        </w:rPr>
      </w:pPr>
      <w:r>
        <w:rPr>
          <w:lang w:val="sv-SE"/>
        </w:rPr>
        <w:t>Reference amplitude</w:t>
      </w:r>
    </w:p>
    <w:p w14:paraId="4595C62B" w14:textId="77777777" w:rsidR="004200D5" w:rsidRPr="001F31DB" w:rsidRDefault="004200D5" w:rsidP="001F31DB">
      <w:pPr>
        <w:pStyle w:val="ListParagraph"/>
        <w:numPr>
          <w:ilvl w:val="1"/>
          <w:numId w:val="38"/>
        </w:numPr>
        <w:rPr>
          <w:lang w:val="en-US"/>
        </w:rPr>
      </w:pPr>
      <w:r w:rsidRPr="001F31DB">
        <w:rPr>
          <w:lang w:val="en-US"/>
        </w:rPr>
        <w:t xml:space="preserve">The </w:t>
      </w:r>
      <m:oMath>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NZ</m:t>
            </m:r>
          </m:sub>
        </m:sSub>
        <m:r>
          <w:rPr>
            <w:rFonts w:ascii="Cambria Math" w:hAnsi="Cambria Math"/>
            <w:lang w:val="en-US"/>
          </w:rPr>
          <m:t>/2</m:t>
        </m:r>
        <m:r>
          <m:rPr>
            <m:nor/>
          </m:rPr>
          <w:rPr>
            <w:lang w:val="en-US"/>
          </w:rPr>
          <m:t> </m:t>
        </m:r>
      </m:oMath>
      <w:r w:rsidRPr="001F31DB">
        <w:rPr>
          <w:lang w:val="en-US"/>
        </w:rPr>
        <w:t>highest priority LC coefficients</w:t>
      </w:r>
    </w:p>
    <w:p w14:paraId="1DE04B72" w14:textId="3B710157" w:rsidR="004200D5" w:rsidRPr="001F31DB" w:rsidRDefault="004200D5" w:rsidP="001F31DB">
      <w:pPr>
        <w:pStyle w:val="ListParagraph"/>
        <w:numPr>
          <w:ilvl w:val="1"/>
          <w:numId w:val="38"/>
        </w:numPr>
        <w:rPr>
          <w:lang w:val="en-US"/>
        </w:rPr>
      </w:pPr>
      <w:r w:rsidRPr="001F31DB">
        <w:rPr>
          <w:lang w:val="en-US"/>
        </w:rPr>
        <w:t xml:space="preserve">The first </w:t>
      </w:r>
      <m:oMath>
        <m:r>
          <m:rPr>
            <m:sty m:val="p"/>
          </m:rPr>
          <w:rPr>
            <w:rFonts w:ascii="Cambria Math" w:hAnsi="Cambria Math"/>
            <w:lang w:val="en-US"/>
          </w:rPr>
          <m:t>RI</m:t>
        </m:r>
        <m:r>
          <w:rPr>
            <w:rFonts w:ascii="Cambria Math" w:hAnsi="Cambria Math"/>
            <w:lang w:val="en-US"/>
          </w:rPr>
          <m:t> ⋅2</m:t>
        </m:r>
        <m:r>
          <w:rPr>
            <w:rFonts w:ascii="Cambria Math" w:hAnsi="Cambria Math"/>
            <w:lang w:val="sv-SE"/>
          </w:rPr>
          <m:t>LM</m:t>
        </m:r>
        <m:r>
          <w:rPr>
            <w:rFonts w:ascii="Cambria Math" w:hAnsi="Cambria Math"/>
            <w:lang w:val="en-US"/>
          </w:rPr>
          <m:t>-</m:t>
        </m:r>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NZ</m:t>
            </m:r>
          </m:sub>
        </m:sSub>
        <m:r>
          <w:rPr>
            <w:rFonts w:ascii="Cambria Math" w:hAnsi="Cambria Math"/>
            <w:lang w:val="en-US"/>
          </w:rPr>
          <m:t>/2</m:t>
        </m:r>
      </m:oMath>
      <w:r w:rsidRPr="001F31DB">
        <w:rPr>
          <w:lang w:val="en-US"/>
        </w:rPr>
        <w:t xml:space="preserve"> bits of the bitmap required to interpret these coefficients</w:t>
      </w:r>
    </w:p>
    <w:p w14:paraId="40BB1680" w14:textId="77777777" w:rsidR="004200D5" w:rsidRPr="001F31DB" w:rsidRDefault="004200D5" w:rsidP="001F31DB">
      <w:pPr>
        <w:pStyle w:val="ListParagraph"/>
        <w:numPr>
          <w:ilvl w:val="0"/>
          <w:numId w:val="38"/>
        </w:numPr>
        <w:rPr>
          <w:lang w:val="sv-SE"/>
        </w:rPr>
      </w:pPr>
      <w:r w:rsidRPr="001F31DB">
        <w:rPr>
          <w:u w:val="single"/>
          <w:lang w:val="sv-SE"/>
        </w:rPr>
        <w:t>Level 2:</w:t>
      </w:r>
    </w:p>
    <w:p w14:paraId="645B0E48" w14:textId="77777777" w:rsidR="004200D5" w:rsidRPr="001F31DB" w:rsidRDefault="004200D5" w:rsidP="001F31DB">
      <w:pPr>
        <w:pStyle w:val="ListParagraph"/>
        <w:numPr>
          <w:ilvl w:val="1"/>
          <w:numId w:val="38"/>
        </w:numPr>
        <w:rPr>
          <w:lang w:val="en-US"/>
        </w:rPr>
      </w:pPr>
      <w:r w:rsidRPr="001F31DB">
        <w:rPr>
          <w:lang w:val="en-US"/>
        </w:rPr>
        <w:t xml:space="preserve">The </w:t>
      </w:r>
      <m:oMath>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NZ</m:t>
            </m:r>
          </m:sub>
        </m:sSub>
        <m:r>
          <w:rPr>
            <w:rFonts w:ascii="Cambria Math" w:hAnsi="Cambria Math"/>
            <w:lang w:val="en-US"/>
          </w:rPr>
          <m:t>/2</m:t>
        </m:r>
        <m:r>
          <m:rPr>
            <m:nor/>
          </m:rPr>
          <w:rPr>
            <w:lang w:val="en-US"/>
          </w:rPr>
          <m:t> </m:t>
        </m:r>
      </m:oMath>
      <w:r w:rsidRPr="001F31DB">
        <w:rPr>
          <w:lang w:val="en-US"/>
        </w:rPr>
        <w:t>lowest priority LC coefficients</w:t>
      </w:r>
    </w:p>
    <w:p w14:paraId="143FBB92" w14:textId="050F0849" w:rsidR="004200D5" w:rsidRPr="001F31DB" w:rsidRDefault="004200D5" w:rsidP="001F31DB">
      <w:pPr>
        <w:pStyle w:val="ListParagraph"/>
        <w:numPr>
          <w:ilvl w:val="1"/>
          <w:numId w:val="38"/>
        </w:numPr>
        <w:rPr>
          <w:lang w:val="en-US"/>
        </w:rPr>
      </w:pPr>
      <w:r w:rsidRPr="001F31DB">
        <w:rPr>
          <w:lang w:val="en-US"/>
        </w:rPr>
        <w:t xml:space="preserve">The last </w:t>
      </w:r>
      <m:oMath>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NZ</m:t>
            </m:r>
          </m:sub>
        </m:sSub>
        <m:r>
          <w:rPr>
            <w:rFonts w:ascii="Cambria Math" w:hAnsi="Cambria Math"/>
            <w:lang w:val="en-US"/>
          </w:rPr>
          <m:t>/2</m:t>
        </m:r>
      </m:oMath>
      <w:r w:rsidRPr="001F31DB">
        <w:rPr>
          <w:lang w:val="en-US"/>
        </w:rPr>
        <w:t xml:space="preserve"> bits of the bitmap required to interpret these coefficients </w:t>
      </w:r>
      <w:r w:rsidRPr="001F31DB">
        <w:rPr>
          <w:u w:val="single"/>
          <w:lang w:val="en-US"/>
        </w:rPr>
        <w:t>in the worst</w:t>
      </w:r>
      <w:r w:rsidR="001F31DB">
        <w:rPr>
          <w:u w:val="single"/>
          <w:lang w:val="en-US"/>
        </w:rPr>
        <w:t>-</w:t>
      </w:r>
      <w:r w:rsidRPr="001F31DB">
        <w:rPr>
          <w:u w:val="single"/>
          <w:lang w:val="en-US"/>
        </w:rPr>
        <w:t>case scenario</w:t>
      </w:r>
    </w:p>
    <w:p w14:paraId="1924FC0D" w14:textId="50E94D52" w:rsidR="001F31DB" w:rsidRDefault="001F31DB" w:rsidP="001F31DB">
      <w:pPr>
        <w:rPr>
          <w:lang w:val="en-US"/>
        </w:rPr>
      </w:pPr>
      <w:r>
        <w:rPr>
          <w:lang w:val="en-US"/>
        </w:rPr>
        <w:t>The CSI segment with priority Level 2 is then dropped if the code rate exceeds the threshold similar as Rel-15 procedure</w:t>
      </w:r>
      <w:r w:rsidR="00C00603">
        <w:rPr>
          <w:lang w:val="en-US"/>
        </w:rPr>
        <w:t>. T</w:t>
      </w:r>
      <w:r>
        <w:rPr>
          <w:lang w:val="en-US"/>
        </w:rPr>
        <w:t xml:space="preserve">his is illustrated in </w:t>
      </w:r>
      <w:r>
        <w:rPr>
          <w:lang w:val="en-US"/>
        </w:rPr>
        <w:fldChar w:fldCharType="begin"/>
      </w:r>
      <w:r>
        <w:rPr>
          <w:lang w:val="en-US"/>
        </w:rPr>
        <w:instrText xml:space="preserve"> REF _Ref16765310 \h </w:instrText>
      </w:r>
      <w:r>
        <w:rPr>
          <w:lang w:val="en-US"/>
        </w:rPr>
      </w:r>
      <w:r>
        <w:rPr>
          <w:lang w:val="en-US"/>
        </w:rPr>
        <w:fldChar w:fldCharType="separate"/>
      </w:r>
      <w:r>
        <w:t xml:space="preserve">Figure </w:t>
      </w:r>
      <w:r>
        <w:rPr>
          <w:noProof/>
        </w:rPr>
        <w:t>8</w:t>
      </w:r>
      <w:r>
        <w:rPr>
          <w:lang w:val="en-US"/>
        </w:rPr>
        <w:fldChar w:fldCharType="end"/>
      </w:r>
      <w:r>
        <w:rPr>
          <w:lang w:val="en-US"/>
        </w:rPr>
        <w:t xml:space="preserve"> below.</w:t>
      </w:r>
    </w:p>
    <w:p w14:paraId="46AB8E73" w14:textId="27162F65" w:rsidR="006D0241" w:rsidRDefault="006D0241" w:rsidP="001F31DB">
      <w:r>
        <w:rPr>
          <w:noProof/>
        </w:rPr>
        <w:drawing>
          <wp:inline distT="0" distB="0" distL="0" distR="0" wp14:anchorId="35A50EA3" wp14:editId="031F4259">
            <wp:extent cx="5540149" cy="179216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559725" cy="1798498"/>
                    </a:xfrm>
                    <a:prstGeom prst="rect">
                      <a:avLst/>
                    </a:prstGeom>
                    <a:noFill/>
                  </pic:spPr>
                </pic:pic>
              </a:graphicData>
            </a:graphic>
          </wp:inline>
        </w:drawing>
      </w:r>
    </w:p>
    <w:p w14:paraId="28263CAB" w14:textId="6EC4A71B" w:rsidR="004200D5" w:rsidRDefault="006D0241" w:rsidP="006D0241">
      <w:pPr>
        <w:pStyle w:val="Caption"/>
        <w:jc w:val="left"/>
      </w:pPr>
      <w:bookmarkStart w:id="81" w:name="_Ref16765310"/>
      <w:r>
        <w:t xml:space="preserve">Figure </w:t>
      </w:r>
      <w:r>
        <w:fldChar w:fldCharType="begin"/>
      </w:r>
      <w:r>
        <w:instrText xml:space="preserve"> SEQ Figure \* ARABIC </w:instrText>
      </w:r>
      <w:r>
        <w:fldChar w:fldCharType="separate"/>
      </w:r>
      <w:r>
        <w:rPr>
          <w:noProof/>
        </w:rPr>
        <w:t>8</w:t>
      </w:r>
      <w:r>
        <w:fldChar w:fldCharType="end"/>
      </w:r>
      <w:bookmarkEnd w:id="81"/>
      <w:r>
        <w:t>: Illustration of</w:t>
      </w:r>
      <w:r w:rsidR="00C47337">
        <w:t xml:space="preserve"> proposed Rel-16 Type II CSI omission procedure</w:t>
      </w:r>
    </w:p>
    <w:p w14:paraId="2D93382B" w14:textId="77777777" w:rsidR="004200D5" w:rsidRPr="004200D5" w:rsidRDefault="004200D5" w:rsidP="004200D5">
      <w:pPr>
        <w:rPr>
          <w:lang w:val="en-US"/>
        </w:rPr>
      </w:pPr>
    </w:p>
    <w:p w14:paraId="114CAA6C" w14:textId="0232C65C" w:rsidR="00C678E5" w:rsidRDefault="00C678E5" w:rsidP="00C678E5">
      <w:pPr>
        <w:pStyle w:val="Proposal"/>
        <w:rPr>
          <w:rStyle w:val="PlaceholderText"/>
          <w:color w:val="auto"/>
        </w:rPr>
      </w:pPr>
      <w:bookmarkStart w:id="82" w:name="_Toc7793738"/>
      <w:bookmarkStart w:id="83" w:name="_Toc16769199"/>
      <w:bookmarkStart w:id="84" w:name="_Toc16856278"/>
      <w:r>
        <w:rPr>
          <w:rStyle w:val="PlaceholderText"/>
          <w:color w:val="auto"/>
        </w:rPr>
        <w:t xml:space="preserve">For Rel-16 CSI omission procedure, </w:t>
      </w:r>
      <w:bookmarkEnd w:id="82"/>
      <w:r w:rsidR="001F31DB">
        <w:rPr>
          <w:rStyle w:val="PlaceholderText"/>
          <w:color w:val="auto"/>
        </w:rPr>
        <w:t>the PMI is split into two priority levels</w:t>
      </w:r>
      <w:r w:rsidR="00622454">
        <w:rPr>
          <w:rStyle w:val="PlaceholderText"/>
          <w:color w:val="auto"/>
        </w:rPr>
        <w:t>:</w:t>
      </w:r>
      <w:bookmarkEnd w:id="83"/>
      <w:bookmarkEnd w:id="84"/>
    </w:p>
    <w:p w14:paraId="62C308F6" w14:textId="56C1CB46" w:rsidR="00622454" w:rsidRPr="00622454" w:rsidRDefault="00622454" w:rsidP="00622454">
      <w:pPr>
        <w:pStyle w:val="Proposal"/>
        <w:numPr>
          <w:ilvl w:val="1"/>
          <w:numId w:val="3"/>
        </w:numPr>
        <w:rPr>
          <w:lang w:val="sv-SE"/>
        </w:rPr>
      </w:pPr>
      <w:bookmarkStart w:id="85" w:name="_Toc16769200"/>
      <w:bookmarkStart w:id="86" w:name="_Toc16856279"/>
      <w:r w:rsidRPr="00622454">
        <w:rPr>
          <w:lang w:val="sv-SE"/>
        </w:rPr>
        <w:t>Level 1:</w:t>
      </w:r>
      <w:bookmarkEnd w:id="85"/>
      <w:bookmarkEnd w:id="86"/>
    </w:p>
    <w:p w14:paraId="4705CB62" w14:textId="77777777" w:rsidR="002D0FF4" w:rsidRPr="002D0FF4" w:rsidRDefault="002D0FF4" w:rsidP="002D0FF4">
      <w:pPr>
        <w:pStyle w:val="ListParagraph"/>
        <w:numPr>
          <w:ilvl w:val="2"/>
          <w:numId w:val="3"/>
        </w:numPr>
        <w:rPr>
          <w:b/>
          <w:lang w:val="en-US"/>
        </w:rPr>
      </w:pPr>
      <w:r w:rsidRPr="002D0FF4">
        <w:rPr>
          <w:b/>
          <w:lang w:val="en-US"/>
        </w:rPr>
        <w:t>SD/FD basis indication</w:t>
      </w:r>
    </w:p>
    <w:p w14:paraId="4458436C" w14:textId="77777777" w:rsidR="002D0FF4" w:rsidRPr="002D0FF4" w:rsidRDefault="002D0FF4" w:rsidP="002D0FF4">
      <w:pPr>
        <w:pStyle w:val="ListParagraph"/>
        <w:numPr>
          <w:ilvl w:val="2"/>
          <w:numId w:val="3"/>
        </w:numPr>
        <w:rPr>
          <w:b/>
          <w:lang w:val="en-US"/>
        </w:rPr>
      </w:pPr>
      <w:r w:rsidRPr="002D0FF4">
        <w:rPr>
          <w:b/>
          <w:lang w:val="en-US"/>
        </w:rPr>
        <w:t>SCI</w:t>
      </w:r>
    </w:p>
    <w:p w14:paraId="57D6E4DA" w14:textId="0CED452B" w:rsidR="002D0FF4" w:rsidRPr="002D0FF4" w:rsidRDefault="002D0FF4" w:rsidP="00147353">
      <w:pPr>
        <w:pStyle w:val="ListParagraph"/>
        <w:numPr>
          <w:ilvl w:val="2"/>
          <w:numId w:val="3"/>
        </w:numPr>
        <w:rPr>
          <w:b/>
          <w:lang w:val="en-US"/>
        </w:rPr>
      </w:pPr>
      <w:r w:rsidRPr="002D0FF4">
        <w:rPr>
          <w:b/>
          <w:lang w:val="en-US"/>
        </w:rPr>
        <w:t>Reference amplitude</w:t>
      </w:r>
    </w:p>
    <w:p w14:paraId="1376F938" w14:textId="02AA3C45" w:rsidR="00622454" w:rsidRPr="00622454" w:rsidRDefault="00622454" w:rsidP="00622454">
      <w:pPr>
        <w:pStyle w:val="ListParagraph"/>
        <w:numPr>
          <w:ilvl w:val="2"/>
          <w:numId w:val="3"/>
        </w:numPr>
        <w:rPr>
          <w:b/>
          <w:lang w:val="en-US"/>
        </w:rPr>
      </w:pPr>
      <w:r w:rsidRPr="00622454">
        <w:rPr>
          <w:b/>
          <w:lang w:val="en-US"/>
        </w:rPr>
        <w:t xml:space="preserve">The </w:t>
      </w:r>
      <m:oMath>
        <m:sSub>
          <m:sSubPr>
            <m:ctrlPr>
              <w:rPr>
                <w:rFonts w:ascii="Cambria Math" w:hAnsi="Cambria Math"/>
                <w:b/>
                <w:i/>
                <w:iCs/>
                <w:lang w:val="sv-SE"/>
              </w:rPr>
            </m:ctrlPr>
          </m:sSubPr>
          <m:e>
            <m:r>
              <m:rPr>
                <m:sty m:val="bi"/>
              </m:rPr>
              <w:rPr>
                <w:rFonts w:ascii="Cambria Math" w:hAnsi="Cambria Math"/>
                <w:lang w:val="sv-SE"/>
              </w:rPr>
              <m:t>K</m:t>
            </m:r>
          </m:e>
          <m:sub>
            <m:r>
              <m:rPr>
                <m:sty m:val="bi"/>
              </m:rPr>
              <w:rPr>
                <w:rFonts w:ascii="Cambria Math" w:hAnsi="Cambria Math"/>
                <w:lang w:val="sv-SE"/>
              </w:rPr>
              <m:t>NZ</m:t>
            </m:r>
          </m:sub>
        </m:sSub>
        <m:r>
          <m:rPr>
            <m:sty m:val="bi"/>
          </m:rPr>
          <w:rPr>
            <w:rFonts w:ascii="Cambria Math" w:hAnsi="Cambria Math"/>
            <w:lang w:val="en-US"/>
          </w:rPr>
          <m:t>/2</m:t>
        </m:r>
        <m:r>
          <m:rPr>
            <m:nor/>
          </m:rPr>
          <w:rPr>
            <w:b/>
            <w:lang w:val="en-US"/>
          </w:rPr>
          <m:t> </m:t>
        </m:r>
      </m:oMath>
      <w:r w:rsidRPr="00622454">
        <w:rPr>
          <w:b/>
          <w:lang w:val="en-US"/>
        </w:rPr>
        <w:t>highest priority LC coefficients</w:t>
      </w:r>
    </w:p>
    <w:p w14:paraId="56439390" w14:textId="2BE0AA49" w:rsidR="00622454" w:rsidRPr="00622454" w:rsidRDefault="00622454" w:rsidP="00622454">
      <w:pPr>
        <w:pStyle w:val="ListParagraph"/>
        <w:numPr>
          <w:ilvl w:val="2"/>
          <w:numId w:val="3"/>
        </w:numPr>
        <w:rPr>
          <w:b/>
          <w:lang w:val="en-US"/>
        </w:rPr>
      </w:pPr>
      <w:r w:rsidRPr="00622454">
        <w:rPr>
          <w:b/>
          <w:lang w:val="en-US"/>
        </w:rPr>
        <w:t xml:space="preserve">The first </w:t>
      </w:r>
      <m:oMath>
        <m:r>
          <m:rPr>
            <m:sty m:val="b"/>
          </m:rPr>
          <w:rPr>
            <w:rFonts w:ascii="Cambria Math" w:hAnsi="Cambria Math"/>
            <w:lang w:val="en-US"/>
          </w:rPr>
          <m:t>RI</m:t>
        </m:r>
        <m:r>
          <m:rPr>
            <m:sty m:val="bi"/>
          </m:rPr>
          <w:rPr>
            <w:rFonts w:ascii="Cambria Math" w:hAnsi="Cambria Math"/>
            <w:lang w:val="en-US"/>
          </w:rPr>
          <m:t> ⋅2</m:t>
        </m:r>
        <m:r>
          <m:rPr>
            <m:sty m:val="bi"/>
          </m:rPr>
          <w:rPr>
            <w:rFonts w:ascii="Cambria Math" w:hAnsi="Cambria Math"/>
            <w:lang w:val="sv-SE"/>
          </w:rPr>
          <m:t>LM</m:t>
        </m:r>
        <m:r>
          <m:rPr>
            <m:sty m:val="bi"/>
          </m:rPr>
          <w:rPr>
            <w:rFonts w:ascii="Cambria Math" w:hAnsi="Cambria Math"/>
            <w:lang w:val="en-US"/>
          </w:rPr>
          <m:t>-</m:t>
        </m:r>
        <m:sSub>
          <m:sSubPr>
            <m:ctrlPr>
              <w:rPr>
                <w:rFonts w:ascii="Cambria Math" w:hAnsi="Cambria Math"/>
                <w:b/>
                <w:i/>
                <w:iCs/>
                <w:lang w:val="sv-SE"/>
              </w:rPr>
            </m:ctrlPr>
          </m:sSubPr>
          <m:e>
            <m:r>
              <m:rPr>
                <m:sty m:val="bi"/>
              </m:rPr>
              <w:rPr>
                <w:rFonts w:ascii="Cambria Math" w:hAnsi="Cambria Math"/>
                <w:lang w:val="sv-SE"/>
              </w:rPr>
              <m:t>K</m:t>
            </m:r>
          </m:e>
          <m:sub>
            <m:r>
              <m:rPr>
                <m:sty m:val="bi"/>
              </m:rPr>
              <w:rPr>
                <w:rFonts w:ascii="Cambria Math" w:hAnsi="Cambria Math"/>
                <w:lang w:val="sv-SE"/>
              </w:rPr>
              <m:t>NZ</m:t>
            </m:r>
          </m:sub>
        </m:sSub>
        <m:r>
          <m:rPr>
            <m:sty m:val="bi"/>
          </m:rPr>
          <w:rPr>
            <w:rFonts w:ascii="Cambria Math" w:hAnsi="Cambria Math"/>
            <w:lang w:val="en-US"/>
          </w:rPr>
          <m:t>/2</m:t>
        </m:r>
      </m:oMath>
      <w:r w:rsidRPr="00622454">
        <w:rPr>
          <w:b/>
          <w:lang w:val="en-US"/>
        </w:rPr>
        <w:t xml:space="preserve"> bits of the bitmap required to interpret these coefficients</w:t>
      </w:r>
    </w:p>
    <w:p w14:paraId="42F15B39" w14:textId="77777777" w:rsidR="00622454" w:rsidRPr="00622454" w:rsidRDefault="00622454" w:rsidP="00622454">
      <w:pPr>
        <w:pStyle w:val="Proposal"/>
        <w:numPr>
          <w:ilvl w:val="1"/>
          <w:numId w:val="3"/>
        </w:numPr>
        <w:rPr>
          <w:lang w:val="sv-SE"/>
        </w:rPr>
      </w:pPr>
      <w:bookmarkStart w:id="87" w:name="_Toc16769201"/>
      <w:bookmarkStart w:id="88" w:name="_Toc16856280"/>
      <w:r w:rsidRPr="00622454">
        <w:rPr>
          <w:lang w:val="sv-SE"/>
        </w:rPr>
        <w:t>Level 2:</w:t>
      </w:r>
      <w:bookmarkEnd w:id="87"/>
      <w:bookmarkEnd w:id="88"/>
    </w:p>
    <w:p w14:paraId="40457AE4" w14:textId="415CBEC8" w:rsidR="00622454" w:rsidRPr="00622454" w:rsidRDefault="00622454" w:rsidP="00622454">
      <w:pPr>
        <w:pStyle w:val="ListParagraph"/>
        <w:numPr>
          <w:ilvl w:val="2"/>
          <w:numId w:val="3"/>
        </w:numPr>
        <w:rPr>
          <w:b/>
          <w:lang w:val="en-US"/>
        </w:rPr>
      </w:pPr>
      <w:r w:rsidRPr="00622454">
        <w:rPr>
          <w:b/>
          <w:lang w:val="en-US"/>
        </w:rPr>
        <w:t xml:space="preserve">The </w:t>
      </w:r>
      <m:oMath>
        <m:sSub>
          <m:sSubPr>
            <m:ctrlPr>
              <w:rPr>
                <w:rFonts w:ascii="Cambria Math" w:hAnsi="Cambria Math"/>
                <w:b/>
                <w:i/>
                <w:iCs/>
                <w:lang w:val="sv-SE"/>
              </w:rPr>
            </m:ctrlPr>
          </m:sSubPr>
          <m:e>
            <m:r>
              <m:rPr>
                <m:sty m:val="bi"/>
              </m:rPr>
              <w:rPr>
                <w:rFonts w:ascii="Cambria Math" w:hAnsi="Cambria Math"/>
                <w:lang w:val="sv-SE"/>
              </w:rPr>
              <m:t>K</m:t>
            </m:r>
          </m:e>
          <m:sub>
            <m:r>
              <m:rPr>
                <m:sty m:val="bi"/>
              </m:rPr>
              <w:rPr>
                <w:rFonts w:ascii="Cambria Math" w:hAnsi="Cambria Math"/>
                <w:lang w:val="sv-SE"/>
              </w:rPr>
              <m:t>NZ</m:t>
            </m:r>
          </m:sub>
        </m:sSub>
        <m:r>
          <m:rPr>
            <m:sty m:val="bi"/>
          </m:rPr>
          <w:rPr>
            <w:rFonts w:ascii="Cambria Math" w:hAnsi="Cambria Math"/>
            <w:lang w:val="en-US"/>
          </w:rPr>
          <m:t>/2</m:t>
        </m:r>
        <m:r>
          <m:rPr>
            <m:nor/>
          </m:rPr>
          <w:rPr>
            <w:b/>
            <w:lang w:val="en-US"/>
          </w:rPr>
          <m:t> </m:t>
        </m:r>
      </m:oMath>
      <w:r w:rsidRPr="00622454">
        <w:rPr>
          <w:b/>
          <w:lang w:val="en-US"/>
        </w:rPr>
        <w:t>lowest priority LC coefficients</w:t>
      </w:r>
    </w:p>
    <w:p w14:paraId="448846DB" w14:textId="37AEDE8F" w:rsidR="00622454" w:rsidRPr="00622454" w:rsidRDefault="00622454" w:rsidP="00622454">
      <w:pPr>
        <w:pStyle w:val="ListParagraph"/>
        <w:numPr>
          <w:ilvl w:val="2"/>
          <w:numId w:val="3"/>
        </w:numPr>
        <w:rPr>
          <w:b/>
          <w:lang w:val="en-US"/>
        </w:rPr>
      </w:pPr>
      <w:r w:rsidRPr="00622454">
        <w:rPr>
          <w:b/>
          <w:lang w:val="en-US"/>
        </w:rPr>
        <w:t xml:space="preserve">The last </w:t>
      </w:r>
      <m:oMath>
        <m:sSub>
          <m:sSubPr>
            <m:ctrlPr>
              <w:rPr>
                <w:rFonts w:ascii="Cambria Math" w:hAnsi="Cambria Math"/>
                <w:b/>
                <w:i/>
                <w:iCs/>
                <w:lang w:val="sv-SE"/>
              </w:rPr>
            </m:ctrlPr>
          </m:sSubPr>
          <m:e>
            <m:r>
              <m:rPr>
                <m:sty m:val="bi"/>
              </m:rPr>
              <w:rPr>
                <w:rFonts w:ascii="Cambria Math" w:hAnsi="Cambria Math"/>
                <w:lang w:val="sv-SE"/>
              </w:rPr>
              <m:t>K</m:t>
            </m:r>
          </m:e>
          <m:sub>
            <m:r>
              <m:rPr>
                <m:sty m:val="bi"/>
              </m:rPr>
              <w:rPr>
                <w:rFonts w:ascii="Cambria Math" w:hAnsi="Cambria Math"/>
                <w:lang w:val="sv-SE"/>
              </w:rPr>
              <m:t>NZ</m:t>
            </m:r>
          </m:sub>
        </m:sSub>
        <m:r>
          <m:rPr>
            <m:sty m:val="bi"/>
          </m:rPr>
          <w:rPr>
            <w:rFonts w:ascii="Cambria Math" w:hAnsi="Cambria Math"/>
            <w:lang w:val="en-US"/>
          </w:rPr>
          <m:t>/2</m:t>
        </m:r>
      </m:oMath>
      <w:r w:rsidRPr="00622454">
        <w:rPr>
          <w:b/>
          <w:lang w:val="en-US"/>
        </w:rPr>
        <w:t xml:space="preserve"> bits of the bitmap required to interpret these coefficients </w:t>
      </w:r>
      <w:r w:rsidRPr="00622454">
        <w:rPr>
          <w:b/>
          <w:u w:val="single"/>
          <w:lang w:val="en-US"/>
        </w:rPr>
        <w:t>in the worst-case scenario</w:t>
      </w:r>
    </w:p>
    <w:p w14:paraId="438DD088" w14:textId="3E5321CA" w:rsidR="00730E6C" w:rsidRDefault="00730E6C" w:rsidP="00730E6C">
      <w:pPr>
        <w:rPr>
          <w:lang w:eastAsia="ko-KR"/>
        </w:rPr>
      </w:pPr>
    </w:p>
    <w:p w14:paraId="16440C4D" w14:textId="4B98B3E6" w:rsidR="00D226D7" w:rsidRDefault="00D226D7" w:rsidP="00730E6C">
      <w:pPr>
        <w:rPr>
          <w:lang w:eastAsia="ko-KR"/>
        </w:rPr>
      </w:pPr>
    </w:p>
    <w:p w14:paraId="3C3A54CC" w14:textId="24D3F293" w:rsidR="00D226D7" w:rsidRDefault="00D226D7" w:rsidP="00730E6C">
      <w:pPr>
        <w:rPr>
          <w:lang w:eastAsia="ko-KR"/>
        </w:rPr>
      </w:pPr>
    </w:p>
    <w:p w14:paraId="720DAA6C" w14:textId="114FD3D8" w:rsidR="00D226D7" w:rsidRDefault="00D226D7" w:rsidP="00730E6C">
      <w:pPr>
        <w:rPr>
          <w:lang w:eastAsia="ko-KR"/>
        </w:rPr>
      </w:pPr>
    </w:p>
    <w:p w14:paraId="3E7EBA72" w14:textId="77777777" w:rsidR="00D226D7" w:rsidRPr="00730E6C" w:rsidRDefault="00D226D7" w:rsidP="00730E6C">
      <w:pPr>
        <w:rPr>
          <w:lang w:eastAsia="ko-KR"/>
        </w:rPr>
      </w:pPr>
    </w:p>
    <w:p w14:paraId="062402F0" w14:textId="54FF130A" w:rsidR="00730E6C" w:rsidRDefault="00730E6C" w:rsidP="00730E6C">
      <w:pPr>
        <w:pStyle w:val="Heading1"/>
        <w:rPr>
          <w:lang w:eastAsia="ko-KR"/>
        </w:rPr>
      </w:pPr>
      <w:r>
        <w:rPr>
          <w:lang w:eastAsia="ko-KR"/>
        </w:rPr>
        <w:lastRenderedPageBreak/>
        <w:t>Codebook subset restriction</w:t>
      </w:r>
    </w:p>
    <w:p w14:paraId="5390891E" w14:textId="26CC3BC3" w:rsidR="00730E6C" w:rsidRDefault="003710C1" w:rsidP="00730E6C">
      <w:pPr>
        <w:rPr>
          <w:lang w:eastAsia="ko-KR"/>
        </w:rPr>
      </w:pPr>
      <w:r>
        <w:rPr>
          <w:lang w:eastAsia="ko-KR"/>
        </w:rPr>
        <w:t>In RAN1#95, it was agreed to support CBSR for the Rel-16 enhance Type II codebook:</w:t>
      </w:r>
    </w:p>
    <w:p w14:paraId="60374B10" w14:textId="77777777" w:rsidR="00D36104" w:rsidRPr="00D36104" w:rsidRDefault="00D36104" w:rsidP="00D36104">
      <w:pPr>
        <w:overflowPunct/>
        <w:autoSpaceDE/>
        <w:autoSpaceDN/>
        <w:adjustRightInd/>
        <w:spacing w:after="0"/>
        <w:textAlignment w:val="auto"/>
        <w:rPr>
          <w:rFonts w:eastAsia="Malgun Gothic" w:cs="Batang"/>
          <w:highlight w:val="green"/>
          <w:lang w:val="en-US" w:eastAsia="en-US"/>
        </w:rPr>
      </w:pPr>
      <w:r w:rsidRPr="00D36104">
        <w:rPr>
          <w:rFonts w:eastAsia="Malgun Gothic" w:cs="Batang"/>
          <w:b/>
          <w:highlight w:val="green"/>
          <w:lang w:val="en-US" w:eastAsia="en-US"/>
        </w:rPr>
        <w:t>Agreement</w:t>
      </w:r>
    </w:p>
    <w:p w14:paraId="3730F1BB" w14:textId="77777777" w:rsidR="00D36104" w:rsidRPr="00D36104" w:rsidRDefault="00D36104" w:rsidP="00D36104">
      <w:pPr>
        <w:numPr>
          <w:ilvl w:val="0"/>
          <w:numId w:val="17"/>
        </w:numPr>
        <w:overflowPunct/>
        <w:autoSpaceDE/>
        <w:autoSpaceDN/>
        <w:adjustRightInd/>
        <w:spacing w:after="0"/>
        <w:jc w:val="left"/>
        <w:textAlignment w:val="auto"/>
        <w:rPr>
          <w:rFonts w:eastAsia="Malgun Gothic" w:cs="Batang"/>
          <w:lang w:val="en-US" w:eastAsia="en-US"/>
        </w:rPr>
      </w:pPr>
      <w:r w:rsidRPr="00D36104">
        <w:rPr>
          <w:rFonts w:eastAsia="Malgun Gothic" w:cs="Batang"/>
          <w:lang w:val="en-US" w:eastAsia="en-US"/>
        </w:rPr>
        <w:t>Codebook subset restriction (CBSR) is supported when DFT-based compression is utilized for Type II codebooks with overhead reduction (compression) scheme</w:t>
      </w:r>
    </w:p>
    <w:p w14:paraId="6BB657CA" w14:textId="77777777" w:rsidR="00D36104" w:rsidRPr="00D36104" w:rsidRDefault="00D36104" w:rsidP="00D36104">
      <w:pPr>
        <w:numPr>
          <w:ilvl w:val="1"/>
          <w:numId w:val="17"/>
        </w:numPr>
        <w:overflowPunct/>
        <w:autoSpaceDE/>
        <w:autoSpaceDN/>
        <w:adjustRightInd/>
        <w:spacing w:after="0"/>
        <w:jc w:val="left"/>
        <w:textAlignment w:val="auto"/>
        <w:rPr>
          <w:rFonts w:eastAsia="Malgun Gothic" w:cs="Batang"/>
          <w:lang w:val="en-US" w:eastAsia="en-US"/>
        </w:rPr>
      </w:pPr>
      <w:r w:rsidRPr="00D36104">
        <w:rPr>
          <w:rFonts w:eastAsia="Malgun Gothic" w:cs="Batang"/>
          <w:lang w:val="en-US" w:eastAsia="en-US"/>
        </w:rPr>
        <w:t xml:space="preserve">FFS: detailed signaling mechanism </w:t>
      </w:r>
    </w:p>
    <w:p w14:paraId="3D49EA38" w14:textId="46BFF566" w:rsidR="00730E6C" w:rsidRDefault="00730E6C" w:rsidP="002347CE">
      <w:pPr>
        <w:pStyle w:val="Proposal"/>
        <w:numPr>
          <w:ilvl w:val="0"/>
          <w:numId w:val="0"/>
        </w:numPr>
        <w:ind w:left="1701"/>
      </w:pPr>
    </w:p>
    <w:p w14:paraId="30C9BCD7" w14:textId="77777777" w:rsidR="004C7BEB" w:rsidRDefault="004C7BEB" w:rsidP="004C7BEB">
      <w:pPr>
        <w:pStyle w:val="Heading2"/>
      </w:pPr>
      <w:r>
        <w:t>Overview of Rel-15 CBSR mechanisms</w:t>
      </w:r>
    </w:p>
    <w:p w14:paraId="465E4930" w14:textId="77777777" w:rsidR="004C7BEB" w:rsidRDefault="004C7BEB" w:rsidP="004C7BEB">
      <w:r>
        <w:t>In NR Rel-15, CBSR is supported for both Type I and Type II codebooks, but with slightly different implementations. Note that we consider the 2Tx codebook CBSR as a special case which is not included in the below analysis. Some general principles for Rel-15 CBSR, that should be followed also for Rel-16 CBSR are:</w:t>
      </w:r>
    </w:p>
    <w:p w14:paraId="2A2AA269" w14:textId="77777777" w:rsidR="004C7BEB" w:rsidRDefault="004C7BEB" w:rsidP="004C7BEB">
      <w:pPr>
        <w:pStyle w:val="ListParagraph"/>
        <w:numPr>
          <w:ilvl w:val="0"/>
          <w:numId w:val="17"/>
        </w:numPr>
      </w:pPr>
      <w:r>
        <w:t>CBSR signalling is rank-agnostic, i.e. a single CBSR is given which is applicable to all transmission ranks</w:t>
      </w:r>
    </w:p>
    <w:p w14:paraId="40A5662B" w14:textId="77777777" w:rsidR="004C7BEB" w:rsidRDefault="004C7BEB" w:rsidP="004C7BEB">
      <w:pPr>
        <w:pStyle w:val="ListParagraph"/>
        <w:numPr>
          <w:ilvl w:val="0"/>
          <w:numId w:val="17"/>
        </w:numPr>
      </w:pPr>
      <w:r>
        <w:t>Reported rank is restricted with separate rank restriction signalling</w:t>
      </w:r>
    </w:p>
    <w:p w14:paraId="244D592A" w14:textId="77777777" w:rsidR="004C7BEB" w:rsidRDefault="004C7BEB" w:rsidP="004C7BEB">
      <w:pPr>
        <w:pStyle w:val="ListParagraph"/>
        <w:numPr>
          <w:ilvl w:val="0"/>
          <w:numId w:val="17"/>
        </w:numPr>
      </w:pPr>
      <w:r>
        <w:t xml:space="preserve">“W1 restriction” is based on beam restriction of </w:t>
      </w:r>
      <m:oMath>
        <m:sSub>
          <m:sSubPr>
            <m:ctrlPr>
              <w:rPr>
                <w:rFonts w:ascii="Cambria Math" w:hAnsi="Cambria Math"/>
                <w:i/>
              </w:rPr>
            </m:ctrlPr>
          </m:sSubPr>
          <m:e>
            <m:r>
              <m:rPr>
                <m:sty m:val="bi"/>
              </m:rPr>
              <w:rPr>
                <w:rFonts w:ascii="Cambria Math" w:hAnsi="Cambria Math"/>
              </w:rPr>
              <m:t>v</m:t>
            </m:r>
          </m:e>
          <m:sub>
            <m:r>
              <w:rPr>
                <w:rFonts w:ascii="Cambria Math" w:hAnsi="Cambria Math"/>
              </w:rPr>
              <m:t>k,l</m:t>
            </m:r>
          </m:sub>
        </m:sSub>
      </m:oMath>
      <w:r>
        <w:t xml:space="preserve">, if at least one restricted beam is included in the precoder, the precoder is restricted </w:t>
      </w:r>
    </w:p>
    <w:p w14:paraId="4662560E" w14:textId="77777777" w:rsidR="004C7BEB" w:rsidRDefault="004C7BEB" w:rsidP="004C7BEB">
      <w:pPr>
        <w:pStyle w:val="ListParagraph"/>
        <w:numPr>
          <w:ilvl w:val="0"/>
          <w:numId w:val="17"/>
        </w:numPr>
      </w:pPr>
      <w:r>
        <w:t xml:space="preserve">“W2 restriction” is not supported (except in the sense that for Type I rank 1-2 codebook with Config 2, the used </w:t>
      </w:r>
      <m:oMath>
        <m:sSub>
          <m:sSubPr>
            <m:ctrlPr>
              <w:rPr>
                <w:rFonts w:ascii="Cambria Math" w:hAnsi="Cambria Math"/>
                <w:i/>
              </w:rPr>
            </m:ctrlPr>
          </m:sSubPr>
          <m:e>
            <m:r>
              <m:rPr>
                <m:sty m:val="bi"/>
              </m:rPr>
              <w:rPr>
                <w:rFonts w:ascii="Cambria Math" w:hAnsi="Cambria Math"/>
              </w:rPr>
              <m:t>v</m:t>
            </m:r>
          </m:e>
          <m:sub>
            <m:r>
              <w:rPr>
                <w:rFonts w:ascii="Cambria Math" w:hAnsi="Cambria Math"/>
              </w:rPr>
              <m:t>k,l</m:t>
            </m:r>
          </m:sub>
        </m:sSub>
      </m:oMath>
      <w:r>
        <w:t xml:space="preserve"> can be subselected from intermediary subset in W1)</w:t>
      </w:r>
    </w:p>
    <w:p w14:paraId="458C40F6" w14:textId="77777777" w:rsidR="004C7BEB" w:rsidRDefault="004C7BEB" w:rsidP="004C7BEB">
      <w:pPr>
        <w:pStyle w:val="ListParagraph"/>
        <w:numPr>
          <w:ilvl w:val="0"/>
          <w:numId w:val="17"/>
        </w:numPr>
      </w:pPr>
      <w:r>
        <w:t>CBSR does not change PMI payload</w:t>
      </w:r>
    </w:p>
    <w:p w14:paraId="30A4EA18" w14:textId="77777777" w:rsidR="004C7BEB" w:rsidRDefault="004C7BEB" w:rsidP="004C7BEB">
      <w:r>
        <w:t xml:space="preserve">The W1 restriction is useful for controlling inter-cell interference levels, particularly in elevation direction, which is important for both Type I and Type II codebooks. </w:t>
      </w:r>
    </w:p>
    <w:p w14:paraId="41B5748F" w14:textId="50F8D348" w:rsidR="004C7BEB" w:rsidRPr="003D2EEC" w:rsidRDefault="004C7BEB" w:rsidP="004C7BEB">
      <w:r>
        <w:t xml:space="preserve">While the Type I CBSR uses beam restriction directly, with a size </w:t>
      </w:r>
      <m:oMath>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sSub>
          <m:sSubPr>
            <m:ctrlPr>
              <w:rPr>
                <w:rFonts w:ascii="Cambria Math" w:hAnsi="Cambria Math"/>
                <w:i/>
              </w:rPr>
            </m:ctrlPr>
          </m:sSubPr>
          <m:e>
            <m:r>
              <w:rPr>
                <w:rFonts w:ascii="Cambria Math" w:hAnsi="Cambria Math"/>
              </w:rPr>
              <m:t>O</m:t>
            </m:r>
          </m:e>
          <m:sub>
            <m:r>
              <w:rPr>
                <w:rFonts w:ascii="Cambria Math" w:hAnsi="Cambria Math"/>
              </w:rPr>
              <m:t>1</m:t>
            </m:r>
          </m:sub>
        </m:sSub>
        <m:sSub>
          <m:sSubPr>
            <m:ctrlPr>
              <w:rPr>
                <w:rFonts w:ascii="Cambria Math" w:hAnsi="Cambria Math"/>
                <w:i/>
              </w:rPr>
            </m:ctrlPr>
          </m:sSubPr>
          <m:e>
            <m:r>
              <w:rPr>
                <w:rFonts w:ascii="Cambria Math" w:hAnsi="Cambria Math"/>
              </w:rPr>
              <m:t>O</m:t>
            </m:r>
          </m:e>
          <m:sub>
            <m:r>
              <w:rPr>
                <w:rFonts w:ascii="Cambria Math" w:hAnsi="Cambria Math"/>
              </w:rPr>
              <m:t>2</m:t>
            </m:r>
          </m:sub>
        </m:sSub>
      </m:oMath>
      <w:r>
        <w:t xml:space="preserve"> bitmap being signalled where each bit in the bitmap corresponds to the restriction of a 2D DFT beam </w:t>
      </w:r>
      <m:oMath>
        <m:sSub>
          <m:sSubPr>
            <m:ctrlPr>
              <w:rPr>
                <w:rFonts w:ascii="Cambria Math" w:hAnsi="Cambria Math"/>
                <w:i/>
              </w:rPr>
            </m:ctrlPr>
          </m:sSubPr>
          <m:e>
            <m:r>
              <m:rPr>
                <m:sty m:val="bi"/>
              </m:rPr>
              <w:rPr>
                <w:rFonts w:ascii="Cambria Math" w:hAnsi="Cambria Math"/>
              </w:rPr>
              <m:t>v</m:t>
            </m:r>
          </m:e>
          <m:sub>
            <m:r>
              <w:rPr>
                <w:rFonts w:ascii="Cambria Math" w:hAnsi="Cambria Math"/>
              </w:rPr>
              <m:t>k,l</m:t>
            </m:r>
          </m:sub>
        </m:sSub>
      </m:oMath>
      <w:r>
        <w:t xml:space="preserve">, the Type II CBSR uses joint beam and wideband amplitude restriction where the beam restriction is constrained so that only P=4 size N1*N2 beam groups can be restricted. This is a quite complicated scheme which is illustrated in </w:t>
      </w:r>
      <w:r w:rsidR="00D226D7">
        <w:fldChar w:fldCharType="begin"/>
      </w:r>
      <w:r w:rsidR="00D226D7">
        <w:instrText xml:space="preserve"> REF _Ref16855900 \h </w:instrText>
      </w:r>
      <w:r w:rsidR="00D226D7">
        <w:fldChar w:fldCharType="separate"/>
      </w:r>
      <w:r w:rsidR="00D226D7">
        <w:t xml:space="preserve">Figure </w:t>
      </w:r>
      <w:r w:rsidR="00D226D7">
        <w:rPr>
          <w:noProof/>
        </w:rPr>
        <w:t>9</w:t>
      </w:r>
      <w:r w:rsidR="00D226D7">
        <w:fldChar w:fldCharType="end"/>
      </w:r>
      <w:r>
        <w:t>.</w:t>
      </w:r>
    </w:p>
    <w:p w14:paraId="6945639E" w14:textId="77777777" w:rsidR="004C7BEB" w:rsidRDefault="004C7BEB" w:rsidP="004C7BEB"/>
    <w:p w14:paraId="260BA427" w14:textId="77777777" w:rsidR="004C7BEB" w:rsidRDefault="004C7BEB" w:rsidP="004C7BEB"/>
    <w:p w14:paraId="27A53A65" w14:textId="77777777" w:rsidR="004C7BEB" w:rsidRDefault="004C7BEB" w:rsidP="004C7BEB">
      <w:pPr>
        <w:keepNext/>
      </w:pPr>
      <w:r>
        <w:rPr>
          <w:noProof/>
        </w:rPr>
        <w:lastRenderedPageBreak/>
        <w:drawing>
          <wp:inline distT="0" distB="0" distL="0" distR="0" wp14:anchorId="3DD11635" wp14:editId="194DC3ED">
            <wp:extent cx="5937250" cy="331470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937250" cy="3314700"/>
                    </a:xfrm>
                    <a:prstGeom prst="rect">
                      <a:avLst/>
                    </a:prstGeom>
                    <a:noFill/>
                    <a:ln>
                      <a:noFill/>
                    </a:ln>
                  </pic:spPr>
                </pic:pic>
              </a:graphicData>
            </a:graphic>
          </wp:inline>
        </w:drawing>
      </w:r>
    </w:p>
    <w:p w14:paraId="08BE0073" w14:textId="6E037DA5" w:rsidR="004C7BEB" w:rsidRDefault="004C7BEB" w:rsidP="004C7BEB">
      <w:pPr>
        <w:pStyle w:val="Caption"/>
        <w:ind w:left="1134" w:firstLine="567"/>
        <w:jc w:val="both"/>
      </w:pPr>
      <w:bookmarkStart w:id="89" w:name="_Ref16855900"/>
      <w:r>
        <w:t xml:space="preserve">Figure </w:t>
      </w:r>
      <w:r>
        <w:fldChar w:fldCharType="begin"/>
      </w:r>
      <w:r>
        <w:instrText xml:space="preserve"> SEQ Figure \* ARABIC </w:instrText>
      </w:r>
      <w:r>
        <w:fldChar w:fldCharType="separate"/>
      </w:r>
      <w:r w:rsidR="00D226D7">
        <w:rPr>
          <w:noProof/>
        </w:rPr>
        <w:t>9</w:t>
      </w:r>
      <w:r>
        <w:fldChar w:fldCharType="end"/>
      </w:r>
      <w:bookmarkEnd w:id="89"/>
      <w:r>
        <w:t>: Illustration of Rel-15 Type II CBSR mechanism</w:t>
      </w:r>
    </w:p>
    <w:p w14:paraId="078A9A37" w14:textId="0AA2E5D7" w:rsidR="004C7BEB" w:rsidRDefault="004C7BEB" w:rsidP="004C7BEB">
      <w:pPr>
        <w:pStyle w:val="Heading2"/>
      </w:pPr>
      <w:r>
        <w:t xml:space="preserve">Discussion on Rel-16 CBSR </w:t>
      </w:r>
    </w:p>
    <w:p w14:paraId="265813E4" w14:textId="1853D2C3" w:rsidR="001F6F84" w:rsidRDefault="001F6F84" w:rsidP="001F6F84">
      <w:pPr>
        <w:pStyle w:val="Heading3"/>
      </w:pPr>
      <w:r>
        <w:t>RI restriction</w:t>
      </w:r>
    </w:p>
    <w:p w14:paraId="62C9368A" w14:textId="4A55DFE6" w:rsidR="001F6F84" w:rsidRDefault="001F6F84" w:rsidP="001F6F84">
      <w:r>
        <w:t>Naturally, RI restriction needs to be supported</w:t>
      </w:r>
      <w:r w:rsidR="00B82F0E">
        <w:t xml:space="preserve"> for the Rel-16 Type II codebook similarly to all the other codebooks, so that for instance even if the UE supports rank-4 </w:t>
      </w:r>
      <w:r w:rsidR="0088677F">
        <w:t xml:space="preserve">PMI reporting, the gNB may want to only trigger rank-2 PMI </w:t>
      </w:r>
      <w:r w:rsidR="008265B6">
        <w:t>reports if the intention is to do MU-MIMO.</w:t>
      </w:r>
    </w:p>
    <w:p w14:paraId="5B7B548B" w14:textId="63D747B9" w:rsidR="008265B6" w:rsidRPr="001F6F84" w:rsidRDefault="008265B6" w:rsidP="008265B6">
      <w:pPr>
        <w:pStyle w:val="Proposal"/>
      </w:pPr>
      <w:bookmarkStart w:id="90" w:name="_Toc16769202"/>
      <w:bookmarkStart w:id="91" w:name="_Toc16856281"/>
      <w:r>
        <w:t>Support RI restriction for Rel-16 Type II codebook</w:t>
      </w:r>
      <w:bookmarkEnd w:id="90"/>
      <w:bookmarkEnd w:id="91"/>
    </w:p>
    <w:p w14:paraId="7F0D4883" w14:textId="7B9C0F32" w:rsidR="004B01B2" w:rsidRDefault="00320CFC" w:rsidP="00320CFC">
      <w:pPr>
        <w:pStyle w:val="Heading3"/>
      </w:pPr>
      <w:r>
        <w:t>FD-basis restriction</w:t>
      </w:r>
    </w:p>
    <w:p w14:paraId="2CFFDB90" w14:textId="517CC436" w:rsidR="00320CFC" w:rsidRDefault="00320CFC" w:rsidP="00320CFC">
      <w:r>
        <w:t>The new feature of the Rel-16 codebook is that it contains FD-basis vectors selection</w:t>
      </w:r>
      <w:r w:rsidR="00023C05">
        <w:t xml:space="preserve"> and it has been proposed earlier in the WI that CBSR of FD-basis indices needs to be considered. The motivation for this is that FD-basis vectors may correspond to channel taps with certain </w:t>
      </w:r>
      <w:r w:rsidR="004E718D">
        <w:t xml:space="preserve">propagation </w:t>
      </w:r>
      <w:r w:rsidR="00023C05">
        <w:t xml:space="preserve">delays </w:t>
      </w:r>
      <w:r w:rsidR="004E718D">
        <w:t>and the gNB may want to restrict reporting in certain propagation delay intervals to reduce interference to neighbouring cells. However, since it was decided in RAN1#97 to apply cyclic shift operation on the FD-basis to align the SCI to the 0</w:t>
      </w:r>
      <w:r w:rsidR="004E718D" w:rsidRPr="004E718D">
        <w:rPr>
          <w:vertAlign w:val="superscript"/>
        </w:rPr>
        <w:t>th</w:t>
      </w:r>
      <w:r w:rsidR="004E718D">
        <w:t xml:space="preserve"> FD-component, the</w:t>
      </w:r>
      <w:r w:rsidR="0077435A">
        <w:t xml:space="preserve"> FD-basis vectors can no longer be interpreted as absolute delays, only relative delays between the FD-components of a</w:t>
      </w:r>
      <w:r w:rsidR="001F6F84">
        <w:t xml:space="preserve"> certain beam. Therefore, the</w:t>
      </w:r>
      <w:r w:rsidR="008265B6">
        <w:t>re</w:t>
      </w:r>
      <w:r w:rsidR="00660452">
        <w:t xml:space="preserve"> is no use case for FD-basis restriction.</w:t>
      </w:r>
    </w:p>
    <w:p w14:paraId="3A8035F1" w14:textId="1B60F42C" w:rsidR="00660452" w:rsidRDefault="00660452" w:rsidP="00660452">
      <w:pPr>
        <w:pStyle w:val="Proposal"/>
      </w:pPr>
      <w:bookmarkStart w:id="92" w:name="_Toc16769203"/>
      <w:bookmarkStart w:id="93" w:name="_Toc16856282"/>
      <w:r>
        <w:t>Do not support FD-basis restriction for the Rel-16 Type II codebook</w:t>
      </w:r>
      <w:bookmarkEnd w:id="92"/>
      <w:bookmarkEnd w:id="93"/>
    </w:p>
    <w:p w14:paraId="7183EA4A" w14:textId="6A496287" w:rsidR="00660452" w:rsidRPr="00320CFC" w:rsidRDefault="00660452" w:rsidP="00660452">
      <w:pPr>
        <w:pStyle w:val="Heading3"/>
      </w:pPr>
      <w:r>
        <w:t>SD-basis and amplitude restriction</w:t>
      </w:r>
    </w:p>
    <w:p w14:paraId="6B4ADE35" w14:textId="35966F2C" w:rsidR="004C7BEB" w:rsidRDefault="00A04E76" w:rsidP="004C7BEB">
      <w:r>
        <w:t>An</w:t>
      </w:r>
      <w:r w:rsidR="004C7BEB">
        <w:t xml:space="preserve"> immediate observation is that the Rel-15 Type II CBSR design cannot be directly applied to the Rel-16 codebook, since there is no per-beam WB amplitude coefficient (rather there are up to </w:t>
      </w:r>
      <m:oMath>
        <m:r>
          <w:rPr>
            <w:rFonts w:ascii="Cambria Math" w:hAnsi="Cambria Math"/>
          </w:rPr>
          <m:t xml:space="preserve">M </m:t>
        </m:r>
      </m:oMath>
      <w:r w:rsidR="004C7BEB">
        <w:t>amplitude coefficients for each beam</w:t>
      </w:r>
      <w:r>
        <w:t>, polarization and layer</w:t>
      </w:r>
      <w:r w:rsidR="004C7BEB">
        <w:t>, each corresponding to an FD-basis vector).</w:t>
      </w:r>
    </w:p>
    <w:p w14:paraId="323B9A3B" w14:textId="7BC73177" w:rsidR="004C7BEB" w:rsidRDefault="004C7BEB" w:rsidP="004C7BEB">
      <w:pPr>
        <w:pStyle w:val="Observation"/>
      </w:pPr>
      <w:bookmarkStart w:id="94" w:name="_Toc4755284"/>
      <w:bookmarkStart w:id="95" w:name="_Toc16856262"/>
      <w:r>
        <w:t>Rel-15 Type II CBSR cannot be applied to Rel-16 Type II codebook since there is no wideband amplitude coefficient</w:t>
      </w:r>
      <w:bookmarkEnd w:id="94"/>
      <w:bookmarkEnd w:id="95"/>
    </w:p>
    <w:p w14:paraId="3F957831" w14:textId="687A7585" w:rsidR="00A04E76" w:rsidRPr="00A04E76" w:rsidRDefault="00A04E76" w:rsidP="00A04E76">
      <w:pPr>
        <w:pStyle w:val="IvDInstructiontext"/>
        <w:rPr>
          <w:rFonts w:ascii="Times New Roman" w:hAnsi="Times New Roman"/>
          <w:i w:val="0"/>
          <w:color w:val="auto"/>
          <w:sz w:val="20"/>
          <w:szCs w:val="20"/>
        </w:rPr>
      </w:pPr>
      <w:r>
        <w:rPr>
          <w:rFonts w:ascii="Times New Roman" w:hAnsi="Times New Roman"/>
          <w:i w:val="0"/>
          <w:color w:val="auto"/>
          <w:sz w:val="20"/>
          <w:szCs w:val="20"/>
        </w:rPr>
        <w:lastRenderedPageBreak/>
        <w:t>Regardless, t</w:t>
      </w:r>
      <w:r w:rsidRPr="00A04E76">
        <w:rPr>
          <w:rFonts w:ascii="Times New Roman" w:hAnsi="Times New Roman"/>
          <w:i w:val="0"/>
          <w:color w:val="auto"/>
          <w:sz w:val="20"/>
          <w:szCs w:val="20"/>
        </w:rPr>
        <w:t>he main intention with defining a joint beam-amplitude level CBSR is to control the total radiated power of the precoder in certain spatial directions. That is, it may be beneficial to disallow the UE from recommending precoders which transmit any power in some spatial directions (i.e. in certain spatial beams) while for other spatial directions it may be sufficient to restrict the power level to some value larger than zero, i.e. still allowing transmissions in theses directions but not at full power. The Rel-15 Type II CBSR restricts the maximum power level of each WB amplitude coefficient associated with a certain spatial beam individually. This allows for an easy UE implementation, it can simply avoid reporting a higher WB amplitude level than what has been indicated with the CBSR (and choose to not select the spatial beam in the first place if the maximum amplitude value for that spatial beam has been set to zero). It furthermore also corresponds quite well to the actually radiated power in that spatial direction, since in the Rel-15 codebook, there can be at most 4 wideband amplitude coefficients associated with a certain spatial beam, since there is one wideband amplitude coefficient for each of the two polarizations and up to two transmission layers.</w:t>
      </w:r>
    </w:p>
    <w:p w14:paraId="3EEC79C1" w14:textId="79C22A58" w:rsidR="002A63F0" w:rsidRDefault="00A04E76" w:rsidP="00A04E76">
      <w:pPr>
        <w:pStyle w:val="IvDInstructiontext"/>
        <w:rPr>
          <w:rFonts w:ascii="Times New Roman" w:hAnsi="Times New Roman"/>
          <w:i w:val="0"/>
          <w:color w:val="auto"/>
          <w:sz w:val="20"/>
          <w:szCs w:val="20"/>
        </w:rPr>
      </w:pPr>
      <w:r w:rsidRPr="00A04E76">
        <w:rPr>
          <w:rFonts w:ascii="Times New Roman" w:hAnsi="Times New Roman"/>
          <w:i w:val="0"/>
          <w:color w:val="auto"/>
          <w:sz w:val="20"/>
          <w:szCs w:val="20"/>
        </w:rPr>
        <w:t xml:space="preserve">However, in the Rel-16 codebook, which </w:t>
      </w:r>
      <w:r>
        <w:rPr>
          <w:rFonts w:ascii="Times New Roman" w:hAnsi="Times New Roman"/>
          <w:i w:val="0"/>
          <w:color w:val="auto"/>
          <w:sz w:val="20"/>
          <w:szCs w:val="20"/>
        </w:rPr>
        <w:t>consists of multiple</w:t>
      </w:r>
      <w:r w:rsidRPr="00A04E76">
        <w:rPr>
          <w:rFonts w:ascii="Times New Roman" w:hAnsi="Times New Roman"/>
          <w:i w:val="0"/>
          <w:color w:val="auto"/>
          <w:sz w:val="20"/>
          <w:szCs w:val="20"/>
        </w:rPr>
        <w:t xml:space="preserve"> LC coefficients </w:t>
      </w:r>
      <m:oMath>
        <m:sSub>
          <m:sSubPr>
            <m:ctrlPr>
              <w:rPr>
                <w:rFonts w:ascii="Cambria Math" w:hAnsi="Cambria Math"/>
                <w:i w:val="0"/>
                <w:color w:val="auto"/>
                <w:sz w:val="20"/>
                <w:szCs w:val="20"/>
              </w:rPr>
            </m:ctrlPr>
          </m:sSubPr>
          <m:e>
            <m:r>
              <w:rPr>
                <w:rFonts w:ascii="Cambria Math" w:hAnsi="Cambria Math"/>
                <w:color w:val="auto"/>
                <w:sz w:val="20"/>
                <w:szCs w:val="20"/>
              </w:rPr>
              <m:t>c</m:t>
            </m:r>
          </m:e>
          <m:sub>
            <m:r>
              <w:rPr>
                <w:rFonts w:ascii="Cambria Math" w:hAnsi="Cambria Math"/>
                <w:color w:val="auto"/>
                <w:sz w:val="20"/>
                <w:szCs w:val="20"/>
              </w:rPr>
              <m:t>l,m,i</m:t>
            </m:r>
          </m:sub>
        </m:sSub>
        <m:r>
          <w:rPr>
            <w:rFonts w:ascii="Cambria Math" w:hAnsi="Cambria Math"/>
            <w:color w:val="auto"/>
            <w:sz w:val="20"/>
            <w:szCs w:val="20"/>
          </w:rPr>
          <m:t>=</m:t>
        </m:r>
        <m:sSub>
          <m:sSubPr>
            <m:ctrlPr>
              <w:rPr>
                <w:rFonts w:ascii="Cambria Math" w:hAnsi="Cambria Math"/>
                <w:i w:val="0"/>
                <w:color w:val="auto"/>
                <w:sz w:val="20"/>
                <w:szCs w:val="20"/>
              </w:rPr>
            </m:ctrlPr>
          </m:sSubPr>
          <m:e>
            <m:r>
              <w:rPr>
                <w:rFonts w:ascii="Cambria Math" w:hAnsi="Cambria Math"/>
                <w:color w:val="auto"/>
                <w:sz w:val="20"/>
                <w:szCs w:val="20"/>
              </w:rPr>
              <m:t>p</m:t>
            </m:r>
          </m:e>
          <m:sub>
            <m:r>
              <w:rPr>
                <w:rFonts w:ascii="Cambria Math" w:hAnsi="Cambria Math"/>
                <w:color w:val="auto"/>
                <w:sz w:val="20"/>
                <w:szCs w:val="20"/>
              </w:rPr>
              <m:t>ref,i</m:t>
            </m:r>
          </m:sub>
        </m:sSub>
        <m:d>
          <m:dPr>
            <m:ctrlPr>
              <w:rPr>
                <w:rFonts w:ascii="Cambria Math" w:hAnsi="Cambria Math"/>
                <w:i w:val="0"/>
                <w:color w:val="auto"/>
                <w:sz w:val="20"/>
                <w:szCs w:val="20"/>
              </w:rPr>
            </m:ctrlPr>
          </m:dPr>
          <m:e>
            <m:d>
              <m:dPr>
                <m:begChr m:val="⌊"/>
                <m:endChr m:val="⌋"/>
                <m:ctrlPr>
                  <w:rPr>
                    <w:rFonts w:ascii="Cambria Math" w:hAnsi="Cambria Math"/>
                    <w:i w:val="0"/>
                    <w:color w:val="auto"/>
                    <w:sz w:val="20"/>
                    <w:szCs w:val="20"/>
                  </w:rPr>
                </m:ctrlPr>
              </m:dPr>
              <m:e>
                <m:f>
                  <m:fPr>
                    <m:ctrlPr>
                      <w:rPr>
                        <w:rFonts w:ascii="Cambria Math" w:hAnsi="Cambria Math"/>
                        <w:i w:val="0"/>
                        <w:color w:val="auto"/>
                        <w:sz w:val="20"/>
                        <w:szCs w:val="20"/>
                      </w:rPr>
                    </m:ctrlPr>
                  </m:fPr>
                  <m:num>
                    <m:r>
                      <w:rPr>
                        <w:rFonts w:ascii="Cambria Math" w:hAnsi="Cambria Math"/>
                        <w:color w:val="auto"/>
                        <w:sz w:val="20"/>
                        <w:szCs w:val="20"/>
                      </w:rPr>
                      <m:t>l</m:t>
                    </m:r>
                  </m:num>
                  <m:den>
                    <m:r>
                      <w:rPr>
                        <w:rFonts w:ascii="Cambria Math" w:hAnsi="Cambria Math"/>
                        <w:color w:val="auto"/>
                        <w:sz w:val="20"/>
                        <w:szCs w:val="20"/>
                      </w:rPr>
                      <m:t>L</m:t>
                    </m:r>
                  </m:den>
                </m:f>
              </m:e>
            </m:d>
          </m:e>
        </m:d>
        <m:r>
          <w:rPr>
            <w:rFonts w:ascii="Cambria Math" w:hAnsi="Cambria Math"/>
            <w:color w:val="auto"/>
            <w:sz w:val="20"/>
            <w:szCs w:val="20"/>
          </w:rPr>
          <m:t>×p</m:t>
        </m:r>
        <m:d>
          <m:dPr>
            <m:ctrlPr>
              <w:rPr>
                <w:rFonts w:ascii="Cambria Math" w:hAnsi="Cambria Math"/>
                <w:i w:val="0"/>
                <w:color w:val="auto"/>
                <w:sz w:val="20"/>
                <w:szCs w:val="20"/>
              </w:rPr>
            </m:ctrlPr>
          </m:dPr>
          <m:e>
            <m:r>
              <w:rPr>
                <w:rFonts w:ascii="Cambria Math" w:hAnsi="Cambria Math"/>
                <w:color w:val="auto"/>
                <w:sz w:val="20"/>
                <w:szCs w:val="20"/>
              </w:rPr>
              <m:t>l,m,i</m:t>
            </m:r>
          </m:e>
        </m:d>
        <m:r>
          <w:rPr>
            <w:rFonts w:ascii="Cambria Math" w:hAnsi="Cambria Math"/>
            <w:color w:val="auto"/>
            <w:sz w:val="20"/>
            <w:szCs w:val="20"/>
          </w:rPr>
          <m:t>×φ(l,m,i)</m:t>
        </m:r>
      </m:oMath>
      <w:r w:rsidRPr="00A04E76">
        <w:rPr>
          <w:rFonts w:ascii="Times New Roman" w:hAnsi="Times New Roman"/>
          <w:i w:val="0"/>
          <w:color w:val="auto"/>
          <w:sz w:val="20"/>
          <w:szCs w:val="20"/>
        </w:rPr>
        <w:t xml:space="preserve"> for </w:t>
      </w:r>
      <w:r w:rsidRPr="00A04E76">
        <w:rPr>
          <w:rFonts w:ascii="Times New Roman" w:hAnsi="Times New Roman"/>
          <w:color w:val="auto"/>
          <w:sz w:val="20"/>
          <w:szCs w:val="20"/>
        </w:rPr>
        <w:t>spatial-polarization</w:t>
      </w:r>
      <w:r w:rsidRPr="00A04E76">
        <w:rPr>
          <w:rFonts w:ascii="Times New Roman" w:hAnsi="Times New Roman"/>
          <w:i w:val="0"/>
          <w:color w:val="auto"/>
          <w:sz w:val="20"/>
          <w:szCs w:val="20"/>
        </w:rPr>
        <w:t xml:space="preserve"> beams </w:t>
      </w:r>
      <m:oMath>
        <m:r>
          <w:rPr>
            <w:rFonts w:ascii="Cambria Math" w:hAnsi="Cambria Math"/>
            <w:color w:val="auto"/>
            <w:sz w:val="20"/>
            <w:szCs w:val="20"/>
          </w:rPr>
          <m:t>l=0,…,2L-1</m:t>
        </m:r>
      </m:oMath>
      <w:r w:rsidRPr="00A04E76">
        <w:rPr>
          <w:rFonts w:ascii="Times New Roman" w:hAnsi="Times New Roman"/>
          <w:i w:val="0"/>
          <w:color w:val="auto"/>
          <w:sz w:val="20"/>
          <w:szCs w:val="20"/>
        </w:rPr>
        <w:t xml:space="preserve">, FD-components </w:t>
      </w:r>
      <m:oMath>
        <m:r>
          <w:rPr>
            <w:rFonts w:ascii="Cambria Math" w:hAnsi="Cambria Math"/>
            <w:color w:val="auto"/>
            <w:sz w:val="20"/>
            <w:szCs w:val="20"/>
          </w:rPr>
          <m:t>m=0,…,M-1</m:t>
        </m:r>
      </m:oMath>
      <w:r w:rsidRPr="00A04E76">
        <w:rPr>
          <w:rFonts w:ascii="Times New Roman" w:hAnsi="Times New Roman"/>
          <w:i w:val="0"/>
          <w:color w:val="auto"/>
          <w:sz w:val="20"/>
          <w:szCs w:val="20"/>
        </w:rPr>
        <w:t xml:space="preserve"> and layers </w:t>
      </w:r>
      <m:oMath>
        <m:r>
          <w:rPr>
            <w:rFonts w:ascii="Cambria Math" w:hAnsi="Cambria Math"/>
            <w:color w:val="auto"/>
            <w:sz w:val="20"/>
            <w:szCs w:val="20"/>
          </w:rPr>
          <m:t>i=0,…,RI-1</m:t>
        </m:r>
      </m:oMath>
      <w:r w:rsidRPr="00A04E76">
        <w:rPr>
          <w:rFonts w:ascii="Times New Roman" w:hAnsi="Times New Roman"/>
          <w:i w:val="0"/>
          <w:color w:val="auto"/>
          <w:sz w:val="20"/>
          <w:szCs w:val="20"/>
        </w:rPr>
        <w:t xml:space="preserve">, there are many more amplitude coefficients associated with a certain </w:t>
      </w:r>
      <w:r w:rsidRPr="00A04E76">
        <w:rPr>
          <w:rFonts w:ascii="Times New Roman" w:hAnsi="Times New Roman"/>
          <w:color w:val="auto"/>
          <w:sz w:val="20"/>
          <w:szCs w:val="20"/>
        </w:rPr>
        <w:t>spatial</w:t>
      </w:r>
      <w:r w:rsidRPr="00A04E76">
        <w:rPr>
          <w:rFonts w:ascii="Times New Roman" w:hAnsi="Times New Roman"/>
          <w:i w:val="0"/>
          <w:color w:val="auto"/>
          <w:sz w:val="20"/>
          <w:szCs w:val="20"/>
        </w:rPr>
        <w:t xml:space="preserve"> beam </w:t>
      </w:r>
      <m:oMath>
        <m:sSub>
          <m:sSubPr>
            <m:ctrlPr>
              <w:rPr>
                <w:rFonts w:ascii="Cambria Math" w:hAnsi="Cambria Math"/>
                <w:color w:val="auto"/>
                <w:sz w:val="20"/>
                <w:szCs w:val="20"/>
              </w:rPr>
            </m:ctrlPr>
          </m:sSubPr>
          <m:e>
            <m:r>
              <w:rPr>
                <w:rFonts w:ascii="Cambria Math" w:hAnsi="Cambria Math"/>
                <w:color w:val="auto"/>
                <w:sz w:val="20"/>
                <w:szCs w:val="20"/>
              </w:rPr>
              <m:t>l</m:t>
            </m:r>
          </m:e>
          <m:sub>
            <m:r>
              <w:rPr>
                <w:rFonts w:ascii="Cambria Math" w:hAnsi="Cambria Math"/>
                <w:color w:val="auto"/>
                <w:sz w:val="20"/>
                <w:szCs w:val="20"/>
              </w:rPr>
              <m:t>0</m:t>
            </m:r>
          </m:sub>
        </m:sSub>
      </m:oMath>
      <w:r w:rsidRPr="00A04E76">
        <w:rPr>
          <w:rFonts w:ascii="Times New Roman" w:hAnsi="Times New Roman"/>
          <w:i w:val="0"/>
          <w:color w:val="auto"/>
          <w:sz w:val="20"/>
          <w:szCs w:val="20"/>
        </w:rPr>
        <w:t xml:space="preserve">, namely the set of resulting amplitude coefficients </w:t>
      </w:r>
      <m:oMath>
        <m:sSub>
          <m:sSubPr>
            <m:ctrlPr>
              <w:rPr>
                <w:rFonts w:ascii="Cambria Math" w:hAnsi="Cambria Math"/>
                <w:color w:val="auto"/>
                <w:sz w:val="20"/>
                <w:szCs w:val="20"/>
              </w:rPr>
            </m:ctrlPr>
          </m:sSubPr>
          <m:e>
            <m:r>
              <w:rPr>
                <w:rFonts w:ascii="Cambria Math" w:hAnsi="Cambria Math"/>
                <w:color w:val="auto"/>
                <w:sz w:val="20"/>
                <w:szCs w:val="20"/>
              </w:rPr>
              <m:t>p</m:t>
            </m:r>
          </m:e>
          <m:sub>
            <m:r>
              <w:rPr>
                <w:rFonts w:ascii="Cambria Math" w:hAnsi="Cambria Math"/>
                <w:color w:val="auto"/>
                <w:sz w:val="20"/>
                <w:szCs w:val="20"/>
              </w:rPr>
              <m:t>res,</m:t>
            </m:r>
            <m:sSub>
              <m:sSubPr>
                <m:ctrlPr>
                  <w:rPr>
                    <w:rFonts w:ascii="Cambria Math" w:hAnsi="Cambria Math"/>
                    <w:color w:val="auto"/>
                    <w:sz w:val="20"/>
                    <w:szCs w:val="20"/>
                  </w:rPr>
                </m:ctrlPr>
              </m:sSubPr>
              <m:e>
                <m:r>
                  <w:rPr>
                    <w:rFonts w:ascii="Cambria Math" w:hAnsi="Cambria Math"/>
                    <w:color w:val="auto"/>
                    <w:sz w:val="20"/>
                    <w:szCs w:val="20"/>
                  </w:rPr>
                  <m:t>l</m:t>
                </m:r>
              </m:e>
              <m:sub>
                <m:r>
                  <w:rPr>
                    <w:rFonts w:ascii="Cambria Math" w:hAnsi="Cambria Math"/>
                    <w:color w:val="auto"/>
                    <w:sz w:val="20"/>
                    <w:szCs w:val="20"/>
                  </w:rPr>
                  <m:t>0</m:t>
                </m:r>
              </m:sub>
            </m:sSub>
          </m:sub>
        </m:sSub>
        <m:d>
          <m:dPr>
            <m:ctrlPr>
              <w:rPr>
                <w:rFonts w:ascii="Cambria Math" w:hAnsi="Cambria Math"/>
                <w:color w:val="auto"/>
                <w:sz w:val="20"/>
                <w:szCs w:val="20"/>
              </w:rPr>
            </m:ctrlPr>
          </m:dPr>
          <m:e>
            <m:r>
              <w:rPr>
                <w:rFonts w:ascii="Cambria Math" w:hAnsi="Cambria Math"/>
                <w:color w:val="auto"/>
                <w:sz w:val="20"/>
                <w:szCs w:val="20"/>
              </w:rPr>
              <m:t>i,m,k</m:t>
            </m:r>
          </m:e>
        </m:d>
        <m:r>
          <w:rPr>
            <w:rFonts w:ascii="Cambria Math" w:hAnsi="Cambria Math"/>
            <w:color w:val="auto"/>
            <w:sz w:val="20"/>
            <w:szCs w:val="20"/>
          </w:rPr>
          <m:t>=</m:t>
        </m:r>
        <m:sSub>
          <m:sSubPr>
            <m:ctrlPr>
              <w:rPr>
                <w:rFonts w:ascii="Cambria Math" w:hAnsi="Cambria Math"/>
                <w:color w:val="auto"/>
                <w:sz w:val="20"/>
                <w:szCs w:val="20"/>
              </w:rPr>
            </m:ctrlPr>
          </m:sSubPr>
          <m:e>
            <m:r>
              <w:rPr>
                <w:rFonts w:ascii="Cambria Math" w:hAnsi="Cambria Math"/>
                <w:color w:val="auto"/>
                <w:sz w:val="20"/>
                <w:szCs w:val="20"/>
              </w:rPr>
              <m:t>p</m:t>
            </m:r>
          </m:e>
          <m:sub>
            <m:r>
              <w:rPr>
                <w:rFonts w:ascii="Cambria Math" w:hAnsi="Cambria Math"/>
                <w:color w:val="auto"/>
                <w:sz w:val="20"/>
                <w:szCs w:val="20"/>
              </w:rPr>
              <m:t>ref,i</m:t>
            </m:r>
          </m:sub>
        </m:sSub>
        <m:d>
          <m:dPr>
            <m:ctrlPr>
              <w:rPr>
                <w:rFonts w:ascii="Cambria Math" w:hAnsi="Cambria Math"/>
                <w:color w:val="auto"/>
                <w:sz w:val="20"/>
                <w:szCs w:val="20"/>
              </w:rPr>
            </m:ctrlPr>
          </m:dPr>
          <m:e>
            <m:r>
              <w:rPr>
                <w:rFonts w:ascii="Cambria Math" w:hAnsi="Cambria Math"/>
                <w:color w:val="auto"/>
                <w:sz w:val="20"/>
                <w:szCs w:val="20"/>
              </w:rPr>
              <m:t>k</m:t>
            </m:r>
          </m:e>
        </m:d>
        <m:r>
          <w:rPr>
            <w:rFonts w:ascii="Cambria Math" w:hAnsi="Cambria Math"/>
            <w:color w:val="auto"/>
            <w:sz w:val="20"/>
            <w:szCs w:val="20"/>
          </w:rPr>
          <m:t>×p</m:t>
        </m:r>
        <m:d>
          <m:dPr>
            <m:ctrlPr>
              <w:rPr>
                <w:rFonts w:ascii="Cambria Math" w:hAnsi="Cambria Math"/>
                <w:color w:val="auto"/>
                <w:sz w:val="20"/>
                <w:szCs w:val="20"/>
              </w:rPr>
            </m:ctrlPr>
          </m:dPr>
          <m:e>
            <m:r>
              <w:rPr>
                <w:rFonts w:ascii="Cambria Math" w:hAnsi="Cambria Math"/>
                <w:color w:val="auto"/>
                <w:sz w:val="20"/>
                <w:szCs w:val="20"/>
              </w:rPr>
              <m:t>L⋅k+</m:t>
            </m:r>
            <m:sSub>
              <m:sSubPr>
                <m:ctrlPr>
                  <w:rPr>
                    <w:rFonts w:ascii="Cambria Math" w:hAnsi="Cambria Math"/>
                    <w:color w:val="auto"/>
                    <w:sz w:val="20"/>
                    <w:szCs w:val="20"/>
                  </w:rPr>
                </m:ctrlPr>
              </m:sSubPr>
              <m:e>
                <m:r>
                  <w:rPr>
                    <w:rFonts w:ascii="Cambria Math" w:hAnsi="Cambria Math"/>
                    <w:color w:val="auto"/>
                    <w:sz w:val="20"/>
                    <w:szCs w:val="20"/>
                  </w:rPr>
                  <m:t>l</m:t>
                </m:r>
              </m:e>
              <m:sub>
                <m:r>
                  <w:rPr>
                    <w:rFonts w:ascii="Cambria Math" w:hAnsi="Cambria Math"/>
                    <w:color w:val="auto"/>
                    <w:sz w:val="20"/>
                    <w:szCs w:val="20"/>
                  </w:rPr>
                  <m:t>0</m:t>
                </m:r>
              </m:sub>
            </m:sSub>
            <m:r>
              <w:rPr>
                <w:rFonts w:ascii="Cambria Math" w:hAnsi="Cambria Math"/>
                <w:color w:val="auto"/>
                <w:sz w:val="20"/>
                <w:szCs w:val="20"/>
              </w:rPr>
              <m:t>,m,i</m:t>
            </m:r>
          </m:e>
        </m:d>
        <m:r>
          <w:rPr>
            <w:rFonts w:ascii="Cambria Math" w:hAnsi="Cambria Math"/>
            <w:color w:val="auto"/>
            <w:sz w:val="20"/>
            <w:szCs w:val="20"/>
          </w:rPr>
          <m:t>, m=0,…,M-1</m:t>
        </m:r>
      </m:oMath>
      <w:r w:rsidRPr="00A04E76">
        <w:rPr>
          <w:rFonts w:ascii="Times New Roman" w:hAnsi="Times New Roman"/>
          <w:i w:val="0"/>
          <w:color w:val="auto"/>
          <w:sz w:val="20"/>
          <w:szCs w:val="20"/>
        </w:rPr>
        <w:t xml:space="preserve">, </w:t>
      </w:r>
      <m:oMath>
        <m:r>
          <w:rPr>
            <w:rFonts w:ascii="Cambria Math" w:hAnsi="Cambria Math"/>
            <w:color w:val="auto"/>
            <w:sz w:val="20"/>
            <w:szCs w:val="20"/>
          </w:rPr>
          <m:t>i=0,…,RI-1, k=0,1</m:t>
        </m:r>
      </m:oMath>
      <w:r w:rsidRPr="00A04E76">
        <w:rPr>
          <w:rFonts w:ascii="Times New Roman" w:hAnsi="Times New Roman"/>
          <w:i w:val="0"/>
          <w:color w:val="auto"/>
          <w:sz w:val="20"/>
          <w:szCs w:val="20"/>
        </w:rPr>
        <w:t xml:space="preserve">. Here </w:t>
      </w:r>
      <m:oMath>
        <m:r>
          <w:rPr>
            <w:rFonts w:ascii="Cambria Math" w:hAnsi="Cambria Math"/>
            <w:color w:val="auto"/>
            <w:sz w:val="20"/>
            <w:szCs w:val="20"/>
          </w:rPr>
          <m:t>k</m:t>
        </m:r>
      </m:oMath>
      <w:r w:rsidRPr="00A04E76">
        <w:rPr>
          <w:rFonts w:ascii="Times New Roman" w:hAnsi="Times New Roman"/>
          <w:i w:val="0"/>
          <w:color w:val="auto"/>
          <w:sz w:val="20"/>
          <w:szCs w:val="20"/>
        </w:rPr>
        <w:t xml:space="preserve"> denotes the polarization index. Since the maximum rank (and hence the maximum RI value) for the Re</w:t>
      </w:r>
      <w:r>
        <w:rPr>
          <w:rFonts w:ascii="Times New Roman" w:hAnsi="Times New Roman"/>
          <w:i w:val="0"/>
          <w:color w:val="auto"/>
          <w:sz w:val="20"/>
          <w:szCs w:val="20"/>
        </w:rPr>
        <w:t>l</w:t>
      </w:r>
      <w:r w:rsidRPr="00A04E76">
        <w:rPr>
          <w:rFonts w:ascii="Times New Roman" w:hAnsi="Times New Roman"/>
          <w:i w:val="0"/>
          <w:color w:val="auto"/>
          <w:sz w:val="20"/>
          <w:szCs w:val="20"/>
        </w:rPr>
        <w:t xml:space="preserve">-16 codebook is 4 and the maximum number of FD-components M is 10, the set of </w:t>
      </w:r>
      <m:oMath>
        <m:sSub>
          <m:sSubPr>
            <m:ctrlPr>
              <w:rPr>
                <w:rFonts w:ascii="Cambria Math" w:hAnsi="Cambria Math"/>
                <w:color w:val="auto"/>
                <w:sz w:val="20"/>
                <w:szCs w:val="20"/>
              </w:rPr>
            </m:ctrlPr>
          </m:sSubPr>
          <m:e>
            <m:r>
              <w:rPr>
                <w:rFonts w:ascii="Cambria Math" w:hAnsi="Cambria Math"/>
                <w:color w:val="auto"/>
                <w:sz w:val="20"/>
                <w:szCs w:val="20"/>
              </w:rPr>
              <m:t>p</m:t>
            </m:r>
          </m:e>
          <m:sub>
            <m:r>
              <w:rPr>
                <w:rFonts w:ascii="Cambria Math" w:hAnsi="Cambria Math"/>
                <w:color w:val="auto"/>
                <w:sz w:val="20"/>
                <w:szCs w:val="20"/>
              </w:rPr>
              <m:t>res,</m:t>
            </m:r>
            <m:sSub>
              <m:sSubPr>
                <m:ctrlPr>
                  <w:rPr>
                    <w:rFonts w:ascii="Cambria Math" w:hAnsi="Cambria Math"/>
                    <w:color w:val="auto"/>
                    <w:sz w:val="20"/>
                    <w:szCs w:val="20"/>
                  </w:rPr>
                </m:ctrlPr>
              </m:sSubPr>
              <m:e>
                <m:r>
                  <w:rPr>
                    <w:rFonts w:ascii="Cambria Math" w:hAnsi="Cambria Math"/>
                    <w:color w:val="auto"/>
                    <w:sz w:val="20"/>
                    <w:szCs w:val="20"/>
                  </w:rPr>
                  <m:t>l</m:t>
                </m:r>
              </m:e>
              <m:sub>
                <m:r>
                  <w:rPr>
                    <w:rFonts w:ascii="Cambria Math" w:hAnsi="Cambria Math"/>
                    <w:color w:val="auto"/>
                    <w:sz w:val="20"/>
                    <w:szCs w:val="20"/>
                  </w:rPr>
                  <m:t>0</m:t>
                </m:r>
              </m:sub>
            </m:sSub>
          </m:sub>
        </m:sSub>
        <m:d>
          <m:dPr>
            <m:ctrlPr>
              <w:rPr>
                <w:rFonts w:ascii="Cambria Math" w:hAnsi="Cambria Math"/>
                <w:color w:val="auto"/>
                <w:sz w:val="20"/>
                <w:szCs w:val="20"/>
              </w:rPr>
            </m:ctrlPr>
          </m:dPr>
          <m:e>
            <m:r>
              <w:rPr>
                <w:rFonts w:ascii="Cambria Math" w:hAnsi="Cambria Math"/>
                <w:color w:val="auto"/>
                <w:sz w:val="20"/>
                <w:szCs w:val="20"/>
              </w:rPr>
              <m:t>i,m,k</m:t>
            </m:r>
          </m:e>
        </m:d>
      </m:oMath>
      <w:r w:rsidRPr="00A04E76">
        <w:rPr>
          <w:rFonts w:ascii="Times New Roman" w:hAnsi="Times New Roman"/>
          <w:i w:val="0"/>
          <w:color w:val="auto"/>
          <w:sz w:val="20"/>
          <w:szCs w:val="20"/>
        </w:rPr>
        <w:t xml:space="preserve"> amplitude coefficients associated with a certain spatial beam </w:t>
      </w:r>
      <m:oMath>
        <m:sSub>
          <m:sSubPr>
            <m:ctrlPr>
              <w:rPr>
                <w:rFonts w:ascii="Cambria Math" w:hAnsi="Cambria Math"/>
                <w:color w:val="auto"/>
                <w:sz w:val="20"/>
                <w:szCs w:val="20"/>
              </w:rPr>
            </m:ctrlPr>
          </m:sSubPr>
          <m:e>
            <m:r>
              <w:rPr>
                <w:rFonts w:ascii="Cambria Math" w:hAnsi="Cambria Math"/>
                <w:color w:val="auto"/>
                <w:sz w:val="20"/>
                <w:szCs w:val="20"/>
              </w:rPr>
              <m:t>l</m:t>
            </m:r>
          </m:e>
          <m:sub>
            <m:r>
              <w:rPr>
                <w:rFonts w:ascii="Cambria Math" w:hAnsi="Cambria Math"/>
                <w:color w:val="auto"/>
                <w:sz w:val="20"/>
                <w:szCs w:val="20"/>
              </w:rPr>
              <m:t>0</m:t>
            </m:r>
          </m:sub>
        </m:sSub>
      </m:oMath>
      <w:r w:rsidRPr="00A04E76">
        <w:rPr>
          <w:rFonts w:ascii="Times New Roman" w:hAnsi="Times New Roman"/>
          <w:i w:val="0"/>
          <w:color w:val="auto"/>
          <w:sz w:val="20"/>
          <w:szCs w:val="20"/>
        </w:rPr>
        <w:t xml:space="preserve"> can be up to </w:t>
      </w:r>
      <m:oMath>
        <m:r>
          <w:rPr>
            <w:rFonts w:ascii="Cambria Math" w:hAnsi="Cambria Math"/>
            <w:color w:val="auto"/>
            <w:sz w:val="20"/>
            <w:szCs w:val="20"/>
          </w:rPr>
          <m:t>4⋅10⋅2=80</m:t>
        </m:r>
      </m:oMath>
      <w:r w:rsidRPr="00A04E76">
        <w:rPr>
          <w:rFonts w:ascii="Times New Roman" w:hAnsi="Times New Roman"/>
          <w:i w:val="0"/>
          <w:color w:val="auto"/>
          <w:sz w:val="20"/>
          <w:szCs w:val="20"/>
        </w:rPr>
        <w:t xml:space="preserve">. Thus, it does not make sense to individually restrict each of these up to 80 amplitude coefficients, they should be considered jointly. </w:t>
      </w:r>
    </w:p>
    <w:p w14:paraId="28DF77CB" w14:textId="77777777" w:rsidR="00D226D7" w:rsidRDefault="00D226D7" w:rsidP="00A04E76">
      <w:pPr>
        <w:pStyle w:val="IvDInstructiontext"/>
        <w:rPr>
          <w:rFonts w:ascii="Times New Roman" w:hAnsi="Times New Roman"/>
          <w:i w:val="0"/>
          <w:color w:val="auto"/>
          <w:sz w:val="20"/>
          <w:szCs w:val="20"/>
        </w:rPr>
      </w:pPr>
    </w:p>
    <w:p w14:paraId="37CF7B3A" w14:textId="12C102FE" w:rsidR="00E428A4" w:rsidRPr="00A04E76" w:rsidRDefault="002A63F0" w:rsidP="00E428A4">
      <w:pPr>
        <w:pStyle w:val="Observation"/>
      </w:pPr>
      <w:bookmarkStart w:id="96" w:name="_Toc16856263"/>
      <w:r>
        <w:t>The radiated power in a spatial beam direction can depend on up to 80 amplitude coefficients, applying individual per-coefficient amplitude restriction does not make sense</w:t>
      </w:r>
      <w:bookmarkEnd w:id="96"/>
    </w:p>
    <w:p w14:paraId="40E7D0E7" w14:textId="12D71374" w:rsidR="00A04E76" w:rsidRPr="00A04E76" w:rsidRDefault="00A04E76" w:rsidP="00A04E76">
      <w:pPr>
        <w:pStyle w:val="IvDInstructiontext"/>
        <w:rPr>
          <w:rFonts w:ascii="Times New Roman" w:hAnsi="Times New Roman"/>
          <w:i w:val="0"/>
          <w:color w:val="auto"/>
          <w:sz w:val="20"/>
          <w:szCs w:val="20"/>
          <w:lang w:eastAsia="zh-CN"/>
        </w:rPr>
      </w:pPr>
      <w:r w:rsidRPr="00A04E76">
        <w:rPr>
          <w:rFonts w:ascii="Times New Roman" w:hAnsi="Times New Roman"/>
          <w:i w:val="0"/>
          <w:color w:val="auto"/>
          <w:sz w:val="20"/>
          <w:szCs w:val="20"/>
        </w:rPr>
        <w:t xml:space="preserve">Consider an example, in one case a UE sets one of these 80 amplitude coefficients to be 1 and the remaining are set to zero, while in a second case the UE sets all of these </w:t>
      </w:r>
      <w:r w:rsidR="00B87F4E">
        <w:rPr>
          <w:rFonts w:ascii="Times New Roman" w:hAnsi="Times New Roman"/>
          <w:i w:val="0"/>
          <w:color w:val="auto"/>
          <w:sz w:val="20"/>
          <w:szCs w:val="20"/>
        </w:rPr>
        <w:t xml:space="preserve">80 </w:t>
      </w:r>
      <w:r w:rsidRPr="00A04E76">
        <w:rPr>
          <w:rFonts w:ascii="Times New Roman" w:hAnsi="Times New Roman"/>
          <w:i w:val="0"/>
          <w:color w:val="auto"/>
          <w:sz w:val="20"/>
          <w:szCs w:val="20"/>
        </w:rPr>
        <w:t xml:space="preserve">amplitude coefficients to be for instance </w:t>
      </w:r>
      <m:oMath>
        <m:f>
          <m:fPr>
            <m:ctrlPr>
              <w:rPr>
                <w:rFonts w:ascii="Cambria Math" w:hAnsi="Cambria Math"/>
                <w:i w:val="0"/>
                <w:color w:val="auto"/>
                <w:sz w:val="20"/>
                <w:szCs w:val="20"/>
                <w:lang w:eastAsia="zh-CN"/>
              </w:rPr>
            </m:ctrlPr>
          </m:fPr>
          <m:num>
            <m:r>
              <w:rPr>
                <w:rFonts w:ascii="Cambria Math" w:hAnsi="Cambria Math"/>
                <w:color w:val="auto"/>
                <w:sz w:val="20"/>
                <w:szCs w:val="20"/>
              </w:rPr>
              <m:t>1</m:t>
            </m:r>
          </m:num>
          <m:den>
            <m:r>
              <w:rPr>
                <w:rFonts w:ascii="Cambria Math" w:hAnsi="Cambria Math"/>
                <w:color w:val="auto"/>
                <w:sz w:val="20"/>
                <w:szCs w:val="20"/>
              </w:rPr>
              <m:t>4</m:t>
            </m:r>
          </m:den>
        </m:f>
      </m:oMath>
      <w:r w:rsidRPr="00A04E76">
        <w:rPr>
          <w:rFonts w:ascii="Times New Roman" w:hAnsi="Times New Roman"/>
          <w:i w:val="0"/>
          <w:color w:val="auto"/>
          <w:sz w:val="20"/>
          <w:szCs w:val="20"/>
          <w:lang w:eastAsia="zh-CN"/>
        </w:rPr>
        <w:t xml:space="preserve">. The total radiated power in the spatial beam direction for the second case will be  </w:t>
      </w:r>
      <m:oMath>
        <m:f>
          <m:fPr>
            <m:ctrlPr>
              <w:rPr>
                <w:rFonts w:ascii="Cambria Math" w:hAnsi="Cambria Math"/>
                <w:color w:val="auto"/>
                <w:sz w:val="20"/>
                <w:szCs w:val="20"/>
                <w:lang w:eastAsia="zh-CN"/>
              </w:rPr>
            </m:ctrlPr>
          </m:fPr>
          <m:num>
            <m:sSup>
              <m:sSupPr>
                <m:ctrlPr>
                  <w:rPr>
                    <w:rFonts w:ascii="Cambria Math" w:hAnsi="Cambria Math"/>
                    <w:color w:val="auto"/>
                    <w:sz w:val="20"/>
                    <w:szCs w:val="20"/>
                    <w:lang w:eastAsia="zh-CN"/>
                  </w:rPr>
                </m:ctrlPr>
              </m:sSupPr>
              <m:e>
                <m:r>
                  <w:rPr>
                    <w:rFonts w:ascii="Cambria Math" w:hAnsi="Cambria Math"/>
                    <w:color w:val="auto"/>
                    <w:sz w:val="20"/>
                    <w:szCs w:val="20"/>
                    <w:lang w:eastAsia="zh-CN"/>
                  </w:rPr>
                  <m:t xml:space="preserve">80⋅ </m:t>
                </m:r>
                <m:d>
                  <m:dPr>
                    <m:ctrlPr>
                      <w:rPr>
                        <w:rFonts w:ascii="Cambria Math" w:hAnsi="Cambria Math"/>
                        <w:color w:val="auto"/>
                        <w:sz w:val="20"/>
                        <w:szCs w:val="20"/>
                        <w:lang w:eastAsia="zh-CN"/>
                      </w:rPr>
                    </m:ctrlPr>
                  </m:dPr>
                  <m:e>
                    <m:f>
                      <m:fPr>
                        <m:ctrlPr>
                          <w:rPr>
                            <w:rFonts w:ascii="Cambria Math" w:hAnsi="Cambria Math"/>
                            <w:color w:val="auto"/>
                            <w:sz w:val="20"/>
                            <w:szCs w:val="20"/>
                            <w:lang w:eastAsia="zh-CN"/>
                          </w:rPr>
                        </m:ctrlPr>
                      </m:fPr>
                      <m:num>
                        <m:r>
                          <w:rPr>
                            <w:rFonts w:ascii="Cambria Math" w:hAnsi="Cambria Math"/>
                            <w:color w:val="auto"/>
                            <w:sz w:val="20"/>
                            <w:szCs w:val="20"/>
                            <w:lang w:eastAsia="zh-CN"/>
                          </w:rPr>
                          <m:t>1</m:t>
                        </m:r>
                      </m:num>
                      <m:den>
                        <m:r>
                          <w:rPr>
                            <w:rFonts w:ascii="Cambria Math" w:hAnsi="Cambria Math"/>
                            <w:color w:val="auto"/>
                            <w:sz w:val="20"/>
                            <w:szCs w:val="20"/>
                            <w:lang w:eastAsia="zh-CN"/>
                          </w:rPr>
                          <m:t>4</m:t>
                        </m:r>
                      </m:den>
                    </m:f>
                  </m:e>
                </m:d>
              </m:e>
              <m:sup>
                <m:r>
                  <w:rPr>
                    <w:rFonts w:ascii="Cambria Math" w:hAnsi="Cambria Math"/>
                    <w:color w:val="auto"/>
                    <w:sz w:val="20"/>
                    <w:szCs w:val="20"/>
                    <w:lang w:eastAsia="zh-CN"/>
                  </w:rPr>
                  <m:t>2</m:t>
                </m:r>
              </m:sup>
            </m:sSup>
          </m:num>
          <m:den>
            <m:r>
              <w:rPr>
                <w:rFonts w:ascii="Cambria Math" w:hAnsi="Cambria Math"/>
                <w:color w:val="auto"/>
                <w:sz w:val="20"/>
                <w:szCs w:val="20"/>
                <w:lang w:eastAsia="zh-CN"/>
              </w:rPr>
              <m:t>1</m:t>
            </m:r>
          </m:den>
        </m:f>
        <m:r>
          <w:rPr>
            <w:rFonts w:ascii="Cambria Math" w:hAnsi="Cambria Math"/>
            <w:color w:val="auto"/>
            <w:sz w:val="20"/>
            <w:szCs w:val="20"/>
            <w:lang w:eastAsia="zh-CN"/>
          </w:rPr>
          <m:t>=5</m:t>
        </m:r>
      </m:oMath>
      <w:r w:rsidRPr="00A04E76">
        <w:rPr>
          <w:rFonts w:ascii="Times New Roman" w:hAnsi="Times New Roman"/>
          <w:i w:val="0"/>
          <w:color w:val="auto"/>
          <w:sz w:val="20"/>
          <w:szCs w:val="20"/>
          <w:lang w:eastAsia="zh-CN"/>
        </w:rPr>
        <w:t xml:space="preserve"> times larger than for the first case, but if individual restriction of each amplitude coefficient is used, it is more likely that the first case will be disallowed while the second case is allowed. Clearly, this is not </w:t>
      </w:r>
      <w:r w:rsidR="00B87F4E">
        <w:rPr>
          <w:rFonts w:ascii="Times New Roman" w:hAnsi="Times New Roman"/>
          <w:i w:val="0"/>
          <w:color w:val="auto"/>
          <w:sz w:val="20"/>
          <w:szCs w:val="20"/>
          <w:lang w:eastAsia="zh-CN"/>
        </w:rPr>
        <w:t>a reasonable</w:t>
      </w:r>
      <w:r w:rsidR="00AF48F5">
        <w:rPr>
          <w:rFonts w:ascii="Times New Roman" w:hAnsi="Times New Roman"/>
          <w:i w:val="0"/>
          <w:color w:val="auto"/>
          <w:sz w:val="20"/>
          <w:szCs w:val="20"/>
          <w:lang w:eastAsia="zh-CN"/>
        </w:rPr>
        <w:t xml:space="preserve"> behavior.</w:t>
      </w:r>
    </w:p>
    <w:p w14:paraId="15A1F4AB" w14:textId="77777777" w:rsidR="00AA150C" w:rsidRDefault="00A04E76" w:rsidP="00A04E76">
      <w:pPr>
        <w:pStyle w:val="IvDInstructiontext"/>
        <w:rPr>
          <w:rFonts w:ascii="Times New Roman" w:hAnsi="Times New Roman"/>
          <w:i w:val="0"/>
          <w:color w:val="auto"/>
          <w:sz w:val="20"/>
          <w:szCs w:val="20"/>
          <w:lang w:eastAsia="zh-CN"/>
        </w:rPr>
      </w:pPr>
      <w:r w:rsidRPr="00A04E76">
        <w:rPr>
          <w:rFonts w:ascii="Times New Roman" w:hAnsi="Times New Roman"/>
          <w:i w:val="0"/>
          <w:color w:val="auto"/>
          <w:sz w:val="20"/>
          <w:szCs w:val="20"/>
          <w:lang w:eastAsia="zh-CN"/>
        </w:rPr>
        <w:t xml:space="preserve">Therefore, </w:t>
      </w:r>
      <w:r w:rsidR="00AF48F5">
        <w:rPr>
          <w:rFonts w:ascii="Times New Roman" w:hAnsi="Times New Roman"/>
          <w:i w:val="0"/>
          <w:color w:val="auto"/>
          <w:sz w:val="20"/>
          <w:szCs w:val="20"/>
          <w:lang w:eastAsia="zh-CN"/>
        </w:rPr>
        <w:t xml:space="preserve">if joint beam-amplitude restriction should be supported, </w:t>
      </w:r>
      <w:r w:rsidR="00D33421">
        <w:rPr>
          <w:rFonts w:ascii="Times New Roman" w:hAnsi="Times New Roman"/>
          <w:i w:val="0"/>
          <w:color w:val="auto"/>
          <w:sz w:val="20"/>
          <w:szCs w:val="20"/>
          <w:lang w:eastAsia="zh-CN"/>
        </w:rPr>
        <w:t>all</w:t>
      </w:r>
      <w:r w:rsidRPr="00A04E76">
        <w:rPr>
          <w:rFonts w:ascii="Times New Roman" w:hAnsi="Times New Roman"/>
          <w:i w:val="0"/>
          <w:color w:val="auto"/>
          <w:sz w:val="20"/>
          <w:szCs w:val="20"/>
          <w:lang w:eastAsia="zh-CN"/>
        </w:rPr>
        <w:t xml:space="preserve"> amplitude coefficients associated with a spatial-domain </w:t>
      </w:r>
      <w:r w:rsidR="00D33421">
        <w:rPr>
          <w:rFonts w:ascii="Times New Roman" w:hAnsi="Times New Roman"/>
          <w:i w:val="0"/>
          <w:color w:val="auto"/>
          <w:sz w:val="20"/>
          <w:szCs w:val="20"/>
          <w:lang w:eastAsia="zh-CN"/>
        </w:rPr>
        <w:t>beam must be</w:t>
      </w:r>
      <w:r w:rsidRPr="00A04E76">
        <w:rPr>
          <w:rFonts w:ascii="Times New Roman" w:hAnsi="Times New Roman"/>
          <w:i w:val="0"/>
          <w:color w:val="auto"/>
          <w:sz w:val="20"/>
          <w:szCs w:val="20"/>
          <w:lang w:eastAsia="zh-CN"/>
        </w:rPr>
        <w:t xml:space="preserve"> </w:t>
      </w:r>
      <w:r w:rsidR="00D33421">
        <w:rPr>
          <w:rFonts w:ascii="Times New Roman" w:hAnsi="Times New Roman"/>
          <w:i w:val="0"/>
          <w:color w:val="auto"/>
          <w:sz w:val="20"/>
          <w:szCs w:val="20"/>
          <w:lang w:eastAsia="zh-CN"/>
        </w:rPr>
        <w:t xml:space="preserve">considered jointly. </w:t>
      </w:r>
    </w:p>
    <w:p w14:paraId="5142B38B" w14:textId="48F92ACC" w:rsidR="00A04E76" w:rsidRPr="00A04E76" w:rsidRDefault="00D33421" w:rsidP="00A04E76">
      <w:pPr>
        <w:pStyle w:val="IvDInstructiontext"/>
        <w:rPr>
          <w:rFonts w:ascii="Times New Roman" w:hAnsi="Times New Roman"/>
          <w:i w:val="0"/>
          <w:color w:val="auto"/>
          <w:sz w:val="20"/>
          <w:szCs w:val="20"/>
          <w:lang w:eastAsia="zh-CN"/>
        </w:rPr>
      </w:pPr>
      <w:r>
        <w:rPr>
          <w:rFonts w:ascii="Times New Roman" w:hAnsi="Times New Roman"/>
          <w:i w:val="0"/>
          <w:color w:val="auto"/>
          <w:sz w:val="20"/>
          <w:szCs w:val="20"/>
          <w:lang w:eastAsia="zh-CN"/>
        </w:rPr>
        <w:t>For instance, a maximum</w:t>
      </w:r>
      <w:r w:rsidR="00A04E76" w:rsidRPr="00A04E76">
        <w:rPr>
          <w:rFonts w:ascii="Times New Roman" w:hAnsi="Times New Roman"/>
          <w:i w:val="0"/>
          <w:color w:val="auto"/>
          <w:sz w:val="20"/>
          <w:szCs w:val="20"/>
          <w:lang w:eastAsia="zh-CN"/>
        </w:rPr>
        <w:t xml:space="preserve"> power level threshold </w:t>
      </w:r>
      <m:oMath>
        <m:sSub>
          <m:sSubPr>
            <m:ctrlPr>
              <w:rPr>
                <w:rFonts w:ascii="Cambria Math" w:hAnsi="Cambria Math"/>
                <w:color w:val="auto"/>
                <w:sz w:val="20"/>
                <w:szCs w:val="20"/>
                <w:lang w:eastAsia="zh-CN"/>
              </w:rPr>
            </m:ctrlPr>
          </m:sSubPr>
          <m:e>
            <m:r>
              <w:rPr>
                <w:rFonts w:ascii="Cambria Math" w:hAnsi="Cambria Math"/>
                <w:color w:val="auto"/>
                <w:sz w:val="20"/>
                <w:szCs w:val="20"/>
                <w:lang w:eastAsia="zh-CN"/>
              </w:rPr>
              <m:t>γ</m:t>
            </m:r>
          </m:e>
          <m:sub>
            <m:sSub>
              <m:sSubPr>
                <m:ctrlPr>
                  <w:rPr>
                    <w:rFonts w:ascii="Cambria Math" w:hAnsi="Cambria Math"/>
                    <w:color w:val="auto"/>
                    <w:sz w:val="20"/>
                    <w:szCs w:val="20"/>
                    <w:lang w:eastAsia="zh-CN"/>
                  </w:rPr>
                </m:ctrlPr>
              </m:sSubPr>
              <m:e>
                <m:r>
                  <w:rPr>
                    <w:rFonts w:ascii="Cambria Math" w:hAnsi="Cambria Math"/>
                    <w:color w:val="auto"/>
                    <w:sz w:val="20"/>
                    <w:szCs w:val="20"/>
                    <w:lang w:eastAsia="zh-CN"/>
                  </w:rPr>
                  <m:t>l</m:t>
                </m:r>
              </m:e>
              <m:sub>
                <m:r>
                  <w:rPr>
                    <w:rFonts w:ascii="Cambria Math" w:hAnsi="Cambria Math"/>
                    <w:color w:val="auto"/>
                    <w:sz w:val="20"/>
                    <w:szCs w:val="20"/>
                    <w:lang w:eastAsia="zh-CN"/>
                  </w:rPr>
                  <m:t>0</m:t>
                </m:r>
              </m:sub>
            </m:sSub>
          </m:sub>
        </m:sSub>
      </m:oMath>
      <w:r w:rsidR="00A04E76" w:rsidRPr="00A04E76">
        <w:rPr>
          <w:rFonts w:ascii="Times New Roman" w:hAnsi="Times New Roman"/>
          <w:i w:val="0"/>
          <w:color w:val="auto"/>
          <w:sz w:val="20"/>
          <w:szCs w:val="20"/>
          <w:lang w:eastAsia="zh-CN"/>
        </w:rPr>
        <w:t xml:space="preserve"> for </w:t>
      </w:r>
      <w:r w:rsidR="00AA150C">
        <w:rPr>
          <w:rFonts w:ascii="Times New Roman" w:hAnsi="Times New Roman"/>
          <w:i w:val="0"/>
          <w:color w:val="auto"/>
          <w:sz w:val="20"/>
          <w:szCs w:val="20"/>
          <w:lang w:eastAsia="zh-CN"/>
        </w:rPr>
        <w:t>a</w:t>
      </w:r>
      <w:r w:rsidR="00A04E76" w:rsidRPr="00A04E76">
        <w:rPr>
          <w:rFonts w:ascii="Times New Roman" w:hAnsi="Times New Roman"/>
          <w:i w:val="0"/>
          <w:color w:val="auto"/>
          <w:sz w:val="20"/>
          <w:szCs w:val="20"/>
          <w:lang w:eastAsia="zh-CN"/>
        </w:rPr>
        <w:t xml:space="preserve"> certain spatial </w:t>
      </w:r>
      <w:r w:rsidR="00AA150C">
        <w:rPr>
          <w:rFonts w:ascii="Times New Roman" w:hAnsi="Times New Roman"/>
          <w:i w:val="0"/>
          <w:color w:val="auto"/>
          <w:sz w:val="20"/>
          <w:szCs w:val="20"/>
          <w:lang w:eastAsia="zh-CN"/>
        </w:rPr>
        <w:t>beam</w:t>
      </w:r>
      <w:r w:rsidR="00A04E76" w:rsidRPr="00A04E76">
        <w:rPr>
          <w:rFonts w:ascii="Times New Roman" w:hAnsi="Times New Roman"/>
          <w:i w:val="0"/>
          <w:color w:val="auto"/>
          <w:sz w:val="20"/>
          <w:szCs w:val="20"/>
          <w:lang w:eastAsia="zh-CN"/>
        </w:rPr>
        <w:t xml:space="preserve"> (identified by the index </w:t>
      </w:r>
      <m:oMath>
        <m:sSub>
          <m:sSubPr>
            <m:ctrlPr>
              <w:rPr>
                <w:rFonts w:ascii="Cambria Math" w:hAnsi="Cambria Math"/>
                <w:color w:val="auto"/>
                <w:sz w:val="20"/>
                <w:szCs w:val="20"/>
                <w:lang w:eastAsia="zh-CN"/>
              </w:rPr>
            </m:ctrlPr>
          </m:sSubPr>
          <m:e>
            <m:r>
              <w:rPr>
                <w:rFonts w:ascii="Cambria Math" w:hAnsi="Cambria Math"/>
                <w:color w:val="auto"/>
                <w:sz w:val="20"/>
                <w:szCs w:val="20"/>
                <w:lang w:eastAsia="zh-CN"/>
              </w:rPr>
              <m:t>l</m:t>
            </m:r>
          </m:e>
          <m:sub>
            <m:r>
              <w:rPr>
                <w:rFonts w:ascii="Cambria Math" w:hAnsi="Cambria Math"/>
                <w:color w:val="auto"/>
                <w:sz w:val="20"/>
                <w:szCs w:val="20"/>
                <w:lang w:eastAsia="zh-CN"/>
              </w:rPr>
              <m:t>0</m:t>
            </m:r>
          </m:sub>
        </m:sSub>
      </m:oMath>
      <w:r w:rsidR="00A04E76" w:rsidRPr="00A04E76">
        <w:rPr>
          <w:rFonts w:ascii="Times New Roman" w:hAnsi="Times New Roman"/>
          <w:i w:val="0"/>
          <w:color w:val="auto"/>
          <w:sz w:val="20"/>
          <w:szCs w:val="20"/>
          <w:lang w:eastAsia="zh-CN"/>
        </w:rPr>
        <w:t xml:space="preserve"> in this example)</w:t>
      </w:r>
      <w:r w:rsidR="00AA150C">
        <w:rPr>
          <w:rFonts w:ascii="Times New Roman" w:hAnsi="Times New Roman"/>
          <w:i w:val="0"/>
          <w:color w:val="auto"/>
          <w:sz w:val="20"/>
          <w:szCs w:val="20"/>
          <w:lang w:eastAsia="zh-CN"/>
        </w:rPr>
        <w:t xml:space="preserve"> could be signaled</w:t>
      </w:r>
      <w:r w:rsidR="00A04E76" w:rsidRPr="00A04E76">
        <w:rPr>
          <w:rFonts w:ascii="Times New Roman" w:hAnsi="Times New Roman"/>
          <w:i w:val="0"/>
          <w:color w:val="auto"/>
          <w:sz w:val="20"/>
          <w:szCs w:val="20"/>
          <w:lang w:eastAsia="zh-CN"/>
        </w:rPr>
        <w:t xml:space="preserve">. The CBSR </w:t>
      </w:r>
      <w:r w:rsidR="00AA150C">
        <w:rPr>
          <w:rFonts w:ascii="Times New Roman" w:hAnsi="Times New Roman"/>
          <w:i w:val="0"/>
          <w:color w:val="auto"/>
          <w:sz w:val="20"/>
          <w:szCs w:val="20"/>
          <w:lang w:eastAsia="zh-CN"/>
        </w:rPr>
        <w:t>would then define a</w:t>
      </w:r>
      <w:r w:rsidR="00A04E76" w:rsidRPr="00A04E76">
        <w:rPr>
          <w:rFonts w:ascii="Times New Roman" w:hAnsi="Times New Roman"/>
          <w:i w:val="0"/>
          <w:color w:val="auto"/>
          <w:sz w:val="20"/>
          <w:szCs w:val="20"/>
          <w:lang w:eastAsia="zh-CN"/>
        </w:rPr>
        <w:t xml:space="preserve"> rule which states that the sum of the square of the resulting amplitude coefficients associated with the spatial beam </w:t>
      </w:r>
      <m:oMath>
        <m:sSub>
          <m:sSubPr>
            <m:ctrlPr>
              <w:rPr>
                <w:rFonts w:ascii="Cambria Math" w:hAnsi="Cambria Math"/>
                <w:color w:val="auto"/>
                <w:sz w:val="20"/>
                <w:szCs w:val="20"/>
                <w:lang w:eastAsia="zh-CN"/>
              </w:rPr>
            </m:ctrlPr>
          </m:sSubPr>
          <m:e>
            <m:r>
              <w:rPr>
                <w:rFonts w:ascii="Cambria Math" w:hAnsi="Cambria Math"/>
                <w:color w:val="auto"/>
                <w:sz w:val="20"/>
                <w:szCs w:val="20"/>
                <w:lang w:eastAsia="zh-CN"/>
              </w:rPr>
              <m:t>l</m:t>
            </m:r>
          </m:e>
          <m:sub>
            <m:r>
              <w:rPr>
                <w:rFonts w:ascii="Cambria Math" w:hAnsi="Cambria Math"/>
                <w:color w:val="auto"/>
                <w:sz w:val="20"/>
                <w:szCs w:val="20"/>
                <w:lang w:eastAsia="zh-CN"/>
              </w:rPr>
              <m:t>0</m:t>
            </m:r>
          </m:sub>
        </m:sSub>
      </m:oMath>
      <w:r w:rsidR="00A04E76" w:rsidRPr="00A04E76">
        <w:rPr>
          <w:rFonts w:ascii="Times New Roman" w:hAnsi="Times New Roman"/>
          <w:i w:val="0"/>
          <w:color w:val="auto"/>
          <w:sz w:val="20"/>
          <w:szCs w:val="20"/>
          <w:lang w:eastAsia="zh-CN"/>
        </w:rPr>
        <w:t xml:space="preserve"> (i.e. the power contributions corresponding to this spatial beam) as a ratio relative the total power of the precoder (i.e. the power contributions of all resulting amplitude coefficients</w:t>
      </w:r>
      <w:r w:rsidR="00AA150C">
        <w:rPr>
          <w:rFonts w:ascii="Times New Roman" w:hAnsi="Times New Roman"/>
          <w:i w:val="0"/>
          <w:color w:val="auto"/>
          <w:sz w:val="20"/>
          <w:szCs w:val="20"/>
          <w:lang w:eastAsia="zh-CN"/>
        </w:rPr>
        <w:t>)</w:t>
      </w:r>
      <w:r w:rsidR="00A04E76" w:rsidRPr="00A04E76">
        <w:rPr>
          <w:rFonts w:ascii="Times New Roman" w:hAnsi="Times New Roman"/>
          <w:i w:val="0"/>
          <w:color w:val="auto"/>
          <w:sz w:val="20"/>
          <w:szCs w:val="20"/>
          <w:lang w:eastAsia="zh-CN"/>
        </w:rPr>
        <w:t xml:space="preserve"> shall not exceed the threshold </w:t>
      </w:r>
      <m:oMath>
        <m:sSub>
          <m:sSubPr>
            <m:ctrlPr>
              <w:rPr>
                <w:rFonts w:ascii="Cambria Math" w:hAnsi="Cambria Math"/>
                <w:color w:val="auto"/>
                <w:sz w:val="20"/>
                <w:szCs w:val="20"/>
                <w:lang w:eastAsia="zh-CN"/>
              </w:rPr>
            </m:ctrlPr>
          </m:sSubPr>
          <m:e>
            <m:r>
              <w:rPr>
                <w:rFonts w:ascii="Cambria Math" w:hAnsi="Cambria Math"/>
                <w:color w:val="auto"/>
                <w:sz w:val="20"/>
                <w:szCs w:val="20"/>
                <w:lang w:eastAsia="zh-CN"/>
              </w:rPr>
              <m:t>γ</m:t>
            </m:r>
          </m:e>
          <m:sub>
            <m:sSub>
              <m:sSubPr>
                <m:ctrlPr>
                  <w:rPr>
                    <w:rFonts w:ascii="Cambria Math" w:hAnsi="Cambria Math"/>
                    <w:color w:val="auto"/>
                    <w:sz w:val="20"/>
                    <w:szCs w:val="20"/>
                    <w:lang w:eastAsia="zh-CN"/>
                  </w:rPr>
                </m:ctrlPr>
              </m:sSubPr>
              <m:e>
                <m:r>
                  <w:rPr>
                    <w:rFonts w:ascii="Cambria Math" w:hAnsi="Cambria Math"/>
                    <w:color w:val="auto"/>
                    <w:sz w:val="20"/>
                    <w:szCs w:val="20"/>
                    <w:lang w:eastAsia="zh-CN"/>
                  </w:rPr>
                  <m:t>l</m:t>
                </m:r>
              </m:e>
              <m:sub>
                <m:r>
                  <w:rPr>
                    <w:rFonts w:ascii="Cambria Math" w:hAnsi="Cambria Math"/>
                    <w:color w:val="auto"/>
                    <w:sz w:val="20"/>
                    <w:szCs w:val="20"/>
                    <w:lang w:eastAsia="zh-CN"/>
                  </w:rPr>
                  <m:t>0</m:t>
                </m:r>
              </m:sub>
            </m:sSub>
          </m:sub>
        </m:sSub>
      </m:oMath>
      <w:r w:rsidR="00A04E76" w:rsidRPr="00A04E76">
        <w:rPr>
          <w:rFonts w:ascii="Times New Roman" w:hAnsi="Times New Roman"/>
          <w:i w:val="0"/>
          <w:color w:val="auto"/>
          <w:sz w:val="20"/>
          <w:szCs w:val="20"/>
          <w:lang w:eastAsia="zh-CN"/>
        </w:rPr>
        <w:t xml:space="preserve">. </w:t>
      </w:r>
      <w:r w:rsidR="00AA150C">
        <w:rPr>
          <w:rFonts w:ascii="Times New Roman" w:hAnsi="Times New Roman"/>
          <w:i w:val="0"/>
          <w:color w:val="auto"/>
          <w:sz w:val="20"/>
          <w:szCs w:val="20"/>
          <w:lang w:eastAsia="zh-CN"/>
        </w:rPr>
        <w:t xml:space="preserve"> That is, the following inequality should hold:</w:t>
      </w:r>
    </w:p>
    <w:p w14:paraId="06EECDEA" w14:textId="27E71985" w:rsidR="00A04E76" w:rsidRPr="004C17DA" w:rsidRDefault="003C4ACC" w:rsidP="00A04E76">
      <w:pPr>
        <w:pStyle w:val="IvDInstructiontext"/>
        <w:rPr>
          <w:rFonts w:ascii="Times New Roman" w:hAnsi="Times New Roman"/>
          <w:i w:val="0"/>
          <w:color w:val="auto"/>
          <w:sz w:val="20"/>
          <w:szCs w:val="20"/>
        </w:rPr>
      </w:pPr>
      <m:oMathPara>
        <m:oMath>
          <m:f>
            <m:fPr>
              <m:ctrlPr>
                <w:rPr>
                  <w:rFonts w:ascii="Cambria Math" w:hAnsi="Cambria Math"/>
                  <w:color w:val="auto"/>
                  <w:sz w:val="20"/>
                  <w:szCs w:val="20"/>
                </w:rPr>
              </m:ctrlPr>
            </m:fPr>
            <m:num>
              <m:nary>
                <m:naryPr>
                  <m:chr m:val="∑"/>
                  <m:limLoc m:val="undOvr"/>
                  <m:ctrlPr>
                    <w:rPr>
                      <w:rFonts w:ascii="Cambria Math" w:hAnsi="Cambria Math"/>
                      <w:color w:val="auto"/>
                      <w:sz w:val="20"/>
                      <w:szCs w:val="20"/>
                    </w:rPr>
                  </m:ctrlPr>
                </m:naryPr>
                <m:sub>
                  <m:r>
                    <w:rPr>
                      <w:rFonts w:ascii="Cambria Math" w:hAnsi="Cambria Math"/>
                      <w:color w:val="auto"/>
                      <w:sz w:val="20"/>
                      <w:szCs w:val="20"/>
                    </w:rPr>
                    <m:t>i=0</m:t>
                  </m:r>
                </m:sub>
                <m:sup>
                  <m:r>
                    <w:rPr>
                      <w:rFonts w:ascii="Cambria Math" w:hAnsi="Cambria Math"/>
                      <w:color w:val="auto"/>
                      <w:sz w:val="20"/>
                      <w:szCs w:val="20"/>
                    </w:rPr>
                    <m:t>RI-1</m:t>
                  </m:r>
                </m:sup>
                <m:e>
                  <m:nary>
                    <m:naryPr>
                      <m:chr m:val="∑"/>
                      <m:limLoc m:val="undOvr"/>
                      <m:ctrlPr>
                        <w:rPr>
                          <w:rFonts w:ascii="Cambria Math" w:hAnsi="Cambria Math"/>
                          <w:color w:val="auto"/>
                          <w:sz w:val="20"/>
                          <w:szCs w:val="20"/>
                        </w:rPr>
                      </m:ctrlPr>
                    </m:naryPr>
                    <m:sub>
                      <m:r>
                        <w:rPr>
                          <w:rFonts w:ascii="Cambria Math" w:hAnsi="Cambria Math"/>
                          <w:color w:val="auto"/>
                          <w:sz w:val="20"/>
                          <w:szCs w:val="20"/>
                        </w:rPr>
                        <m:t>m=0</m:t>
                      </m:r>
                    </m:sub>
                    <m:sup>
                      <m:r>
                        <w:rPr>
                          <w:rFonts w:ascii="Cambria Math" w:hAnsi="Cambria Math"/>
                          <w:color w:val="auto"/>
                          <w:sz w:val="20"/>
                          <w:szCs w:val="20"/>
                        </w:rPr>
                        <m:t>M-1</m:t>
                      </m:r>
                    </m:sup>
                    <m:e>
                      <m:nary>
                        <m:naryPr>
                          <m:chr m:val="∑"/>
                          <m:limLoc m:val="undOvr"/>
                          <m:ctrlPr>
                            <w:rPr>
                              <w:rFonts w:ascii="Cambria Math" w:hAnsi="Cambria Math"/>
                              <w:color w:val="auto"/>
                              <w:sz w:val="20"/>
                              <w:szCs w:val="20"/>
                            </w:rPr>
                          </m:ctrlPr>
                        </m:naryPr>
                        <m:sub>
                          <m:r>
                            <w:rPr>
                              <w:rFonts w:ascii="Cambria Math" w:hAnsi="Cambria Math"/>
                              <w:color w:val="auto"/>
                              <w:sz w:val="20"/>
                              <w:szCs w:val="20"/>
                            </w:rPr>
                            <m:t>k=0</m:t>
                          </m:r>
                        </m:sub>
                        <m:sup>
                          <m:r>
                            <w:rPr>
                              <w:rFonts w:ascii="Cambria Math" w:hAnsi="Cambria Math"/>
                              <w:color w:val="auto"/>
                              <w:sz w:val="20"/>
                              <w:szCs w:val="20"/>
                            </w:rPr>
                            <m:t>1</m:t>
                          </m:r>
                        </m:sup>
                        <m:e>
                          <m:sSubSup>
                            <m:sSubSupPr>
                              <m:ctrlPr>
                                <w:rPr>
                                  <w:rFonts w:ascii="Cambria Math" w:hAnsi="Cambria Math"/>
                                  <w:color w:val="auto"/>
                                  <w:sz w:val="20"/>
                                  <w:szCs w:val="20"/>
                                </w:rPr>
                              </m:ctrlPr>
                            </m:sSubSupPr>
                            <m:e>
                              <m:r>
                                <w:rPr>
                                  <w:rFonts w:ascii="Cambria Math" w:hAnsi="Cambria Math"/>
                                  <w:color w:val="auto"/>
                                  <w:sz w:val="20"/>
                                  <w:szCs w:val="20"/>
                                </w:rPr>
                                <m:t>p</m:t>
                              </m:r>
                            </m:e>
                            <m:sub>
                              <m:r>
                                <w:rPr>
                                  <w:rFonts w:ascii="Cambria Math" w:hAnsi="Cambria Math"/>
                                  <w:color w:val="auto"/>
                                  <w:sz w:val="20"/>
                                  <w:szCs w:val="20"/>
                                </w:rPr>
                                <m:t>res,</m:t>
                              </m:r>
                              <m:sSub>
                                <m:sSubPr>
                                  <m:ctrlPr>
                                    <w:rPr>
                                      <w:rFonts w:ascii="Cambria Math" w:hAnsi="Cambria Math"/>
                                      <w:color w:val="auto"/>
                                      <w:sz w:val="20"/>
                                      <w:szCs w:val="20"/>
                                    </w:rPr>
                                  </m:ctrlPr>
                                </m:sSubPr>
                                <m:e>
                                  <m:r>
                                    <w:rPr>
                                      <w:rFonts w:ascii="Cambria Math" w:hAnsi="Cambria Math"/>
                                      <w:color w:val="auto"/>
                                      <w:sz w:val="20"/>
                                      <w:szCs w:val="20"/>
                                    </w:rPr>
                                    <m:t>l</m:t>
                                  </m:r>
                                </m:e>
                                <m:sub>
                                  <m:r>
                                    <w:rPr>
                                      <w:rFonts w:ascii="Cambria Math" w:hAnsi="Cambria Math"/>
                                      <w:color w:val="auto"/>
                                      <w:sz w:val="20"/>
                                      <w:szCs w:val="20"/>
                                    </w:rPr>
                                    <m:t>0</m:t>
                                  </m:r>
                                </m:sub>
                              </m:sSub>
                            </m:sub>
                            <m:sup>
                              <m:r>
                                <w:rPr>
                                  <w:rFonts w:ascii="Cambria Math" w:hAnsi="Cambria Math"/>
                                  <w:color w:val="auto"/>
                                  <w:sz w:val="20"/>
                                  <w:szCs w:val="20"/>
                                </w:rPr>
                                <m:t>2</m:t>
                              </m:r>
                            </m:sup>
                          </m:sSubSup>
                          <m:d>
                            <m:dPr>
                              <m:ctrlPr>
                                <w:rPr>
                                  <w:rFonts w:ascii="Cambria Math" w:hAnsi="Cambria Math"/>
                                  <w:color w:val="auto"/>
                                  <w:sz w:val="20"/>
                                  <w:szCs w:val="20"/>
                                </w:rPr>
                              </m:ctrlPr>
                            </m:dPr>
                            <m:e>
                              <m:r>
                                <w:rPr>
                                  <w:rFonts w:ascii="Cambria Math" w:hAnsi="Cambria Math"/>
                                  <w:color w:val="auto"/>
                                  <w:sz w:val="20"/>
                                  <w:szCs w:val="20"/>
                                </w:rPr>
                                <m:t>i,m,k</m:t>
                              </m:r>
                            </m:e>
                          </m:d>
                        </m:e>
                      </m:nary>
                    </m:e>
                  </m:nary>
                </m:e>
              </m:nary>
            </m:num>
            <m:den>
              <m:nary>
                <m:naryPr>
                  <m:chr m:val="∑"/>
                  <m:limLoc m:val="undOvr"/>
                  <m:ctrlPr>
                    <w:rPr>
                      <w:rFonts w:ascii="Cambria Math" w:hAnsi="Cambria Math"/>
                      <w:color w:val="auto"/>
                      <w:sz w:val="20"/>
                      <w:szCs w:val="20"/>
                    </w:rPr>
                  </m:ctrlPr>
                </m:naryPr>
                <m:sub>
                  <m:r>
                    <w:rPr>
                      <w:rFonts w:ascii="Cambria Math" w:hAnsi="Cambria Math"/>
                      <w:color w:val="auto"/>
                      <w:sz w:val="20"/>
                      <w:szCs w:val="20"/>
                    </w:rPr>
                    <m:t>i=0</m:t>
                  </m:r>
                </m:sub>
                <m:sup>
                  <m:r>
                    <w:rPr>
                      <w:rFonts w:ascii="Cambria Math" w:hAnsi="Cambria Math"/>
                      <w:color w:val="auto"/>
                      <w:sz w:val="20"/>
                      <w:szCs w:val="20"/>
                    </w:rPr>
                    <m:t>RI-1</m:t>
                  </m:r>
                </m:sup>
                <m:e>
                  <m:nary>
                    <m:naryPr>
                      <m:chr m:val="∑"/>
                      <m:limLoc m:val="undOvr"/>
                      <m:ctrlPr>
                        <w:rPr>
                          <w:rFonts w:ascii="Cambria Math" w:hAnsi="Cambria Math"/>
                          <w:color w:val="auto"/>
                          <w:sz w:val="20"/>
                          <w:szCs w:val="20"/>
                        </w:rPr>
                      </m:ctrlPr>
                    </m:naryPr>
                    <m:sub>
                      <m:r>
                        <w:rPr>
                          <w:rFonts w:ascii="Cambria Math" w:hAnsi="Cambria Math"/>
                          <w:color w:val="auto"/>
                          <w:sz w:val="20"/>
                          <w:szCs w:val="20"/>
                        </w:rPr>
                        <m:t>m=0</m:t>
                      </m:r>
                    </m:sub>
                    <m:sup>
                      <m:r>
                        <w:rPr>
                          <w:rFonts w:ascii="Cambria Math" w:hAnsi="Cambria Math"/>
                          <w:color w:val="auto"/>
                          <w:sz w:val="20"/>
                          <w:szCs w:val="20"/>
                        </w:rPr>
                        <m:t>M-1</m:t>
                      </m:r>
                    </m:sup>
                    <m:e>
                      <m:nary>
                        <m:naryPr>
                          <m:chr m:val="∑"/>
                          <m:limLoc m:val="undOvr"/>
                          <m:ctrlPr>
                            <w:rPr>
                              <w:rFonts w:ascii="Cambria Math" w:hAnsi="Cambria Math"/>
                              <w:color w:val="auto"/>
                              <w:sz w:val="20"/>
                              <w:szCs w:val="20"/>
                            </w:rPr>
                          </m:ctrlPr>
                        </m:naryPr>
                        <m:sub>
                          <m:r>
                            <w:rPr>
                              <w:rFonts w:ascii="Cambria Math" w:hAnsi="Cambria Math"/>
                              <w:color w:val="auto"/>
                              <w:sz w:val="20"/>
                              <w:szCs w:val="20"/>
                            </w:rPr>
                            <m:t>k=0</m:t>
                          </m:r>
                        </m:sub>
                        <m:sup>
                          <m:r>
                            <w:rPr>
                              <w:rFonts w:ascii="Cambria Math" w:hAnsi="Cambria Math"/>
                              <w:color w:val="auto"/>
                              <w:sz w:val="20"/>
                              <w:szCs w:val="20"/>
                            </w:rPr>
                            <m:t>1</m:t>
                          </m:r>
                        </m:sup>
                        <m:e>
                          <m:nary>
                            <m:naryPr>
                              <m:chr m:val="∑"/>
                              <m:limLoc m:val="undOvr"/>
                              <m:ctrlPr>
                                <w:rPr>
                                  <w:rFonts w:ascii="Cambria Math" w:hAnsi="Cambria Math"/>
                                  <w:color w:val="auto"/>
                                  <w:sz w:val="20"/>
                                  <w:szCs w:val="20"/>
                                </w:rPr>
                              </m:ctrlPr>
                            </m:naryPr>
                            <m:sub>
                              <m:r>
                                <w:rPr>
                                  <w:rFonts w:ascii="Cambria Math" w:hAnsi="Cambria Math"/>
                                  <w:color w:val="auto"/>
                                  <w:sz w:val="20"/>
                                  <w:szCs w:val="20"/>
                                </w:rPr>
                                <m:t>l=0</m:t>
                              </m:r>
                            </m:sub>
                            <m:sup>
                              <m:r>
                                <w:rPr>
                                  <w:rFonts w:ascii="Cambria Math" w:hAnsi="Cambria Math"/>
                                  <w:color w:val="auto"/>
                                  <w:sz w:val="20"/>
                                  <w:szCs w:val="20"/>
                                </w:rPr>
                                <m:t>L-1</m:t>
                              </m:r>
                            </m:sup>
                            <m:e>
                              <m:sSubSup>
                                <m:sSubSupPr>
                                  <m:ctrlPr>
                                    <w:rPr>
                                      <w:rFonts w:ascii="Cambria Math" w:hAnsi="Cambria Math"/>
                                      <w:color w:val="auto"/>
                                      <w:sz w:val="20"/>
                                      <w:szCs w:val="20"/>
                                    </w:rPr>
                                  </m:ctrlPr>
                                </m:sSubSupPr>
                                <m:e>
                                  <m:r>
                                    <w:rPr>
                                      <w:rFonts w:ascii="Cambria Math" w:hAnsi="Cambria Math"/>
                                      <w:color w:val="auto"/>
                                      <w:sz w:val="20"/>
                                      <w:szCs w:val="20"/>
                                    </w:rPr>
                                    <m:t>p</m:t>
                                  </m:r>
                                </m:e>
                                <m:sub>
                                  <m:r>
                                    <w:rPr>
                                      <w:rFonts w:ascii="Cambria Math" w:hAnsi="Cambria Math"/>
                                      <w:color w:val="auto"/>
                                      <w:sz w:val="20"/>
                                      <w:szCs w:val="20"/>
                                    </w:rPr>
                                    <m:t>res,l</m:t>
                                  </m:r>
                                </m:sub>
                                <m:sup>
                                  <m:r>
                                    <w:rPr>
                                      <w:rFonts w:ascii="Cambria Math" w:hAnsi="Cambria Math"/>
                                      <w:color w:val="auto"/>
                                      <w:sz w:val="20"/>
                                      <w:szCs w:val="20"/>
                                    </w:rPr>
                                    <m:t>2</m:t>
                                  </m:r>
                                </m:sup>
                              </m:sSubSup>
                              <m:d>
                                <m:dPr>
                                  <m:ctrlPr>
                                    <w:rPr>
                                      <w:rFonts w:ascii="Cambria Math" w:hAnsi="Cambria Math"/>
                                      <w:color w:val="auto"/>
                                      <w:sz w:val="20"/>
                                      <w:szCs w:val="20"/>
                                    </w:rPr>
                                  </m:ctrlPr>
                                </m:dPr>
                                <m:e>
                                  <m:r>
                                    <w:rPr>
                                      <w:rFonts w:ascii="Cambria Math" w:hAnsi="Cambria Math"/>
                                      <w:color w:val="auto"/>
                                      <w:sz w:val="20"/>
                                      <w:szCs w:val="20"/>
                                    </w:rPr>
                                    <m:t>i,m,k</m:t>
                                  </m:r>
                                </m:e>
                              </m:d>
                            </m:e>
                          </m:nary>
                        </m:e>
                      </m:nary>
                    </m:e>
                  </m:nary>
                </m:e>
              </m:nary>
            </m:den>
          </m:f>
          <m:r>
            <w:rPr>
              <w:rFonts w:ascii="Cambria Math" w:hAnsi="Cambria Math"/>
              <w:color w:val="auto"/>
              <w:sz w:val="20"/>
              <w:szCs w:val="20"/>
            </w:rPr>
            <m:t>≤</m:t>
          </m:r>
          <m:sSub>
            <m:sSubPr>
              <m:ctrlPr>
                <w:rPr>
                  <w:rFonts w:ascii="Cambria Math" w:hAnsi="Cambria Math"/>
                  <w:color w:val="auto"/>
                  <w:sz w:val="20"/>
                  <w:szCs w:val="20"/>
                </w:rPr>
              </m:ctrlPr>
            </m:sSubPr>
            <m:e>
              <m:r>
                <w:rPr>
                  <w:rFonts w:ascii="Cambria Math" w:hAnsi="Cambria Math"/>
                  <w:color w:val="auto"/>
                  <w:sz w:val="20"/>
                  <w:szCs w:val="20"/>
                </w:rPr>
                <m:t>γ</m:t>
              </m:r>
            </m:e>
            <m:sub>
              <m:sSub>
                <m:sSubPr>
                  <m:ctrlPr>
                    <w:rPr>
                      <w:rFonts w:ascii="Cambria Math" w:hAnsi="Cambria Math"/>
                      <w:color w:val="auto"/>
                      <w:sz w:val="20"/>
                      <w:szCs w:val="20"/>
                    </w:rPr>
                  </m:ctrlPr>
                </m:sSubPr>
                <m:e>
                  <m:r>
                    <w:rPr>
                      <w:rFonts w:ascii="Cambria Math" w:hAnsi="Cambria Math"/>
                      <w:color w:val="auto"/>
                      <w:sz w:val="20"/>
                      <w:szCs w:val="20"/>
                    </w:rPr>
                    <m:t>l</m:t>
                  </m:r>
                </m:e>
                <m:sub>
                  <m:r>
                    <w:rPr>
                      <w:rFonts w:ascii="Cambria Math" w:hAnsi="Cambria Math"/>
                      <w:color w:val="auto"/>
                      <w:sz w:val="20"/>
                      <w:szCs w:val="20"/>
                    </w:rPr>
                    <m:t>0</m:t>
                  </m:r>
                </m:sub>
              </m:sSub>
            </m:sub>
          </m:sSub>
        </m:oMath>
      </m:oMathPara>
    </w:p>
    <w:p w14:paraId="57B58E2D" w14:textId="77777777" w:rsidR="00D26FE7" w:rsidRDefault="004C17DA" w:rsidP="00A04E76">
      <w:pPr>
        <w:pStyle w:val="IvDInstructiontext"/>
        <w:rPr>
          <w:rFonts w:ascii="Times New Roman" w:hAnsi="Times New Roman"/>
          <w:i w:val="0"/>
          <w:color w:val="auto"/>
          <w:sz w:val="20"/>
          <w:szCs w:val="20"/>
        </w:rPr>
      </w:pPr>
      <w:r>
        <w:rPr>
          <w:rFonts w:ascii="Times New Roman" w:hAnsi="Times New Roman"/>
          <w:i w:val="0"/>
          <w:color w:val="auto"/>
          <w:sz w:val="20"/>
          <w:szCs w:val="20"/>
        </w:rPr>
        <w:t>Since the</w:t>
      </w:r>
      <w:r w:rsidR="00B37767">
        <w:rPr>
          <w:rFonts w:ascii="Times New Roman" w:hAnsi="Times New Roman"/>
          <w:i w:val="0"/>
          <w:color w:val="auto"/>
          <w:sz w:val="20"/>
          <w:szCs w:val="20"/>
        </w:rPr>
        <w:t xml:space="preserve"> FD compression is based on DFT transformation, which is an energy-preserving transform,</w:t>
      </w:r>
      <w:r w:rsidR="007F3279">
        <w:rPr>
          <w:rFonts w:ascii="Times New Roman" w:hAnsi="Times New Roman"/>
          <w:i w:val="0"/>
          <w:color w:val="auto"/>
          <w:sz w:val="20"/>
          <w:szCs w:val="20"/>
        </w:rPr>
        <w:t xml:space="preserve"> the sum of the FD-component powers equals the wideband power (times a scaling factor </w:t>
      </w:r>
      <w:r w:rsidR="00B54CD7">
        <w:rPr>
          <w:rFonts w:ascii="Times New Roman" w:hAnsi="Times New Roman"/>
          <w:i w:val="0"/>
          <w:color w:val="auto"/>
          <w:sz w:val="20"/>
          <w:szCs w:val="20"/>
        </w:rPr>
        <w:t xml:space="preserve">which is </w:t>
      </w:r>
      <w:r w:rsidR="007F15F9">
        <w:rPr>
          <w:rFonts w:ascii="Times New Roman" w:hAnsi="Times New Roman"/>
          <w:i w:val="0"/>
          <w:color w:val="auto"/>
          <w:sz w:val="20"/>
          <w:szCs w:val="20"/>
        </w:rPr>
        <w:t xml:space="preserve">normalized away), so having the CBSR criteria work on the sum of </w:t>
      </w:r>
      <w:r w:rsidR="00D26FE7">
        <w:rPr>
          <w:rFonts w:ascii="Times New Roman" w:hAnsi="Times New Roman"/>
          <w:i w:val="0"/>
          <w:color w:val="auto"/>
          <w:sz w:val="20"/>
          <w:szCs w:val="20"/>
        </w:rPr>
        <w:t>FD-component amplitude coefficients makes technical sense, i.e.</w:t>
      </w:r>
    </w:p>
    <w:p w14:paraId="67CAC6D3" w14:textId="363575CE" w:rsidR="004C17DA" w:rsidRDefault="003C4ACC" w:rsidP="00D26FE7">
      <w:pPr>
        <w:pStyle w:val="IvDInstructiontext"/>
        <w:jc w:val="center"/>
        <w:rPr>
          <w:rFonts w:ascii="Times New Roman" w:hAnsi="Times New Roman"/>
          <w:i w:val="0"/>
          <w:color w:val="auto"/>
          <w:sz w:val="20"/>
          <w:szCs w:val="20"/>
        </w:rPr>
      </w:pPr>
      <m:oMath>
        <m:sSub>
          <m:sSubPr>
            <m:ctrlPr>
              <w:rPr>
                <w:rFonts w:ascii="Cambria Math" w:hAnsi="Cambria Math"/>
                <w:color w:val="auto"/>
                <w:sz w:val="20"/>
                <w:szCs w:val="20"/>
              </w:rPr>
            </m:ctrlPr>
          </m:sSubPr>
          <m:e>
            <m:r>
              <w:rPr>
                <w:rFonts w:ascii="Cambria Math" w:hAnsi="Cambria Math"/>
                <w:color w:val="auto"/>
                <w:sz w:val="20"/>
                <w:szCs w:val="20"/>
              </w:rPr>
              <m:t>P</m:t>
            </m:r>
          </m:e>
          <m:sub>
            <m:r>
              <w:rPr>
                <w:rFonts w:ascii="Cambria Math" w:hAnsi="Cambria Math"/>
                <w:color w:val="auto"/>
                <w:sz w:val="20"/>
                <w:szCs w:val="20"/>
              </w:rPr>
              <m:t>WB</m:t>
            </m:r>
          </m:sub>
        </m:sSub>
        <m:d>
          <m:dPr>
            <m:ctrlPr>
              <w:rPr>
                <w:rFonts w:ascii="Cambria Math" w:hAnsi="Cambria Math"/>
                <w:color w:val="auto"/>
                <w:sz w:val="20"/>
                <w:szCs w:val="20"/>
              </w:rPr>
            </m:ctrlPr>
          </m:dPr>
          <m:e>
            <m:r>
              <w:rPr>
                <w:rFonts w:ascii="Cambria Math" w:hAnsi="Cambria Math"/>
                <w:color w:val="auto"/>
                <w:sz w:val="20"/>
                <w:szCs w:val="20"/>
              </w:rPr>
              <m:t>l</m:t>
            </m:r>
          </m:e>
        </m:d>
        <m:r>
          <w:rPr>
            <w:rFonts w:ascii="Cambria Math" w:hAnsi="Cambria Math"/>
            <w:color w:val="auto"/>
            <w:sz w:val="20"/>
            <w:szCs w:val="20"/>
          </w:rPr>
          <m:t>=</m:t>
        </m:r>
        <m:nary>
          <m:naryPr>
            <m:chr m:val="∑"/>
            <m:limLoc m:val="undOvr"/>
            <m:ctrlPr>
              <w:rPr>
                <w:rFonts w:ascii="Cambria Math" w:hAnsi="Cambria Math"/>
                <w:color w:val="auto"/>
                <w:sz w:val="20"/>
                <w:szCs w:val="20"/>
              </w:rPr>
            </m:ctrlPr>
          </m:naryPr>
          <m:sub>
            <m:r>
              <w:rPr>
                <w:rFonts w:ascii="Cambria Math" w:hAnsi="Cambria Math"/>
                <w:color w:val="auto"/>
                <w:sz w:val="20"/>
                <w:szCs w:val="20"/>
              </w:rPr>
              <m:t>m=0</m:t>
            </m:r>
          </m:sub>
          <m:sup>
            <m:r>
              <w:rPr>
                <w:rFonts w:ascii="Cambria Math" w:hAnsi="Cambria Math"/>
                <w:color w:val="auto"/>
                <w:sz w:val="20"/>
                <w:szCs w:val="20"/>
              </w:rPr>
              <m:t>M-1</m:t>
            </m:r>
          </m:sup>
          <m:e>
            <m:nary>
              <m:naryPr>
                <m:chr m:val="∑"/>
                <m:limLoc m:val="undOvr"/>
                <m:ctrlPr>
                  <w:rPr>
                    <w:rFonts w:ascii="Cambria Math" w:hAnsi="Cambria Math"/>
                    <w:color w:val="auto"/>
                    <w:sz w:val="20"/>
                    <w:szCs w:val="20"/>
                  </w:rPr>
                </m:ctrlPr>
              </m:naryPr>
              <m:sub>
                <m:r>
                  <w:rPr>
                    <w:rFonts w:ascii="Cambria Math" w:hAnsi="Cambria Math"/>
                    <w:color w:val="auto"/>
                    <w:sz w:val="20"/>
                    <w:szCs w:val="20"/>
                  </w:rPr>
                  <m:t>k=0</m:t>
                </m:r>
              </m:sub>
              <m:sup>
                <m:r>
                  <w:rPr>
                    <w:rFonts w:ascii="Cambria Math" w:hAnsi="Cambria Math"/>
                    <w:color w:val="auto"/>
                    <w:sz w:val="20"/>
                    <w:szCs w:val="20"/>
                  </w:rPr>
                  <m:t>1</m:t>
                </m:r>
              </m:sup>
              <m:e>
                <m:sSubSup>
                  <m:sSubSupPr>
                    <m:ctrlPr>
                      <w:rPr>
                        <w:rFonts w:ascii="Cambria Math" w:hAnsi="Cambria Math"/>
                        <w:color w:val="auto"/>
                        <w:sz w:val="20"/>
                        <w:szCs w:val="20"/>
                      </w:rPr>
                    </m:ctrlPr>
                  </m:sSubSupPr>
                  <m:e>
                    <m:r>
                      <w:rPr>
                        <w:rFonts w:ascii="Cambria Math" w:hAnsi="Cambria Math"/>
                        <w:color w:val="auto"/>
                        <w:sz w:val="20"/>
                        <w:szCs w:val="20"/>
                      </w:rPr>
                      <m:t>p</m:t>
                    </m:r>
                  </m:e>
                  <m:sub>
                    <m:r>
                      <w:rPr>
                        <w:rFonts w:ascii="Cambria Math" w:hAnsi="Cambria Math"/>
                        <w:color w:val="auto"/>
                        <w:sz w:val="20"/>
                        <w:szCs w:val="20"/>
                      </w:rPr>
                      <m:t>res,</m:t>
                    </m:r>
                    <m:sSub>
                      <m:sSubPr>
                        <m:ctrlPr>
                          <w:rPr>
                            <w:rFonts w:ascii="Cambria Math" w:hAnsi="Cambria Math"/>
                            <w:color w:val="auto"/>
                            <w:sz w:val="20"/>
                            <w:szCs w:val="20"/>
                          </w:rPr>
                        </m:ctrlPr>
                      </m:sSubPr>
                      <m:e>
                        <m:r>
                          <w:rPr>
                            <w:rFonts w:ascii="Cambria Math" w:hAnsi="Cambria Math"/>
                            <w:color w:val="auto"/>
                            <w:sz w:val="20"/>
                            <w:szCs w:val="20"/>
                          </w:rPr>
                          <m:t>l</m:t>
                        </m:r>
                      </m:e>
                      <m:sub>
                        <m:r>
                          <w:rPr>
                            <w:rFonts w:ascii="Cambria Math" w:hAnsi="Cambria Math"/>
                            <w:color w:val="auto"/>
                            <w:sz w:val="20"/>
                            <w:szCs w:val="20"/>
                          </w:rPr>
                          <m:t>0</m:t>
                        </m:r>
                      </m:sub>
                    </m:sSub>
                  </m:sub>
                  <m:sup>
                    <m:r>
                      <w:rPr>
                        <w:rFonts w:ascii="Cambria Math" w:hAnsi="Cambria Math"/>
                        <w:color w:val="auto"/>
                        <w:sz w:val="20"/>
                        <w:szCs w:val="20"/>
                      </w:rPr>
                      <m:t>2</m:t>
                    </m:r>
                  </m:sup>
                </m:sSubSup>
                <m:d>
                  <m:dPr>
                    <m:ctrlPr>
                      <w:rPr>
                        <w:rFonts w:ascii="Cambria Math" w:hAnsi="Cambria Math"/>
                        <w:color w:val="auto"/>
                        <w:sz w:val="20"/>
                        <w:szCs w:val="20"/>
                      </w:rPr>
                    </m:ctrlPr>
                  </m:dPr>
                  <m:e>
                    <m:r>
                      <w:rPr>
                        <w:rFonts w:ascii="Cambria Math" w:hAnsi="Cambria Math"/>
                        <w:color w:val="auto"/>
                        <w:sz w:val="20"/>
                        <w:szCs w:val="20"/>
                      </w:rPr>
                      <m:t>i,m,k</m:t>
                    </m:r>
                  </m:e>
                </m:d>
              </m:e>
            </m:nary>
          </m:e>
        </m:nary>
      </m:oMath>
      <w:r w:rsidR="00B37767">
        <w:rPr>
          <w:rFonts w:ascii="Times New Roman" w:hAnsi="Times New Roman"/>
          <w:i w:val="0"/>
          <w:color w:val="auto"/>
          <w:sz w:val="20"/>
          <w:szCs w:val="20"/>
        </w:rPr>
        <w:t xml:space="preserve"> </w:t>
      </w:r>
      <w:r w:rsidR="00B3459D">
        <w:rPr>
          <w:rFonts w:ascii="Times New Roman" w:hAnsi="Times New Roman"/>
          <w:i w:val="0"/>
          <w:color w:val="auto"/>
          <w:sz w:val="20"/>
          <w:szCs w:val="20"/>
        </w:rPr>
        <w:t>=</w:t>
      </w:r>
      <m:oMath>
        <m:nary>
          <m:naryPr>
            <m:chr m:val="∑"/>
            <m:limLoc m:val="undOvr"/>
            <m:ctrlPr>
              <w:rPr>
                <w:rFonts w:ascii="Cambria Math" w:hAnsi="Cambria Math"/>
                <w:color w:val="auto"/>
                <w:sz w:val="20"/>
                <w:szCs w:val="20"/>
              </w:rPr>
            </m:ctrlPr>
          </m:naryPr>
          <m:sub>
            <m:r>
              <w:rPr>
                <w:rFonts w:ascii="Cambria Math" w:hAnsi="Cambria Math"/>
                <w:color w:val="auto"/>
                <w:sz w:val="20"/>
                <w:szCs w:val="20"/>
              </w:rPr>
              <m:t>f=0</m:t>
            </m:r>
          </m:sub>
          <m:sup>
            <m:sSub>
              <m:sSubPr>
                <m:ctrlPr>
                  <w:rPr>
                    <w:rFonts w:ascii="Cambria Math" w:hAnsi="Cambria Math"/>
                    <w:color w:val="auto"/>
                    <w:sz w:val="20"/>
                    <w:szCs w:val="20"/>
                  </w:rPr>
                </m:ctrlPr>
              </m:sSubPr>
              <m:e>
                <m:r>
                  <w:rPr>
                    <w:rFonts w:ascii="Cambria Math" w:hAnsi="Cambria Math"/>
                    <w:color w:val="auto"/>
                    <w:sz w:val="20"/>
                    <w:szCs w:val="20"/>
                  </w:rPr>
                  <m:t>N</m:t>
                </m:r>
              </m:e>
              <m:sub>
                <m:r>
                  <w:rPr>
                    <w:rFonts w:ascii="Cambria Math" w:hAnsi="Cambria Math"/>
                    <w:color w:val="auto"/>
                    <w:sz w:val="20"/>
                    <w:szCs w:val="20"/>
                  </w:rPr>
                  <m:t>3</m:t>
                </m:r>
              </m:sub>
            </m:sSub>
            <m:r>
              <w:rPr>
                <w:rFonts w:ascii="Cambria Math" w:hAnsi="Cambria Math"/>
                <w:color w:val="auto"/>
                <w:sz w:val="20"/>
                <w:szCs w:val="20"/>
              </w:rPr>
              <m:t>-1</m:t>
            </m:r>
          </m:sup>
          <m:e>
            <m:nary>
              <m:naryPr>
                <m:chr m:val="∑"/>
                <m:limLoc m:val="undOvr"/>
                <m:ctrlPr>
                  <w:rPr>
                    <w:rFonts w:ascii="Cambria Math" w:hAnsi="Cambria Math"/>
                    <w:color w:val="auto"/>
                    <w:sz w:val="20"/>
                    <w:szCs w:val="20"/>
                  </w:rPr>
                </m:ctrlPr>
              </m:naryPr>
              <m:sub>
                <m:r>
                  <w:rPr>
                    <w:rFonts w:ascii="Cambria Math" w:hAnsi="Cambria Math"/>
                    <w:color w:val="auto"/>
                    <w:sz w:val="20"/>
                    <w:szCs w:val="20"/>
                  </w:rPr>
                  <m:t>k=0</m:t>
                </m:r>
              </m:sub>
              <m:sup>
                <m:r>
                  <w:rPr>
                    <w:rFonts w:ascii="Cambria Math" w:hAnsi="Cambria Math"/>
                    <w:color w:val="auto"/>
                    <w:sz w:val="20"/>
                    <w:szCs w:val="20"/>
                  </w:rPr>
                  <m:t>1</m:t>
                </m:r>
              </m:sup>
              <m:e>
                <m:sSubSup>
                  <m:sSubSupPr>
                    <m:ctrlPr>
                      <w:rPr>
                        <w:rFonts w:ascii="Cambria Math" w:hAnsi="Cambria Math"/>
                        <w:color w:val="auto"/>
                        <w:sz w:val="20"/>
                        <w:szCs w:val="20"/>
                      </w:rPr>
                    </m:ctrlPr>
                  </m:sSubSupPr>
                  <m:e>
                    <m:r>
                      <w:rPr>
                        <w:rFonts w:ascii="Cambria Math" w:hAnsi="Cambria Math"/>
                        <w:color w:val="auto"/>
                        <w:sz w:val="20"/>
                        <w:szCs w:val="20"/>
                      </w:rPr>
                      <m:t>p</m:t>
                    </m:r>
                  </m:e>
                  <m:sub>
                    <m:r>
                      <w:rPr>
                        <w:rFonts w:ascii="Cambria Math" w:hAnsi="Cambria Math"/>
                        <w:color w:val="auto"/>
                        <w:sz w:val="20"/>
                        <w:szCs w:val="20"/>
                      </w:rPr>
                      <m:t>SB</m:t>
                    </m:r>
                  </m:sub>
                  <m:sup>
                    <m:r>
                      <w:rPr>
                        <w:rFonts w:ascii="Cambria Math" w:hAnsi="Cambria Math"/>
                        <w:color w:val="auto"/>
                        <w:sz w:val="20"/>
                        <w:szCs w:val="20"/>
                      </w:rPr>
                      <m:t>2</m:t>
                    </m:r>
                  </m:sup>
                </m:sSubSup>
                <m:d>
                  <m:dPr>
                    <m:ctrlPr>
                      <w:rPr>
                        <w:rFonts w:ascii="Cambria Math" w:hAnsi="Cambria Math"/>
                        <w:color w:val="auto"/>
                        <w:sz w:val="20"/>
                        <w:szCs w:val="20"/>
                      </w:rPr>
                    </m:ctrlPr>
                  </m:dPr>
                  <m:e>
                    <m:r>
                      <w:rPr>
                        <w:rFonts w:ascii="Cambria Math" w:hAnsi="Cambria Math"/>
                        <w:color w:val="auto"/>
                        <w:sz w:val="20"/>
                        <w:szCs w:val="20"/>
                      </w:rPr>
                      <m:t>i,f,k</m:t>
                    </m:r>
                  </m:e>
                </m:d>
              </m:e>
            </m:nary>
          </m:e>
        </m:nary>
      </m:oMath>
    </w:p>
    <w:p w14:paraId="3BF52CCA" w14:textId="2BA4635E" w:rsidR="00D26FE7" w:rsidRDefault="001A06C4" w:rsidP="00D26FE7">
      <w:pPr>
        <w:pStyle w:val="IvDInstructiontext"/>
        <w:rPr>
          <w:rFonts w:ascii="Times New Roman" w:hAnsi="Times New Roman"/>
          <w:i w:val="0"/>
          <w:color w:val="auto"/>
          <w:sz w:val="20"/>
          <w:szCs w:val="20"/>
        </w:rPr>
      </w:pPr>
      <w:r>
        <w:rPr>
          <w:rFonts w:ascii="Times New Roman" w:hAnsi="Times New Roman"/>
          <w:i w:val="0"/>
          <w:color w:val="auto"/>
          <w:sz w:val="20"/>
          <w:szCs w:val="20"/>
        </w:rPr>
        <w:lastRenderedPageBreak/>
        <w:t>Now, even if the WB power of a certain spatial beam is restricted to a certain level, the SB</w:t>
      </w:r>
      <w:r w:rsidR="00E01E2D">
        <w:rPr>
          <w:rFonts w:ascii="Times New Roman" w:hAnsi="Times New Roman"/>
          <w:i w:val="0"/>
          <w:color w:val="auto"/>
          <w:sz w:val="20"/>
          <w:szCs w:val="20"/>
        </w:rPr>
        <w:t xml:space="preserve"> power level may of course vary above or below this level on individual subband basis depending on the values of the LC-coefficients, but that is likely okay since </w:t>
      </w:r>
      <w:r w:rsidR="00D52C42">
        <w:rPr>
          <w:rFonts w:ascii="Times New Roman" w:hAnsi="Times New Roman"/>
          <w:i w:val="0"/>
          <w:color w:val="auto"/>
          <w:sz w:val="20"/>
          <w:szCs w:val="20"/>
        </w:rPr>
        <w:t>the intention with the CBSR is to control the interference level on a more long-term and aggregated fashion.</w:t>
      </w:r>
    </w:p>
    <w:p w14:paraId="5C84CB0A" w14:textId="77777777" w:rsidR="00BA7370" w:rsidRDefault="00BA7370" w:rsidP="00D26FE7">
      <w:pPr>
        <w:pStyle w:val="IvDInstructiontext"/>
        <w:rPr>
          <w:rFonts w:ascii="Times New Roman" w:hAnsi="Times New Roman"/>
          <w:i w:val="0"/>
          <w:color w:val="auto"/>
          <w:sz w:val="20"/>
          <w:szCs w:val="20"/>
        </w:rPr>
      </w:pPr>
    </w:p>
    <w:p w14:paraId="4A2AF70E" w14:textId="67554049" w:rsidR="00D52C42" w:rsidRPr="00A04E76" w:rsidRDefault="00BA7370" w:rsidP="00D52C42">
      <w:pPr>
        <w:pStyle w:val="Observation"/>
      </w:pPr>
      <w:bookmarkStart w:id="97" w:name="_Toc16856264"/>
      <w:r>
        <w:t>The sum of the FD-component power levels for a certain spatial beam needs to be considered in the CBSR criterion for amplitude restriction to work in</w:t>
      </w:r>
      <w:r w:rsidR="00E71DA0">
        <w:t xml:space="preserve"> the</w:t>
      </w:r>
      <w:r>
        <w:t xml:space="preserve"> Rel-16 </w:t>
      </w:r>
      <w:r w:rsidR="001F1E88">
        <w:t>codebook</w:t>
      </w:r>
      <w:bookmarkEnd w:id="97"/>
    </w:p>
    <w:p w14:paraId="2B213064" w14:textId="72D1F484" w:rsidR="004C7BEB" w:rsidRDefault="003725C0" w:rsidP="004C7BEB">
      <w:r>
        <w:t>In our view though, it is not certain that amplitude restriction is needed</w:t>
      </w:r>
      <w:r w:rsidR="00BA7370">
        <w:t xml:space="preserve"> at all</w:t>
      </w:r>
      <w:r>
        <w:t xml:space="preserve">, even </w:t>
      </w:r>
      <w:r w:rsidR="00B3568D">
        <w:t>when all coefficients are considered jointly. It may be enough with spatial beam restriction only, similar to Rel-15 Type I CBSR.</w:t>
      </w:r>
      <w:r w:rsidR="004C17DA">
        <w:t xml:space="preserve"> </w:t>
      </w:r>
      <w:r w:rsidR="00BA7370">
        <w:t>Thus, these</w:t>
      </w:r>
      <w:r w:rsidR="004C17DA">
        <w:t xml:space="preserve"> two options can be studied further.</w:t>
      </w:r>
    </w:p>
    <w:p w14:paraId="334A28F2" w14:textId="6F7573E2" w:rsidR="004C7BEB" w:rsidRDefault="004C7BEB" w:rsidP="004C7BEB">
      <w:pPr>
        <w:pStyle w:val="Proposal"/>
      </w:pPr>
      <w:bookmarkStart w:id="98" w:name="_Toc4755286"/>
      <w:bookmarkStart w:id="99" w:name="_Toc16769204"/>
      <w:bookmarkStart w:id="100" w:name="_Toc16856283"/>
      <w:r>
        <w:t xml:space="preserve">For CBSR for Rel-16 Type II enhancement, </w:t>
      </w:r>
      <w:bookmarkEnd w:id="98"/>
      <w:r w:rsidR="00F124C4">
        <w:t>downselect between the following</w:t>
      </w:r>
      <w:bookmarkEnd w:id="99"/>
      <w:bookmarkEnd w:id="100"/>
    </w:p>
    <w:p w14:paraId="3516914D" w14:textId="597709AB" w:rsidR="004C7BEB" w:rsidRDefault="00F124C4" w:rsidP="004C7BEB">
      <w:pPr>
        <w:pStyle w:val="Proposal"/>
        <w:numPr>
          <w:ilvl w:val="0"/>
          <w:numId w:val="32"/>
        </w:numPr>
      </w:pPr>
      <w:bookmarkStart w:id="101" w:name="_Toc16769205"/>
      <w:bookmarkStart w:id="102" w:name="_Toc16856284"/>
      <w:r>
        <w:t>Alt 1: Spatial beam restriction according to</w:t>
      </w:r>
      <w:r w:rsidR="004C17DA">
        <w:t xml:space="preserve"> Rel-15 Type </w:t>
      </w:r>
      <w:r w:rsidR="009F4C2E">
        <w:t xml:space="preserve">I </w:t>
      </w:r>
      <w:r w:rsidR="004C17DA">
        <w:t>CBSR, no amplitude restriction</w:t>
      </w:r>
      <w:bookmarkEnd w:id="101"/>
      <w:bookmarkEnd w:id="102"/>
    </w:p>
    <w:p w14:paraId="07744E9C" w14:textId="503E15D4" w:rsidR="00BA7370" w:rsidRDefault="00BA7370" w:rsidP="004C7BEB">
      <w:pPr>
        <w:pStyle w:val="Proposal"/>
        <w:numPr>
          <w:ilvl w:val="0"/>
          <w:numId w:val="32"/>
        </w:numPr>
      </w:pPr>
      <w:bookmarkStart w:id="103" w:name="_Toc16769206"/>
      <w:bookmarkStart w:id="104" w:name="_Toc16856285"/>
      <w:r>
        <w:t xml:space="preserve">Alt 2: </w:t>
      </w:r>
      <w:r w:rsidR="001F1E88">
        <w:t>Beam and amplitude restriction considering all amplitude coefficients associated with a certain spatial beam jointly</w:t>
      </w:r>
      <w:bookmarkEnd w:id="103"/>
      <w:bookmarkEnd w:id="104"/>
    </w:p>
    <w:p w14:paraId="4D36222B" w14:textId="77777777" w:rsidR="004C7BEB" w:rsidRDefault="004C7BEB" w:rsidP="002347CE">
      <w:pPr>
        <w:pStyle w:val="Proposal"/>
        <w:numPr>
          <w:ilvl w:val="0"/>
          <w:numId w:val="0"/>
        </w:numPr>
        <w:ind w:left="1701"/>
      </w:pPr>
    </w:p>
    <w:p w14:paraId="1ADFFFE4" w14:textId="14DBCDDE" w:rsidR="00D707A7" w:rsidRDefault="00D707A7" w:rsidP="002347CE">
      <w:pPr>
        <w:pStyle w:val="Heading1"/>
      </w:pPr>
      <w:r>
        <w:t>Associated UE capability</w:t>
      </w:r>
    </w:p>
    <w:p w14:paraId="35912620" w14:textId="46BAB7EB" w:rsidR="003B4917" w:rsidRDefault="00D54FB4" w:rsidP="003B4917">
      <w:r>
        <w:t xml:space="preserve">While </w:t>
      </w:r>
      <w:r w:rsidR="00A678B7">
        <w:t>the UE capability discussion generally is handled by the end of the release, we have already achieved some agreement</w:t>
      </w:r>
      <w:r w:rsidR="009F4C2E">
        <w:t>s</w:t>
      </w:r>
      <w:r w:rsidR="00A678B7">
        <w:t xml:space="preserve"> on for instance that L=6</w:t>
      </w:r>
      <w:r w:rsidR="003D0BF9">
        <w:t xml:space="preserve"> is</w:t>
      </w:r>
      <w:r w:rsidR="000B3A74">
        <w:t xml:space="preserve"> an optional UE capability.</w:t>
      </w:r>
      <w:r w:rsidR="00B73049">
        <w:t xml:space="preserve"> Therefore</w:t>
      </w:r>
      <w:r w:rsidR="00F85566">
        <w:t>,</w:t>
      </w:r>
      <w:r w:rsidR="00B73049">
        <w:t xml:space="preserve"> we would like to start the discussion on some capability-related issues already now.</w:t>
      </w:r>
    </w:p>
    <w:p w14:paraId="0B33B416" w14:textId="476D0438" w:rsidR="00E62FF9" w:rsidRDefault="00872CB3" w:rsidP="00E62FF9">
      <w:r>
        <w:t>One issue with the Rel-15 capability signalling</w:t>
      </w:r>
      <w:r w:rsidR="00E62FF9">
        <w:t xml:space="preserve"> is that the maximum number of </w:t>
      </w:r>
      <w:r w:rsidR="008314A3">
        <w:t xml:space="preserve">configured CSI Report Settings per BWP a UE can indicate as its capability is rather limited, it is capped at four CSI Report Settings per time-domain behaviour. </w:t>
      </w:r>
      <w:r w:rsidR="00D81D6F">
        <w:t>I</w:t>
      </w:r>
      <w:r w:rsidR="00B75740">
        <w:t>n</w:t>
      </w:r>
      <w:r w:rsidR="00D81D6F">
        <w:t xml:space="preserve"> practical deployment, it is beneficial for the gNB to dynamically</w:t>
      </w:r>
      <w:r w:rsidR="00B75740">
        <w:t xml:space="preserve"> vary the CSI granularity</w:t>
      </w:r>
      <w:r w:rsidR="008B701B">
        <w:t xml:space="preserve"> (and thus the payload)</w:t>
      </w:r>
      <w:r w:rsidR="00B75740">
        <w:t xml:space="preserve"> depending on the UL </w:t>
      </w:r>
      <w:r w:rsidR="008B701B">
        <w:t xml:space="preserve">UCI </w:t>
      </w:r>
      <w:r w:rsidR="00B75740">
        <w:t>coverage</w:t>
      </w:r>
      <w:r w:rsidR="00382249">
        <w:t xml:space="preserve">. For instance, a UE on the cell edge may only have UL </w:t>
      </w:r>
      <w:r w:rsidR="007411A6">
        <w:t>coverage to reliably transmit a Type I WB PMI/CQI report whereas a cell</w:t>
      </w:r>
      <w:r w:rsidR="000058C1">
        <w:t>-centre</w:t>
      </w:r>
      <w:r w:rsidR="007411A6">
        <w:t xml:space="preserve"> UE can afford to transmit a Type II report with </w:t>
      </w:r>
      <m:oMath>
        <m:d>
          <m:dPr>
            <m:ctrlPr>
              <w:rPr>
                <w:rFonts w:ascii="Cambria Math" w:hAnsi="Cambria Math"/>
                <w:i/>
              </w:rPr>
            </m:ctrlPr>
          </m:dPr>
          <m:e>
            <m:r>
              <w:rPr>
                <w:rFonts w:ascii="Cambria Math" w:hAnsi="Cambria Math"/>
              </w:rPr>
              <m:t>L,p,β</m:t>
            </m:r>
          </m:e>
        </m:d>
        <m:r>
          <w:rPr>
            <w:rFonts w:ascii="Cambria Math" w:hAnsi="Cambria Math"/>
          </w:rPr>
          <m:t>=(4,</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i/>
              </w:rPr>
            </m:ctrlPr>
          </m:fPr>
          <m:num>
            <m:r>
              <w:rPr>
                <w:rFonts w:ascii="Cambria Math" w:hAnsi="Cambria Math"/>
              </w:rPr>
              <m:t>3</m:t>
            </m:r>
          </m:num>
          <m:den>
            <m:r>
              <w:rPr>
                <w:rFonts w:ascii="Cambria Math" w:hAnsi="Cambria Math"/>
              </w:rPr>
              <m:t>4</m:t>
            </m:r>
          </m:den>
        </m:f>
        <m:r>
          <w:rPr>
            <w:rFonts w:ascii="Cambria Math" w:hAnsi="Cambria Math"/>
          </w:rPr>
          <m:t>)</m:t>
        </m:r>
      </m:oMath>
      <w:r w:rsidR="000058C1">
        <w:t xml:space="preserve">. </w:t>
      </w:r>
      <w:r w:rsidR="004E5BA5">
        <w:t>For instance, the</w:t>
      </w:r>
      <w:r w:rsidR="00827307">
        <w:t xml:space="preserve"> gNB could dynamically switch between</w:t>
      </w:r>
      <w:r w:rsidR="004E5BA5">
        <w:t xml:space="preserve"> following </w:t>
      </w:r>
      <w:r w:rsidR="00827307">
        <w:t>codebook configurations depending on the UE’s UL coverage:</w:t>
      </w:r>
    </w:p>
    <w:p w14:paraId="37916381" w14:textId="682C5AE2" w:rsidR="00E00F15" w:rsidRDefault="00E00F15" w:rsidP="002347CE">
      <w:pPr>
        <w:pStyle w:val="ListParagraph"/>
        <w:numPr>
          <w:ilvl w:val="0"/>
          <w:numId w:val="19"/>
        </w:numPr>
      </w:pPr>
      <w:r>
        <w:t>Type I WB CQI / WB PMI</w:t>
      </w:r>
    </w:p>
    <w:p w14:paraId="524BD61D" w14:textId="3071C4D0" w:rsidR="00E00F15" w:rsidRDefault="00E00F15" w:rsidP="002347CE">
      <w:pPr>
        <w:pStyle w:val="ListParagraph"/>
        <w:numPr>
          <w:ilvl w:val="0"/>
          <w:numId w:val="19"/>
        </w:numPr>
      </w:pPr>
      <w:r>
        <w:t>Type I SB CQI / WB PMI</w:t>
      </w:r>
    </w:p>
    <w:p w14:paraId="43BFAE88" w14:textId="10DA178E" w:rsidR="00E00F15" w:rsidRDefault="00E00F15" w:rsidP="002347CE">
      <w:pPr>
        <w:pStyle w:val="ListParagraph"/>
        <w:numPr>
          <w:ilvl w:val="0"/>
          <w:numId w:val="19"/>
        </w:numPr>
      </w:pPr>
      <w:r>
        <w:t>Type I SB CQI / SB PMI</w:t>
      </w:r>
    </w:p>
    <w:p w14:paraId="19C65FBB" w14:textId="3BFEA77D" w:rsidR="004E5BA5" w:rsidRDefault="004E5BA5" w:rsidP="002347CE">
      <w:pPr>
        <w:pStyle w:val="ListParagraph"/>
        <w:numPr>
          <w:ilvl w:val="0"/>
          <w:numId w:val="19"/>
        </w:numPr>
      </w:pPr>
      <w:r>
        <w:t xml:space="preserve">Type II  </w:t>
      </w:r>
      <m:oMath>
        <m:d>
          <m:dPr>
            <m:ctrlPr>
              <w:rPr>
                <w:rFonts w:ascii="Cambria Math" w:hAnsi="Cambria Math"/>
                <w:i/>
              </w:rPr>
            </m:ctrlPr>
          </m:dPr>
          <m:e>
            <m:r>
              <w:rPr>
                <w:rFonts w:ascii="Cambria Math" w:hAnsi="Cambria Math"/>
              </w:rPr>
              <m:t>L,p,β</m:t>
            </m:r>
          </m:e>
        </m:d>
        <m:r>
          <w:rPr>
            <w:rFonts w:ascii="Cambria Math" w:hAnsi="Cambria Math"/>
          </w:rPr>
          <m:t>=(2,</m:t>
        </m:r>
        <m:f>
          <m:fPr>
            <m:ctrlPr>
              <w:rPr>
                <w:rFonts w:ascii="Cambria Math" w:hAnsi="Cambria Math"/>
                <w:i/>
              </w:rPr>
            </m:ctrlPr>
          </m:fPr>
          <m:num>
            <m:r>
              <w:rPr>
                <w:rFonts w:ascii="Cambria Math" w:hAnsi="Cambria Math"/>
              </w:rPr>
              <m:t>1</m:t>
            </m:r>
          </m:num>
          <m:den>
            <m:r>
              <w:rPr>
                <w:rFonts w:ascii="Cambria Math" w:hAnsi="Cambria Math"/>
              </w:rPr>
              <m:t>4</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oMath>
      <w:r>
        <w:t>.</w:t>
      </w:r>
    </w:p>
    <w:p w14:paraId="04C2A9A3" w14:textId="0D9C4805" w:rsidR="004E5BA5" w:rsidRPr="004E5BA5" w:rsidRDefault="004E5BA5" w:rsidP="002347CE">
      <w:pPr>
        <w:pStyle w:val="ListParagraph"/>
        <w:numPr>
          <w:ilvl w:val="0"/>
          <w:numId w:val="19"/>
        </w:numPr>
      </w:pPr>
      <w:r>
        <w:t xml:space="preserve">Type II  </w:t>
      </w:r>
      <m:oMath>
        <m:d>
          <m:dPr>
            <m:ctrlPr>
              <w:rPr>
                <w:rFonts w:ascii="Cambria Math" w:hAnsi="Cambria Math"/>
                <w:i/>
              </w:rPr>
            </m:ctrlPr>
          </m:dPr>
          <m:e>
            <m:r>
              <w:rPr>
                <w:rFonts w:ascii="Cambria Math" w:hAnsi="Cambria Math"/>
              </w:rPr>
              <m:t>L,p,β</m:t>
            </m:r>
          </m:e>
        </m:d>
        <m:r>
          <w:rPr>
            <w:rFonts w:ascii="Cambria Math" w:hAnsi="Cambria Math"/>
          </w:rPr>
          <m:t>=</m:t>
        </m:r>
        <m:d>
          <m:dPr>
            <m:ctrlPr>
              <w:rPr>
                <w:rFonts w:ascii="Cambria Math" w:hAnsi="Cambria Math"/>
                <w:i/>
              </w:rPr>
            </m:ctrlPr>
          </m:dPr>
          <m:e>
            <m:r>
              <w:rPr>
                <w:rFonts w:ascii="Cambria Math" w:hAnsi="Cambria Math"/>
              </w:rPr>
              <m:t>2,</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e>
        </m:d>
      </m:oMath>
    </w:p>
    <w:p w14:paraId="3A339807" w14:textId="021E9E30" w:rsidR="004E5BA5" w:rsidRPr="004E5BA5" w:rsidRDefault="004E5BA5" w:rsidP="002347CE">
      <w:pPr>
        <w:pStyle w:val="ListParagraph"/>
        <w:numPr>
          <w:ilvl w:val="0"/>
          <w:numId w:val="19"/>
        </w:numPr>
      </w:pPr>
      <w:r>
        <w:t xml:space="preserve">Type II  </w:t>
      </w:r>
      <m:oMath>
        <m:d>
          <m:dPr>
            <m:ctrlPr>
              <w:rPr>
                <w:rFonts w:ascii="Cambria Math" w:hAnsi="Cambria Math"/>
                <w:i/>
              </w:rPr>
            </m:ctrlPr>
          </m:dPr>
          <m:e>
            <m:r>
              <w:rPr>
                <w:rFonts w:ascii="Cambria Math" w:hAnsi="Cambria Math"/>
              </w:rPr>
              <m:t>L,p,β</m:t>
            </m:r>
          </m:e>
        </m:d>
        <m:r>
          <w:rPr>
            <w:rFonts w:ascii="Cambria Math" w:hAnsi="Cambria Math"/>
          </w:rPr>
          <m:t>=</m:t>
        </m:r>
        <m:d>
          <m:dPr>
            <m:ctrlPr>
              <w:rPr>
                <w:rFonts w:ascii="Cambria Math" w:hAnsi="Cambria Math"/>
                <w:i/>
              </w:rPr>
            </m:ctrlPr>
          </m:dPr>
          <m:e>
            <m:r>
              <w:rPr>
                <w:rFonts w:ascii="Cambria Math" w:hAnsi="Cambria Math"/>
              </w:rPr>
              <m:t>4,</m:t>
            </m:r>
            <m:f>
              <m:fPr>
                <m:ctrlPr>
                  <w:rPr>
                    <w:rFonts w:ascii="Cambria Math" w:hAnsi="Cambria Math"/>
                    <w:i/>
                  </w:rPr>
                </m:ctrlPr>
              </m:fPr>
              <m:num>
                <m:r>
                  <w:rPr>
                    <w:rFonts w:ascii="Cambria Math" w:hAnsi="Cambria Math"/>
                  </w:rPr>
                  <m:t>1</m:t>
                </m:r>
              </m:num>
              <m:den>
                <m:r>
                  <w:rPr>
                    <w:rFonts w:ascii="Cambria Math" w:hAnsi="Cambria Math"/>
                  </w:rPr>
                  <m:t>4</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e>
        </m:d>
      </m:oMath>
    </w:p>
    <w:p w14:paraId="0CAF7C26" w14:textId="0936515E" w:rsidR="004E5BA5" w:rsidRDefault="004E5BA5" w:rsidP="002347CE">
      <w:pPr>
        <w:pStyle w:val="ListParagraph"/>
        <w:numPr>
          <w:ilvl w:val="0"/>
          <w:numId w:val="19"/>
        </w:numPr>
      </w:pPr>
      <w:r>
        <w:t xml:space="preserve">Type II  </w:t>
      </w:r>
      <m:oMath>
        <m:d>
          <m:dPr>
            <m:ctrlPr>
              <w:rPr>
                <w:rFonts w:ascii="Cambria Math" w:hAnsi="Cambria Math"/>
                <w:i/>
              </w:rPr>
            </m:ctrlPr>
          </m:dPr>
          <m:e>
            <m:r>
              <w:rPr>
                <w:rFonts w:ascii="Cambria Math" w:hAnsi="Cambria Math"/>
              </w:rPr>
              <m:t>L,p,β</m:t>
            </m:r>
          </m:e>
        </m:d>
        <m:r>
          <w:rPr>
            <w:rFonts w:ascii="Cambria Math" w:hAnsi="Cambria Math"/>
          </w:rPr>
          <m:t>=(4,</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oMath>
    </w:p>
    <w:p w14:paraId="4BB14EA9" w14:textId="1B12D17B" w:rsidR="006241F1" w:rsidRDefault="00827307" w:rsidP="00827307">
      <w:r>
        <w:t>However, since the UE can report at most 4 configured CSI Report Settings as its capability, the gNB needs to</w:t>
      </w:r>
      <w:r w:rsidR="00DC0CE1">
        <w:t xml:space="preserve"> RRC reconfigure the UE as it moves within the cell. This is clearly not desirable.</w:t>
      </w:r>
    </w:p>
    <w:p w14:paraId="1A2D7B26" w14:textId="44DDAF0B" w:rsidR="00DC0CE1" w:rsidRDefault="00DC0CE1" w:rsidP="00DC0CE1">
      <w:pPr>
        <w:pStyle w:val="Proposal"/>
      </w:pPr>
      <w:bookmarkStart w:id="105" w:name="_Toc16769207"/>
      <w:bookmarkStart w:id="106" w:name="_Toc16856286"/>
      <w:r>
        <w:t>For Rel-16 CSI capability, increase the maximum number of configured CSI Report Settings a UE can report</w:t>
      </w:r>
      <w:r w:rsidR="00872CB3">
        <w:t xml:space="preserve"> to 8, at least for aperiodic CSI Report Settings</w:t>
      </w:r>
      <w:bookmarkEnd w:id="105"/>
      <w:bookmarkEnd w:id="106"/>
    </w:p>
    <w:p w14:paraId="079112FD" w14:textId="67B46A2F" w:rsidR="003C4ACC" w:rsidRDefault="003C4ACC" w:rsidP="003C4ACC">
      <w:pPr>
        <w:pStyle w:val="Proposal"/>
        <w:numPr>
          <w:ilvl w:val="0"/>
          <w:numId w:val="0"/>
        </w:numPr>
        <w:ind w:left="1701" w:hanging="1701"/>
      </w:pPr>
    </w:p>
    <w:p w14:paraId="0F5A784D" w14:textId="1CC5D2AE" w:rsidR="003C4ACC" w:rsidRDefault="003C4ACC" w:rsidP="003C4ACC">
      <w:pPr>
        <w:pStyle w:val="Proposal"/>
        <w:numPr>
          <w:ilvl w:val="0"/>
          <w:numId w:val="0"/>
        </w:numPr>
        <w:ind w:left="1701" w:hanging="1701"/>
      </w:pPr>
    </w:p>
    <w:p w14:paraId="6C30133B" w14:textId="77777777" w:rsidR="003C4ACC" w:rsidRDefault="003C4ACC" w:rsidP="003C4ACC">
      <w:pPr>
        <w:pStyle w:val="Proposal"/>
        <w:numPr>
          <w:ilvl w:val="0"/>
          <w:numId w:val="0"/>
        </w:numPr>
        <w:ind w:left="1701" w:hanging="1701"/>
      </w:pPr>
    </w:p>
    <w:p w14:paraId="0EC0E72D" w14:textId="4BCCA66D" w:rsidR="00C22138" w:rsidRDefault="003208C9" w:rsidP="00C22138">
      <w:pPr>
        <w:pStyle w:val="Heading1"/>
        <w:rPr>
          <w:lang w:val="en-US"/>
        </w:rPr>
      </w:pPr>
      <w:r>
        <w:rPr>
          <w:lang w:val="en-US"/>
        </w:rPr>
        <w:lastRenderedPageBreak/>
        <w:t xml:space="preserve">Conclusion </w:t>
      </w:r>
    </w:p>
    <w:p w14:paraId="325B8766" w14:textId="77777777" w:rsidR="00C25FB3" w:rsidRDefault="00C25FB3" w:rsidP="00C25FB3">
      <w:r>
        <w:t>Based on the discussion in this contribution we make the following observations:</w:t>
      </w:r>
    </w:p>
    <w:p w14:paraId="612F2D7E" w14:textId="77777777" w:rsidR="003C4ACC" w:rsidRDefault="00C25FB3">
      <w:pPr>
        <w:pStyle w:val="TOC1"/>
        <w:rPr>
          <w:rFonts w:asciiTheme="minorHAnsi" w:eastAsiaTheme="minorEastAsia" w:hAnsiTheme="minorHAnsi" w:cstheme="minorBidi"/>
          <w:b w:val="0"/>
          <w:sz w:val="22"/>
          <w:lang w:val="sv-SE" w:eastAsia="sv-SE"/>
        </w:rPr>
      </w:pPr>
      <w:r>
        <w:rPr>
          <w:noProof w:val="0"/>
          <w:szCs w:val="20"/>
          <w:highlight w:val="yellow"/>
          <w:lang w:val="en-GB"/>
        </w:rPr>
        <w:fldChar w:fldCharType="begin"/>
      </w:r>
      <w:r>
        <w:rPr>
          <w:highlight w:val="yellow"/>
        </w:rPr>
        <w:instrText xml:space="preserve"> TOC \n \h \z \t "Observation;1" </w:instrText>
      </w:r>
      <w:r>
        <w:rPr>
          <w:noProof w:val="0"/>
          <w:szCs w:val="20"/>
          <w:highlight w:val="yellow"/>
          <w:lang w:val="en-GB"/>
        </w:rPr>
        <w:fldChar w:fldCharType="separate"/>
      </w:r>
      <w:hyperlink w:anchor="_Toc16856249" w:history="1">
        <w:r w:rsidR="003C4ACC" w:rsidRPr="005819A5">
          <w:rPr>
            <w:rStyle w:val="Hyperlink"/>
            <w:lang w:val="en-US"/>
          </w:rPr>
          <w:t>Observation 1</w:t>
        </w:r>
        <w:r w:rsidR="003C4ACC">
          <w:rPr>
            <w:rFonts w:asciiTheme="minorHAnsi" w:eastAsiaTheme="minorEastAsia" w:hAnsiTheme="minorHAnsi" w:cstheme="minorBidi"/>
            <w:b w:val="0"/>
            <w:sz w:val="22"/>
            <w:lang w:val="sv-SE" w:eastAsia="sv-SE"/>
          </w:rPr>
          <w:tab/>
        </w:r>
        <w:r w:rsidR="003C4ACC" w:rsidRPr="005819A5">
          <w:rPr>
            <w:rStyle w:val="Hyperlink"/>
            <w:lang w:val="en-US"/>
          </w:rPr>
          <w:t xml:space="preserve">The variation in performance for different </w:t>
        </w:r>
        <m:oMath>
          <m:r>
            <m:rPr>
              <m:sty m:val="bi"/>
            </m:rPr>
            <w:rPr>
              <w:rStyle w:val="Hyperlink"/>
              <w:rFonts w:ascii="Cambria Math" w:hAnsi="Cambria Math"/>
              <w:lang w:val="en-US"/>
            </w:rPr>
            <m:t>α</m:t>
          </m:r>
        </m:oMath>
        <w:r w:rsidR="003C4ACC" w:rsidRPr="005819A5">
          <w:rPr>
            <w:rStyle w:val="Hyperlink"/>
            <w:lang w:val="en-US"/>
          </w:rPr>
          <w:t xml:space="preserve"> values is very small</w:t>
        </w:r>
      </w:hyperlink>
    </w:p>
    <w:p w14:paraId="69F13547" w14:textId="77777777" w:rsidR="003C4ACC" w:rsidRDefault="003C4ACC">
      <w:pPr>
        <w:pStyle w:val="TOC1"/>
        <w:rPr>
          <w:rFonts w:asciiTheme="minorHAnsi" w:eastAsiaTheme="minorEastAsia" w:hAnsiTheme="minorHAnsi" w:cstheme="minorBidi"/>
          <w:b w:val="0"/>
          <w:sz w:val="22"/>
          <w:lang w:val="sv-SE" w:eastAsia="sv-SE"/>
        </w:rPr>
      </w:pPr>
      <w:hyperlink w:anchor="_Toc16856250" w:history="1">
        <w:r w:rsidRPr="005819A5">
          <w:rPr>
            <w:rStyle w:val="Hyperlink"/>
          </w:rPr>
          <w:t>Observation 2</w:t>
        </w:r>
        <w:r>
          <w:rPr>
            <w:rFonts w:asciiTheme="minorHAnsi" w:eastAsiaTheme="minorEastAsia" w:hAnsiTheme="minorHAnsi" w:cstheme="minorBidi"/>
            <w:b w:val="0"/>
            <w:sz w:val="22"/>
            <w:lang w:val="sv-SE" w:eastAsia="sv-SE"/>
          </w:rPr>
          <w:tab/>
        </w:r>
        <w:r w:rsidRPr="005819A5">
          <w:rPr>
            <w:rStyle w:val="Hyperlink"/>
          </w:rPr>
          <w:t>Maximum bitwidth of Minital without constrains on range is 5 bits</w:t>
        </w:r>
      </w:hyperlink>
    </w:p>
    <w:p w14:paraId="6595E452" w14:textId="77777777" w:rsidR="003C4ACC" w:rsidRDefault="003C4ACC">
      <w:pPr>
        <w:pStyle w:val="TOC1"/>
        <w:rPr>
          <w:rFonts w:asciiTheme="minorHAnsi" w:eastAsiaTheme="minorEastAsia" w:hAnsiTheme="minorHAnsi" w:cstheme="minorBidi"/>
          <w:b w:val="0"/>
          <w:sz w:val="22"/>
          <w:lang w:val="sv-SE" w:eastAsia="sv-SE"/>
        </w:rPr>
      </w:pPr>
      <w:hyperlink w:anchor="_Toc16856251" w:history="1">
        <w:r w:rsidRPr="005819A5">
          <w:rPr>
            <w:rStyle w:val="Hyperlink"/>
          </w:rPr>
          <w:t>Observation 3</w:t>
        </w:r>
        <w:r>
          <w:rPr>
            <w:rFonts w:asciiTheme="minorHAnsi" w:eastAsiaTheme="minorEastAsia" w:hAnsiTheme="minorHAnsi" w:cstheme="minorBidi"/>
            <w:b w:val="0"/>
            <w:sz w:val="22"/>
            <w:lang w:val="sv-SE" w:eastAsia="sv-SE"/>
          </w:rPr>
          <w:tab/>
        </w:r>
        <w:r w:rsidRPr="005819A5">
          <w:rPr>
            <w:rStyle w:val="Hyperlink"/>
          </w:rPr>
          <w:t>If at least one coefficient is reported for the weaker polarization, a gNB implementation can transparently boost the amplitude of that coefficient to utilize the full available Tx power</w:t>
        </w:r>
      </w:hyperlink>
    </w:p>
    <w:p w14:paraId="4264FD79" w14:textId="77777777" w:rsidR="003C4ACC" w:rsidRDefault="003C4ACC">
      <w:pPr>
        <w:pStyle w:val="TOC1"/>
        <w:rPr>
          <w:rFonts w:asciiTheme="minorHAnsi" w:eastAsiaTheme="minorEastAsia" w:hAnsiTheme="minorHAnsi" w:cstheme="minorBidi"/>
          <w:b w:val="0"/>
          <w:sz w:val="22"/>
          <w:lang w:val="sv-SE" w:eastAsia="sv-SE"/>
        </w:rPr>
      </w:pPr>
      <w:hyperlink w:anchor="_Toc16856252" w:history="1">
        <w:r w:rsidRPr="005819A5">
          <w:rPr>
            <w:rStyle w:val="Hyperlink"/>
          </w:rPr>
          <w:t>Observation 4</w:t>
        </w:r>
        <w:r>
          <w:rPr>
            <w:rFonts w:asciiTheme="minorHAnsi" w:eastAsiaTheme="minorEastAsia" w:hAnsiTheme="minorHAnsi" w:cstheme="minorBidi"/>
            <w:b w:val="0"/>
            <w:sz w:val="22"/>
            <w:lang w:val="sv-SE" w:eastAsia="sv-SE"/>
          </w:rPr>
          <w:tab/>
        </w:r>
        <w:r w:rsidRPr="005819A5">
          <w:rPr>
            <w:rStyle w:val="Hyperlink"/>
          </w:rPr>
          <w:t>Around 40% of the time, an overhead reduction largen than 48 bits can be achieved if joint M’ and NNZC reporting is supported</w:t>
        </w:r>
      </w:hyperlink>
    </w:p>
    <w:p w14:paraId="375CE313" w14:textId="77777777" w:rsidR="003C4ACC" w:rsidRDefault="003C4ACC">
      <w:pPr>
        <w:pStyle w:val="TOC1"/>
        <w:rPr>
          <w:rFonts w:asciiTheme="minorHAnsi" w:eastAsiaTheme="minorEastAsia" w:hAnsiTheme="minorHAnsi" w:cstheme="minorBidi"/>
          <w:b w:val="0"/>
          <w:sz w:val="22"/>
          <w:lang w:val="sv-SE" w:eastAsia="sv-SE"/>
        </w:rPr>
      </w:pPr>
      <w:hyperlink w:anchor="_Toc16856253" w:history="1">
        <w:r w:rsidRPr="005819A5">
          <w:rPr>
            <w:rStyle w:val="Hyperlink"/>
          </w:rPr>
          <w:t>Observation 5</w:t>
        </w:r>
        <w:r>
          <w:rPr>
            <w:rFonts w:asciiTheme="minorHAnsi" w:eastAsiaTheme="minorEastAsia" w:hAnsiTheme="minorHAnsi" w:cstheme="minorBidi"/>
            <w:b w:val="0"/>
            <w:sz w:val="22"/>
            <w:lang w:val="sv-SE" w:eastAsia="sv-SE"/>
          </w:rPr>
          <w:tab/>
        </w:r>
        <w:r w:rsidRPr="005819A5">
          <w:rPr>
            <w:rStyle w:val="Hyperlink"/>
          </w:rPr>
          <w:t>The statistics of M’ and NNZC are highly correlated. This fact can be utilized to jointly encode M’ and NNZC without incurring additional overhead in UCI Part 1.</w:t>
        </w:r>
      </w:hyperlink>
    </w:p>
    <w:p w14:paraId="01801AC3" w14:textId="77777777" w:rsidR="003C4ACC" w:rsidRDefault="003C4ACC">
      <w:pPr>
        <w:pStyle w:val="TOC1"/>
        <w:rPr>
          <w:rFonts w:asciiTheme="minorHAnsi" w:eastAsiaTheme="minorEastAsia" w:hAnsiTheme="minorHAnsi" w:cstheme="minorBidi"/>
          <w:b w:val="0"/>
          <w:sz w:val="22"/>
          <w:lang w:val="sv-SE" w:eastAsia="sv-SE"/>
        </w:rPr>
      </w:pPr>
      <w:hyperlink w:anchor="_Toc16856254" w:history="1">
        <w:r w:rsidRPr="005819A5">
          <w:rPr>
            <w:rStyle w:val="Hyperlink"/>
          </w:rPr>
          <w:t>Observation 6</w:t>
        </w:r>
        <w:r>
          <w:rPr>
            <w:rFonts w:asciiTheme="minorHAnsi" w:eastAsiaTheme="minorEastAsia" w:hAnsiTheme="minorHAnsi" w:cstheme="minorBidi"/>
            <w:b w:val="0"/>
            <w:sz w:val="22"/>
            <w:lang w:val="sv-SE" w:eastAsia="sv-SE"/>
          </w:rPr>
          <w:tab/>
        </w:r>
        <w:r w:rsidRPr="005819A5">
          <w:rPr>
            <w:rStyle w:val="Hyperlink"/>
          </w:rPr>
          <w:t>There could be many unused codepoints of a standalone NNZC Indicator field</w:t>
        </w:r>
      </w:hyperlink>
    </w:p>
    <w:p w14:paraId="2A8F4990" w14:textId="77777777" w:rsidR="003C4ACC" w:rsidRDefault="003C4ACC">
      <w:pPr>
        <w:pStyle w:val="TOC1"/>
        <w:rPr>
          <w:rFonts w:asciiTheme="minorHAnsi" w:eastAsiaTheme="minorEastAsia" w:hAnsiTheme="minorHAnsi" w:cstheme="minorBidi"/>
          <w:b w:val="0"/>
          <w:sz w:val="22"/>
          <w:lang w:val="sv-SE" w:eastAsia="sv-SE"/>
        </w:rPr>
      </w:pPr>
      <w:hyperlink w:anchor="_Toc16856255" w:history="1">
        <w:r w:rsidRPr="005819A5">
          <w:rPr>
            <w:rStyle w:val="Hyperlink"/>
            <w:lang w:eastAsia="ko-KR"/>
          </w:rPr>
          <w:t>Observation 7</w:t>
        </w:r>
        <w:r>
          <w:rPr>
            <w:rFonts w:asciiTheme="minorHAnsi" w:eastAsiaTheme="minorEastAsia" w:hAnsiTheme="minorHAnsi" w:cstheme="minorBidi"/>
            <w:b w:val="0"/>
            <w:sz w:val="22"/>
            <w:lang w:val="sv-SE" w:eastAsia="sv-SE"/>
          </w:rPr>
          <w:tab/>
        </w:r>
        <w:r w:rsidRPr="005819A5">
          <w:rPr>
            <w:rStyle w:val="Hyperlink"/>
            <w:lang w:eastAsia="ko-KR"/>
          </w:rPr>
          <w:t>The motivation for introducing either padding or segmentation is unclear</w:t>
        </w:r>
      </w:hyperlink>
    </w:p>
    <w:p w14:paraId="5605DEEC" w14:textId="77777777" w:rsidR="003C4ACC" w:rsidRDefault="003C4ACC">
      <w:pPr>
        <w:pStyle w:val="TOC1"/>
        <w:rPr>
          <w:rFonts w:asciiTheme="minorHAnsi" w:eastAsiaTheme="minorEastAsia" w:hAnsiTheme="minorHAnsi" w:cstheme="minorBidi"/>
          <w:b w:val="0"/>
          <w:sz w:val="22"/>
          <w:lang w:val="sv-SE" w:eastAsia="sv-SE"/>
        </w:rPr>
      </w:pPr>
      <w:hyperlink w:anchor="_Toc16856256" w:history="1">
        <w:r w:rsidRPr="005819A5">
          <w:rPr>
            <w:rStyle w:val="Hyperlink"/>
          </w:rPr>
          <w:t>Observation 8</w:t>
        </w:r>
        <w:r>
          <w:rPr>
            <w:rFonts w:asciiTheme="minorHAnsi" w:eastAsiaTheme="minorEastAsia" w:hAnsiTheme="minorHAnsi" w:cstheme="minorBidi"/>
            <w:b w:val="0"/>
            <w:sz w:val="22"/>
            <w:lang w:val="sv-SE" w:eastAsia="sv-SE"/>
          </w:rPr>
          <w:tab/>
        </w:r>
        <w:r w:rsidRPr="005819A5">
          <w:rPr>
            <w:rStyle w:val="Hyperlink"/>
          </w:rPr>
          <w:t>The Rel-15 CSI omission procedure cannot be reused for the Rel-16 codebook, since there is no subband PMI</w:t>
        </w:r>
      </w:hyperlink>
    </w:p>
    <w:p w14:paraId="3A45DF43" w14:textId="77777777" w:rsidR="003C4ACC" w:rsidRDefault="003C4ACC">
      <w:pPr>
        <w:pStyle w:val="TOC1"/>
        <w:rPr>
          <w:rFonts w:asciiTheme="minorHAnsi" w:eastAsiaTheme="minorEastAsia" w:hAnsiTheme="minorHAnsi" w:cstheme="minorBidi"/>
          <w:b w:val="0"/>
          <w:sz w:val="22"/>
          <w:lang w:val="sv-SE" w:eastAsia="sv-SE"/>
        </w:rPr>
      </w:pPr>
      <w:hyperlink w:anchor="_Toc16856257" w:history="1">
        <w:r w:rsidRPr="005819A5">
          <w:rPr>
            <w:rStyle w:val="Hyperlink"/>
          </w:rPr>
          <w:t>Observation 9</w:t>
        </w:r>
        <w:r>
          <w:rPr>
            <w:rFonts w:asciiTheme="minorHAnsi" w:eastAsiaTheme="minorEastAsia" w:hAnsiTheme="minorHAnsi" w:cstheme="minorBidi"/>
            <w:b w:val="0"/>
            <w:sz w:val="22"/>
            <w:lang w:val="sv-SE" w:eastAsia="sv-SE"/>
          </w:rPr>
          <w:tab/>
        </w:r>
        <w:r w:rsidRPr="005819A5">
          <w:rPr>
            <w:rStyle w:val="Hyperlink"/>
          </w:rPr>
          <w:t>UE can perform spec-transparent CSI omission procedure by indicating lower number of non-zero coefficients in UCI Part 1, but doing so will not inform the gNB that its PUSCH allocation is too small</w:t>
        </w:r>
      </w:hyperlink>
    </w:p>
    <w:p w14:paraId="2592CF21" w14:textId="77777777" w:rsidR="003C4ACC" w:rsidRDefault="003C4ACC">
      <w:pPr>
        <w:pStyle w:val="TOC1"/>
        <w:rPr>
          <w:rFonts w:asciiTheme="minorHAnsi" w:eastAsiaTheme="minorEastAsia" w:hAnsiTheme="minorHAnsi" w:cstheme="minorBidi"/>
          <w:b w:val="0"/>
          <w:sz w:val="22"/>
          <w:lang w:val="sv-SE" w:eastAsia="sv-SE"/>
        </w:rPr>
      </w:pPr>
      <w:hyperlink w:anchor="_Toc16856258" w:history="1">
        <w:r w:rsidRPr="005819A5">
          <w:rPr>
            <w:rStyle w:val="Hyperlink"/>
          </w:rPr>
          <w:t>Observation 10</w:t>
        </w:r>
        <w:r>
          <w:rPr>
            <w:rFonts w:asciiTheme="minorHAnsi" w:eastAsiaTheme="minorEastAsia" w:hAnsiTheme="minorHAnsi" w:cstheme="minorBidi"/>
            <w:b w:val="0"/>
            <w:sz w:val="22"/>
            <w:lang w:val="sv-SE" w:eastAsia="sv-SE"/>
          </w:rPr>
          <w:tab/>
        </w:r>
        <w:r w:rsidRPr="005819A5">
          <w:rPr>
            <w:rStyle w:val="Hyperlink"/>
          </w:rPr>
          <w:t>There needs to be a common and unambiguous understanding between the UE and the gNB of which components of the CSI are omitted</w:t>
        </w:r>
      </w:hyperlink>
    </w:p>
    <w:p w14:paraId="0C20EAE6" w14:textId="77777777" w:rsidR="003C4ACC" w:rsidRDefault="003C4ACC">
      <w:pPr>
        <w:pStyle w:val="TOC1"/>
        <w:rPr>
          <w:rFonts w:asciiTheme="minorHAnsi" w:eastAsiaTheme="minorEastAsia" w:hAnsiTheme="minorHAnsi" w:cstheme="minorBidi"/>
          <w:b w:val="0"/>
          <w:sz w:val="22"/>
          <w:lang w:val="sv-SE" w:eastAsia="sv-SE"/>
        </w:rPr>
      </w:pPr>
      <w:hyperlink w:anchor="_Toc16856259" w:history="1">
        <w:r w:rsidRPr="005819A5">
          <w:rPr>
            <w:rStyle w:val="Hyperlink"/>
          </w:rPr>
          <w:t>Observation 11</w:t>
        </w:r>
        <w:r>
          <w:rPr>
            <w:rFonts w:asciiTheme="minorHAnsi" w:eastAsiaTheme="minorEastAsia" w:hAnsiTheme="minorHAnsi" w:cstheme="minorBidi"/>
            <w:b w:val="0"/>
            <w:sz w:val="22"/>
            <w:lang w:val="sv-SE" w:eastAsia="sv-SE"/>
          </w:rPr>
          <w:tab/>
        </w:r>
        <w:r w:rsidRPr="005819A5">
          <w:rPr>
            <w:rStyle w:val="Hyperlink"/>
          </w:rPr>
          <w:t>Reading the non-zero coefficient bitmaps, the reference amplitude as well as the SCIs are required in order to interpret the reported LC coefficients correctly</w:t>
        </w:r>
      </w:hyperlink>
    </w:p>
    <w:p w14:paraId="65E03F16" w14:textId="77777777" w:rsidR="003C4ACC" w:rsidRDefault="003C4ACC">
      <w:pPr>
        <w:pStyle w:val="TOC1"/>
        <w:rPr>
          <w:rFonts w:asciiTheme="minorHAnsi" w:eastAsiaTheme="minorEastAsia" w:hAnsiTheme="minorHAnsi" w:cstheme="minorBidi"/>
          <w:b w:val="0"/>
          <w:sz w:val="22"/>
          <w:lang w:val="sv-SE" w:eastAsia="sv-SE"/>
        </w:rPr>
      </w:pPr>
      <w:hyperlink w:anchor="_Toc16856260" w:history="1">
        <w:r w:rsidRPr="005819A5">
          <w:rPr>
            <w:rStyle w:val="Hyperlink"/>
          </w:rPr>
          <w:t>Observation 12</w:t>
        </w:r>
        <w:r>
          <w:rPr>
            <w:rFonts w:asciiTheme="minorHAnsi" w:eastAsiaTheme="minorEastAsia" w:hAnsiTheme="minorHAnsi" w:cstheme="minorBidi"/>
            <w:b w:val="0"/>
            <w:sz w:val="22"/>
            <w:lang w:val="sv-SE" w:eastAsia="sv-SE"/>
          </w:rPr>
          <w:tab/>
        </w:r>
        <w:r w:rsidRPr="005819A5">
          <w:rPr>
            <w:rStyle w:val="Hyperlink"/>
          </w:rPr>
          <w:t>Since the distribution of LC coefficients among SD-bases, FD-bases and layers is not known prior to UCI Part 2 decoding, LC coefficients cannot be omitted based on these factors</w:t>
        </w:r>
      </w:hyperlink>
    </w:p>
    <w:p w14:paraId="66E11E69" w14:textId="77777777" w:rsidR="003C4ACC" w:rsidRDefault="003C4ACC">
      <w:pPr>
        <w:pStyle w:val="TOC1"/>
        <w:rPr>
          <w:rFonts w:asciiTheme="minorHAnsi" w:eastAsiaTheme="minorEastAsia" w:hAnsiTheme="minorHAnsi" w:cstheme="minorBidi"/>
          <w:b w:val="0"/>
          <w:sz w:val="22"/>
          <w:lang w:val="sv-SE" w:eastAsia="sv-SE"/>
        </w:rPr>
      </w:pPr>
      <w:hyperlink w:anchor="_Toc16856261" w:history="1">
        <w:r w:rsidRPr="005819A5">
          <w:rPr>
            <w:rStyle w:val="Hyperlink"/>
          </w:rPr>
          <w:t>Observation 13</w:t>
        </w:r>
        <w:r>
          <w:rPr>
            <w:rFonts w:asciiTheme="minorHAnsi" w:eastAsiaTheme="minorEastAsia" w:hAnsiTheme="minorHAnsi" w:cstheme="minorBidi"/>
            <w:b w:val="0"/>
            <w:sz w:val="22"/>
            <w:lang w:val="sv-SE" w:eastAsia="sv-SE"/>
          </w:rPr>
          <w:tab/>
        </w:r>
        <w:r w:rsidRPr="005819A5">
          <w:rPr>
            <w:rStyle w:val="Hyperlink"/>
          </w:rPr>
          <w:t>If N LC coefficients are omitted, the last N bits of the NZC bitmap is not needed to interpret the non-omitted LC coefficients, if the same UCI mapping order is used for the bitmap and LC coefficients</w:t>
        </w:r>
      </w:hyperlink>
    </w:p>
    <w:p w14:paraId="65587FCE" w14:textId="77777777" w:rsidR="003C4ACC" w:rsidRDefault="003C4ACC">
      <w:pPr>
        <w:pStyle w:val="TOC1"/>
        <w:rPr>
          <w:rFonts w:asciiTheme="minorHAnsi" w:eastAsiaTheme="minorEastAsia" w:hAnsiTheme="minorHAnsi" w:cstheme="minorBidi"/>
          <w:b w:val="0"/>
          <w:sz w:val="22"/>
          <w:lang w:val="sv-SE" w:eastAsia="sv-SE"/>
        </w:rPr>
      </w:pPr>
      <w:hyperlink w:anchor="_Toc16856262" w:history="1">
        <w:r w:rsidRPr="005819A5">
          <w:rPr>
            <w:rStyle w:val="Hyperlink"/>
          </w:rPr>
          <w:t>Observation 14</w:t>
        </w:r>
        <w:r>
          <w:rPr>
            <w:rFonts w:asciiTheme="minorHAnsi" w:eastAsiaTheme="minorEastAsia" w:hAnsiTheme="minorHAnsi" w:cstheme="minorBidi"/>
            <w:b w:val="0"/>
            <w:sz w:val="22"/>
            <w:lang w:val="sv-SE" w:eastAsia="sv-SE"/>
          </w:rPr>
          <w:tab/>
        </w:r>
        <w:r w:rsidRPr="005819A5">
          <w:rPr>
            <w:rStyle w:val="Hyperlink"/>
          </w:rPr>
          <w:t>Rel-15 Type II CBSR cannot be applied to Rel-16 Type II codebook since there is no wideband amplitude coefficient</w:t>
        </w:r>
      </w:hyperlink>
    </w:p>
    <w:p w14:paraId="0F2BDDA0" w14:textId="77777777" w:rsidR="003C4ACC" w:rsidRDefault="003C4ACC">
      <w:pPr>
        <w:pStyle w:val="TOC1"/>
        <w:rPr>
          <w:rFonts w:asciiTheme="minorHAnsi" w:eastAsiaTheme="minorEastAsia" w:hAnsiTheme="minorHAnsi" w:cstheme="minorBidi"/>
          <w:b w:val="0"/>
          <w:sz w:val="22"/>
          <w:lang w:val="sv-SE" w:eastAsia="sv-SE"/>
        </w:rPr>
      </w:pPr>
      <w:hyperlink w:anchor="_Toc16856263" w:history="1">
        <w:r w:rsidRPr="005819A5">
          <w:rPr>
            <w:rStyle w:val="Hyperlink"/>
          </w:rPr>
          <w:t>Observation 15</w:t>
        </w:r>
        <w:r>
          <w:rPr>
            <w:rFonts w:asciiTheme="minorHAnsi" w:eastAsiaTheme="minorEastAsia" w:hAnsiTheme="minorHAnsi" w:cstheme="minorBidi"/>
            <w:b w:val="0"/>
            <w:sz w:val="22"/>
            <w:lang w:val="sv-SE" w:eastAsia="sv-SE"/>
          </w:rPr>
          <w:tab/>
        </w:r>
        <w:r w:rsidRPr="005819A5">
          <w:rPr>
            <w:rStyle w:val="Hyperlink"/>
          </w:rPr>
          <w:t>The radiated power in a spatial beam direction can depend on up to 80 amplitude coefficients, applying individual per-coefficient amplitude restriction does not make sense</w:t>
        </w:r>
      </w:hyperlink>
    </w:p>
    <w:p w14:paraId="20E20A29" w14:textId="77777777" w:rsidR="003C4ACC" w:rsidRDefault="003C4ACC">
      <w:pPr>
        <w:pStyle w:val="TOC1"/>
        <w:rPr>
          <w:rFonts w:asciiTheme="minorHAnsi" w:eastAsiaTheme="minorEastAsia" w:hAnsiTheme="minorHAnsi" w:cstheme="minorBidi"/>
          <w:b w:val="0"/>
          <w:sz w:val="22"/>
          <w:lang w:val="sv-SE" w:eastAsia="sv-SE"/>
        </w:rPr>
      </w:pPr>
      <w:hyperlink w:anchor="_Toc16856264" w:history="1">
        <w:r w:rsidRPr="005819A5">
          <w:rPr>
            <w:rStyle w:val="Hyperlink"/>
          </w:rPr>
          <w:t>Observation 16</w:t>
        </w:r>
        <w:r>
          <w:rPr>
            <w:rFonts w:asciiTheme="minorHAnsi" w:eastAsiaTheme="minorEastAsia" w:hAnsiTheme="minorHAnsi" w:cstheme="minorBidi"/>
            <w:b w:val="0"/>
            <w:sz w:val="22"/>
            <w:lang w:val="sv-SE" w:eastAsia="sv-SE"/>
          </w:rPr>
          <w:tab/>
        </w:r>
        <w:r w:rsidRPr="005819A5">
          <w:rPr>
            <w:rStyle w:val="Hyperlink"/>
          </w:rPr>
          <w:t>The sum of the FD-component power levels for a certain spatial beam needs to be considered in the CBSR criterion for amplitude restriction to work in the Rel-16 codebook</w:t>
        </w:r>
      </w:hyperlink>
    </w:p>
    <w:p w14:paraId="16FF25B4" w14:textId="1AAC81DE" w:rsidR="00C25FB3" w:rsidRDefault="00C25FB3" w:rsidP="00C25FB3">
      <w:pPr>
        <w:rPr>
          <w:noProof/>
          <w:szCs w:val="22"/>
          <w:lang w:val="en-US"/>
        </w:rPr>
      </w:pPr>
      <w:r>
        <w:rPr>
          <w:noProof/>
          <w:szCs w:val="22"/>
          <w:highlight w:val="yellow"/>
          <w:lang w:val="en-US"/>
        </w:rPr>
        <w:fldChar w:fldCharType="end"/>
      </w:r>
    </w:p>
    <w:p w14:paraId="66FED340" w14:textId="58FB2187" w:rsidR="003C4ACC" w:rsidRDefault="003C4ACC" w:rsidP="00C25FB3">
      <w:pPr>
        <w:rPr>
          <w:noProof/>
          <w:szCs w:val="22"/>
          <w:lang w:val="en-US"/>
        </w:rPr>
      </w:pPr>
    </w:p>
    <w:p w14:paraId="35422BBC" w14:textId="46949028" w:rsidR="003C4ACC" w:rsidRDefault="003C4ACC" w:rsidP="00C25FB3">
      <w:pPr>
        <w:rPr>
          <w:noProof/>
          <w:szCs w:val="22"/>
          <w:lang w:val="en-US"/>
        </w:rPr>
      </w:pPr>
    </w:p>
    <w:p w14:paraId="4C6B2599" w14:textId="458E3AF8" w:rsidR="003C4ACC" w:rsidRDefault="003C4ACC" w:rsidP="00C25FB3">
      <w:pPr>
        <w:rPr>
          <w:noProof/>
          <w:szCs w:val="22"/>
          <w:lang w:val="en-US"/>
        </w:rPr>
      </w:pPr>
    </w:p>
    <w:p w14:paraId="7C791481" w14:textId="4C14A5F4" w:rsidR="003C4ACC" w:rsidRDefault="003C4ACC" w:rsidP="00C25FB3">
      <w:pPr>
        <w:rPr>
          <w:noProof/>
          <w:szCs w:val="22"/>
          <w:lang w:val="en-US"/>
        </w:rPr>
      </w:pPr>
    </w:p>
    <w:p w14:paraId="4F2F5CAE" w14:textId="67034D49" w:rsidR="003C4ACC" w:rsidRDefault="003C4ACC" w:rsidP="00C25FB3">
      <w:pPr>
        <w:rPr>
          <w:noProof/>
          <w:szCs w:val="22"/>
          <w:lang w:val="en-US"/>
        </w:rPr>
      </w:pPr>
    </w:p>
    <w:p w14:paraId="04B8CDB4" w14:textId="77777777" w:rsidR="003C4ACC" w:rsidRDefault="003C4ACC" w:rsidP="00C25FB3">
      <w:pPr>
        <w:rPr>
          <w:noProof/>
          <w:szCs w:val="22"/>
          <w:lang w:val="en-US"/>
        </w:rPr>
      </w:pPr>
    </w:p>
    <w:p w14:paraId="555636E4" w14:textId="58B448F4" w:rsidR="00C25FB3" w:rsidRDefault="00C25FB3" w:rsidP="00C25FB3">
      <w:r>
        <w:lastRenderedPageBreak/>
        <w:t>Based on these observations, we make the following proposals:</w:t>
      </w:r>
    </w:p>
    <w:bookmarkStart w:id="107" w:name="_Hlk533167434"/>
    <w:p w14:paraId="6E0CEF51" w14:textId="77777777" w:rsidR="003C4ACC" w:rsidRDefault="00C25FB3">
      <w:pPr>
        <w:pStyle w:val="TOC1"/>
        <w:rPr>
          <w:rFonts w:asciiTheme="minorHAnsi" w:eastAsiaTheme="minorEastAsia" w:hAnsiTheme="minorHAnsi" w:cstheme="minorBidi"/>
          <w:b w:val="0"/>
          <w:sz w:val="22"/>
          <w:lang w:val="sv-SE" w:eastAsia="sv-SE"/>
        </w:rPr>
      </w:pPr>
      <w:r>
        <w:fldChar w:fldCharType="begin"/>
      </w:r>
      <w:r>
        <w:rPr>
          <w:highlight w:val="yellow"/>
        </w:rPr>
        <w:instrText xml:space="preserve"> TOC \n \h \z \t "Proposal;1" </w:instrText>
      </w:r>
      <w:r>
        <w:fldChar w:fldCharType="separate"/>
      </w:r>
      <w:bookmarkEnd w:id="107"/>
      <w:r w:rsidR="003C4ACC" w:rsidRPr="005F1DF9">
        <w:rPr>
          <w:rStyle w:val="Hyperlink"/>
        </w:rPr>
        <w:fldChar w:fldCharType="begin"/>
      </w:r>
      <w:r w:rsidR="003C4ACC" w:rsidRPr="005F1DF9">
        <w:rPr>
          <w:rStyle w:val="Hyperlink"/>
        </w:rPr>
        <w:instrText xml:space="preserve"> </w:instrText>
      </w:r>
      <w:r w:rsidR="003C4ACC">
        <w:instrText>HYPERLINK \l "_Toc16856265"</w:instrText>
      </w:r>
      <w:r w:rsidR="003C4ACC" w:rsidRPr="005F1DF9">
        <w:rPr>
          <w:rStyle w:val="Hyperlink"/>
        </w:rPr>
        <w:instrText xml:space="preserve"> </w:instrText>
      </w:r>
      <w:r w:rsidR="003C4ACC" w:rsidRPr="005F1DF9">
        <w:rPr>
          <w:rStyle w:val="Hyperlink"/>
        </w:rPr>
      </w:r>
      <w:r w:rsidR="003C4ACC" w:rsidRPr="005F1DF9">
        <w:rPr>
          <w:rStyle w:val="Hyperlink"/>
        </w:rPr>
        <w:fldChar w:fldCharType="separate"/>
      </w:r>
      <w:r w:rsidR="003C4ACC" w:rsidRPr="005F1DF9">
        <w:rPr>
          <w:rStyle w:val="Hyperlink"/>
          <w:lang w:val="en-US"/>
        </w:rPr>
        <w:t>Proposal 1</w:t>
      </w:r>
      <w:r w:rsidR="003C4ACC">
        <w:rPr>
          <w:rFonts w:asciiTheme="minorHAnsi" w:eastAsiaTheme="minorEastAsia" w:hAnsiTheme="minorHAnsi" w:cstheme="minorBidi"/>
          <w:b w:val="0"/>
          <w:sz w:val="22"/>
          <w:lang w:val="sv-SE" w:eastAsia="sv-SE"/>
        </w:rPr>
        <w:tab/>
      </w:r>
      <w:r w:rsidR="003C4ACC" w:rsidRPr="005F1DF9">
        <w:rPr>
          <w:rStyle w:val="Hyperlink"/>
          <w:lang w:val="en-US"/>
        </w:rPr>
        <w:t xml:space="preserve">For intermediary FD-basis size, </w:t>
      </w:r>
      <m:oMath>
        <m:r>
          <m:rPr>
            <m:sty m:val="bi"/>
          </m:rPr>
          <w:rPr>
            <w:rStyle w:val="Hyperlink"/>
            <w:rFonts w:ascii="Cambria Math" w:hAnsi="Cambria Math"/>
            <w:lang w:val="en-US"/>
          </w:rPr>
          <m:t xml:space="preserve">α=2 </m:t>
        </m:r>
      </m:oMath>
      <w:r w:rsidR="003C4ACC" w:rsidRPr="005F1DF9">
        <w:rPr>
          <w:rStyle w:val="Hyperlink"/>
          <w:lang w:val="en-US"/>
        </w:rPr>
        <w:t>is fixed in specification</w:t>
      </w:r>
      <w:r w:rsidR="003C4ACC" w:rsidRPr="005F1DF9">
        <w:rPr>
          <w:rStyle w:val="Hyperlink"/>
        </w:rPr>
        <w:fldChar w:fldCharType="end"/>
      </w:r>
    </w:p>
    <w:p w14:paraId="0145EACB" w14:textId="77777777" w:rsidR="003C4ACC" w:rsidRDefault="003C4ACC">
      <w:pPr>
        <w:pStyle w:val="TOC1"/>
        <w:rPr>
          <w:rFonts w:asciiTheme="minorHAnsi" w:eastAsiaTheme="minorEastAsia" w:hAnsiTheme="minorHAnsi" w:cstheme="minorBidi"/>
          <w:b w:val="0"/>
          <w:sz w:val="22"/>
          <w:lang w:val="sv-SE" w:eastAsia="sv-SE"/>
        </w:rPr>
      </w:pPr>
      <w:hyperlink w:anchor="_Toc16856266" w:history="1">
        <w:r w:rsidRPr="005F1DF9">
          <w:rPr>
            <w:rStyle w:val="Hyperlink"/>
          </w:rPr>
          <w:t>Proposal 2</w:t>
        </w:r>
        <w:r>
          <w:rPr>
            <w:rFonts w:asciiTheme="minorHAnsi" w:eastAsiaTheme="minorEastAsia" w:hAnsiTheme="minorHAnsi" w:cstheme="minorBidi"/>
            <w:b w:val="0"/>
            <w:sz w:val="22"/>
            <w:lang w:val="sv-SE" w:eastAsia="sv-SE"/>
          </w:rPr>
          <w:tab/>
        </w:r>
        <w:r w:rsidRPr="005F1DF9">
          <w:rPr>
            <w:rStyle w:val="Hyperlink"/>
          </w:rPr>
          <w:t xml:space="preserve">The value range of </w:t>
        </w:r>
        <m:oMath>
          <m:r>
            <m:rPr>
              <m:sty m:val="bi"/>
            </m:rPr>
            <w:rPr>
              <w:rStyle w:val="Hyperlink"/>
              <w:rFonts w:ascii="Cambria Math" w:hAnsi="Cambria Math"/>
            </w:rPr>
            <m:t>Minitital∈{-N</m:t>
          </m:r>
          <m:r>
            <m:rPr>
              <m:sty m:val="bi"/>
            </m:rPr>
            <w:rPr>
              <w:rStyle w:val="Hyperlink"/>
              <w:rFonts w:ascii="Cambria Math" w:hAnsi="Cambria Math"/>
            </w:rPr>
            <m:t>3'+1,-N</m:t>
          </m:r>
          <m:r>
            <m:rPr>
              <m:sty m:val="bi"/>
            </m:rPr>
            <w:rPr>
              <w:rStyle w:val="Hyperlink"/>
              <w:rFonts w:ascii="Cambria Math" w:hAnsi="Cambria Math"/>
            </w:rPr>
            <m:t>3'+2,…,-1, 0}</m:t>
          </m:r>
        </m:oMath>
        <w:r w:rsidRPr="005F1DF9">
          <w:rPr>
            <w:rStyle w:val="Hyperlink"/>
            <w:i/>
            <w:iCs/>
          </w:rPr>
          <w:t xml:space="preserve">, </w:t>
        </w:r>
        <w:r w:rsidRPr="005F1DF9">
          <w:rPr>
            <w:rStyle w:val="Hyperlink"/>
            <w:iCs/>
          </w:rPr>
          <w:t>i.e. no restrictions</w:t>
        </w:r>
      </w:hyperlink>
    </w:p>
    <w:p w14:paraId="724D24AA" w14:textId="77777777" w:rsidR="003C4ACC" w:rsidRDefault="003C4ACC">
      <w:pPr>
        <w:pStyle w:val="TOC1"/>
        <w:rPr>
          <w:rFonts w:asciiTheme="minorHAnsi" w:eastAsiaTheme="minorEastAsia" w:hAnsiTheme="minorHAnsi" w:cstheme="minorBidi"/>
          <w:b w:val="0"/>
          <w:sz w:val="22"/>
          <w:lang w:val="sv-SE" w:eastAsia="sv-SE"/>
        </w:rPr>
      </w:pPr>
      <w:hyperlink w:anchor="_Toc16856267" w:history="1">
        <w:r w:rsidRPr="005F1DF9">
          <w:rPr>
            <w:rStyle w:val="Hyperlink"/>
          </w:rPr>
          <w:t>Proposal 3</w:t>
        </w:r>
        <w:r>
          <w:rPr>
            <w:rFonts w:asciiTheme="minorHAnsi" w:eastAsiaTheme="minorEastAsia" w:hAnsiTheme="minorHAnsi" w:cstheme="minorBidi"/>
            <w:b w:val="0"/>
            <w:sz w:val="22"/>
            <w:lang w:val="sv-SE" w:eastAsia="sv-SE"/>
          </w:rPr>
          <w:tab/>
        </w:r>
        <w:r w:rsidRPr="005F1DF9">
          <w:rPr>
            <w:rStyle w:val="Hyperlink"/>
          </w:rPr>
          <w:t>The UE is required to report at least one non-zero coefficient per polarization</w:t>
        </w:r>
      </w:hyperlink>
    </w:p>
    <w:p w14:paraId="1484936F" w14:textId="77777777" w:rsidR="003C4ACC" w:rsidRDefault="003C4ACC">
      <w:pPr>
        <w:pStyle w:val="TOC1"/>
        <w:rPr>
          <w:rFonts w:asciiTheme="minorHAnsi" w:eastAsiaTheme="minorEastAsia" w:hAnsiTheme="minorHAnsi" w:cstheme="minorBidi"/>
          <w:b w:val="0"/>
          <w:sz w:val="22"/>
          <w:lang w:val="sv-SE" w:eastAsia="sv-SE"/>
        </w:rPr>
      </w:pPr>
      <w:hyperlink w:anchor="_Toc16856268" w:history="1">
        <w:r w:rsidRPr="005F1DF9">
          <w:rPr>
            <w:rStyle w:val="Hyperlink"/>
          </w:rPr>
          <w:t>Proposal 4</w:t>
        </w:r>
        <w:r>
          <w:rPr>
            <w:rFonts w:asciiTheme="minorHAnsi" w:eastAsiaTheme="minorEastAsia" w:hAnsiTheme="minorHAnsi" w:cstheme="minorBidi"/>
            <w:b w:val="0"/>
            <w:sz w:val="22"/>
            <w:lang w:val="sv-SE" w:eastAsia="sv-SE"/>
          </w:rPr>
          <w:tab/>
        </w:r>
        <w:r w:rsidRPr="005F1DF9">
          <w:rPr>
            <w:rStyle w:val="Hyperlink"/>
          </w:rPr>
          <w:t>Support M’ indication by utilizing unused codepoints of the NNZC indicator field in UCI Part 1, by jointly encoding the NNZC and M’ values:</w:t>
        </w:r>
      </w:hyperlink>
    </w:p>
    <w:p w14:paraId="3D18CA23" w14:textId="77777777" w:rsidR="003C4ACC" w:rsidRDefault="003C4ACC">
      <w:pPr>
        <w:pStyle w:val="TOC1"/>
        <w:rPr>
          <w:rFonts w:asciiTheme="minorHAnsi" w:eastAsiaTheme="minorEastAsia" w:hAnsiTheme="minorHAnsi" w:cstheme="minorBidi"/>
          <w:b w:val="0"/>
          <w:sz w:val="22"/>
          <w:lang w:val="sv-SE" w:eastAsia="sv-SE"/>
        </w:rPr>
      </w:pPr>
      <w:hyperlink w:anchor="_Toc16856269" w:history="1">
        <w:r w:rsidRPr="005F1DF9">
          <w:rPr>
            <w:rStyle w:val="Hyperlink"/>
            <w:rFonts w:ascii="Symbol" w:hAnsi="Symbol"/>
          </w:rPr>
          <w:t></w:t>
        </w:r>
        <w:r>
          <w:rPr>
            <w:rFonts w:asciiTheme="minorHAnsi" w:eastAsiaTheme="minorEastAsia" w:hAnsiTheme="minorHAnsi" w:cstheme="minorBidi"/>
            <w:b w:val="0"/>
            <w:sz w:val="22"/>
            <w:lang w:val="sv-SE" w:eastAsia="sv-SE"/>
          </w:rPr>
          <w:tab/>
        </w:r>
        <w:r w:rsidRPr="005F1DF9">
          <w:rPr>
            <w:rStyle w:val="Hyperlink"/>
          </w:rPr>
          <w:t xml:space="preserve">The first </w:t>
        </w:r>
        <m:oMath>
          <m:r>
            <m:rPr>
              <m:sty m:val="bi"/>
            </m:rPr>
            <w:rPr>
              <w:rStyle w:val="Hyperlink"/>
              <w:rFonts w:ascii="Cambria Math" w:hAnsi="Cambria Math"/>
            </w:rPr>
            <m:t>2</m:t>
          </m:r>
          <m:r>
            <m:rPr>
              <m:sty m:val="bi"/>
            </m:rPr>
            <w:rPr>
              <w:rStyle w:val="Hyperlink"/>
              <w:rFonts w:ascii="Cambria Math" w:hAnsi="Cambria Math"/>
            </w:rPr>
            <m:t>K</m:t>
          </m:r>
          <m:r>
            <m:rPr>
              <m:sty m:val="bi"/>
            </m:rPr>
            <w:rPr>
              <w:rStyle w:val="Hyperlink"/>
              <w:rFonts w:ascii="Cambria Math" w:hAnsi="Cambria Math"/>
            </w:rPr>
            <m:t>0</m:t>
          </m:r>
        </m:oMath>
        <w:r w:rsidRPr="005F1DF9">
          <w:rPr>
            <w:rStyle w:val="Hyperlink"/>
          </w:rPr>
          <w:t xml:space="preserve"> codepoints of the field indicates NNZC</w:t>
        </w:r>
        <m:oMath>
          <m:r>
            <m:rPr>
              <m:sty m:val="bi"/>
            </m:rPr>
            <w:rPr>
              <w:rStyle w:val="Hyperlink"/>
              <w:rFonts w:ascii="Cambria Math" w:hAnsi="Cambria Math"/>
            </w:rPr>
            <m:t>∈1,2,…,2</m:t>
          </m:r>
          <m:r>
            <m:rPr>
              <m:sty m:val="bi"/>
            </m:rPr>
            <w:rPr>
              <w:rStyle w:val="Hyperlink"/>
              <w:rFonts w:ascii="Cambria Math" w:hAnsi="Cambria Math"/>
            </w:rPr>
            <m:t>K</m:t>
          </m:r>
          <m:r>
            <m:rPr>
              <m:sty m:val="bi"/>
            </m:rPr>
            <w:rPr>
              <w:rStyle w:val="Hyperlink"/>
              <w:rFonts w:ascii="Cambria Math" w:hAnsi="Cambria Math"/>
            </w:rPr>
            <m:t>0</m:t>
          </m:r>
        </m:oMath>
        <w:r w:rsidRPr="005F1DF9">
          <w:rPr>
            <w:rStyle w:val="Hyperlink"/>
          </w:rPr>
          <w:t xml:space="preserve"> and </w:t>
        </w:r>
        <m:oMath>
          <m:r>
            <m:rPr>
              <m:sty m:val="bi"/>
            </m:rPr>
            <w:rPr>
              <w:rStyle w:val="Hyperlink"/>
              <w:rFonts w:ascii="Cambria Math" w:hAnsi="Cambria Math"/>
            </w:rPr>
            <m:t>M'=M</m:t>
          </m:r>
        </m:oMath>
      </w:hyperlink>
    </w:p>
    <w:p w14:paraId="7B0F7F1F" w14:textId="77777777" w:rsidR="003C4ACC" w:rsidRDefault="003C4ACC">
      <w:pPr>
        <w:pStyle w:val="TOC1"/>
        <w:rPr>
          <w:rFonts w:asciiTheme="minorHAnsi" w:eastAsiaTheme="minorEastAsia" w:hAnsiTheme="minorHAnsi" w:cstheme="minorBidi"/>
          <w:b w:val="0"/>
          <w:sz w:val="22"/>
          <w:lang w:val="sv-SE" w:eastAsia="sv-SE"/>
        </w:rPr>
      </w:pPr>
      <w:hyperlink w:anchor="_Toc16856270" w:history="1">
        <w:r w:rsidRPr="005F1DF9">
          <w:rPr>
            <w:rStyle w:val="Hyperlink"/>
            <w:rFonts w:ascii="Symbol" w:hAnsi="Symbol"/>
          </w:rPr>
          <w:t></w:t>
        </w:r>
        <w:r>
          <w:rPr>
            <w:rFonts w:asciiTheme="minorHAnsi" w:eastAsiaTheme="minorEastAsia" w:hAnsiTheme="minorHAnsi" w:cstheme="minorBidi"/>
            <w:b w:val="0"/>
            <w:sz w:val="22"/>
            <w:lang w:val="sv-SE" w:eastAsia="sv-SE"/>
          </w:rPr>
          <w:tab/>
        </w:r>
        <w:r w:rsidRPr="005F1DF9">
          <w:rPr>
            <w:rStyle w:val="Hyperlink"/>
          </w:rPr>
          <w:t xml:space="preserve">The remaining  </w:t>
        </w:r>
        <m:oMath>
          <m:r>
            <m:rPr>
              <m:sty m:val="bi"/>
            </m:rPr>
            <w:rPr>
              <w:rStyle w:val="Hyperlink"/>
              <w:rFonts w:ascii="Cambria Math" w:hAnsi="Cambria Math"/>
            </w:rPr>
            <m:t>2</m:t>
          </m:r>
          <m:r>
            <m:rPr>
              <m:sty m:val="b"/>
            </m:rPr>
            <w:rPr>
              <w:rStyle w:val="Hyperlink"/>
              <w:rFonts w:ascii="Cambria Math" w:hAnsi="Cambria Math"/>
            </w:rPr>
            <m:t>log</m:t>
          </m:r>
          <m:r>
            <m:rPr>
              <m:sty m:val="bi"/>
            </m:rPr>
            <w:rPr>
              <w:rStyle w:val="Hyperlink"/>
              <w:rFonts w:ascii="Cambria Math" w:hAnsi="Cambria Math"/>
            </w:rPr>
            <m:t>22</m:t>
          </m:r>
          <m:r>
            <m:rPr>
              <m:sty m:val="bi"/>
            </m:rPr>
            <w:rPr>
              <w:rStyle w:val="Hyperlink"/>
              <w:rFonts w:ascii="Cambria Math" w:hAnsi="Cambria Math"/>
            </w:rPr>
            <m:t>K</m:t>
          </m:r>
          <m:r>
            <m:rPr>
              <m:sty m:val="bi"/>
            </m:rPr>
            <w:rPr>
              <w:rStyle w:val="Hyperlink"/>
              <w:rFonts w:ascii="Cambria Math" w:hAnsi="Cambria Math"/>
            </w:rPr>
            <m:t>0-2</m:t>
          </m:r>
          <m:r>
            <m:rPr>
              <m:sty m:val="bi"/>
            </m:rPr>
            <w:rPr>
              <w:rStyle w:val="Hyperlink"/>
              <w:rFonts w:ascii="Cambria Math" w:hAnsi="Cambria Math"/>
            </w:rPr>
            <m:t>K</m:t>
          </m:r>
          <m:r>
            <m:rPr>
              <m:sty m:val="bi"/>
            </m:rPr>
            <w:rPr>
              <w:rStyle w:val="Hyperlink"/>
              <w:rFonts w:ascii="Cambria Math" w:hAnsi="Cambria Math"/>
            </w:rPr>
            <m:t>0</m:t>
          </m:r>
        </m:oMath>
        <w:r w:rsidRPr="005F1DF9">
          <w:rPr>
            <w:rStyle w:val="Hyperlink"/>
          </w:rPr>
          <w:t xml:space="preserve"> codepoints of the field indicates NNZC</w:t>
        </w:r>
        <m:oMath>
          <m:r>
            <m:rPr>
              <m:sty m:val="bi"/>
            </m:rPr>
            <w:rPr>
              <w:rStyle w:val="Hyperlink"/>
              <w:rFonts w:ascii="Cambria Math" w:hAnsi="Cambria Math"/>
            </w:rPr>
            <m:t>∈{1,2,…,2</m:t>
          </m:r>
          <m:r>
            <m:rPr>
              <m:sty m:val="b"/>
            </m:rPr>
            <w:rPr>
              <w:rStyle w:val="Hyperlink"/>
              <w:rFonts w:ascii="Cambria Math" w:hAnsi="Cambria Math"/>
            </w:rPr>
            <m:t>log</m:t>
          </m:r>
          <m:r>
            <m:rPr>
              <m:sty m:val="bi"/>
            </m:rPr>
            <w:rPr>
              <w:rStyle w:val="Hyperlink"/>
              <w:rFonts w:ascii="Cambria Math" w:hAnsi="Cambria Math"/>
            </w:rPr>
            <m:t>22K0-2K0}</m:t>
          </m:r>
        </m:oMath>
        <w:r w:rsidRPr="005F1DF9">
          <w:rPr>
            <w:rStyle w:val="Hyperlink"/>
          </w:rPr>
          <w:t xml:space="preserve"> and </w:t>
        </w:r>
        <m:oMath>
          <m:r>
            <m:rPr>
              <m:sty m:val="bi"/>
            </m:rPr>
            <w:rPr>
              <w:rStyle w:val="Hyperlink"/>
              <w:rFonts w:ascii="Cambria Math" w:hAnsi="Cambria Math"/>
            </w:rPr>
            <m:t>M'=M/2</m:t>
          </m:r>
        </m:oMath>
      </w:hyperlink>
    </w:p>
    <w:p w14:paraId="1C8CC35F" w14:textId="77777777" w:rsidR="003C4ACC" w:rsidRDefault="003C4ACC">
      <w:pPr>
        <w:pStyle w:val="TOC1"/>
        <w:rPr>
          <w:rFonts w:asciiTheme="minorHAnsi" w:eastAsiaTheme="minorEastAsia" w:hAnsiTheme="minorHAnsi" w:cstheme="minorBidi"/>
          <w:b w:val="0"/>
          <w:sz w:val="22"/>
          <w:lang w:val="sv-SE" w:eastAsia="sv-SE"/>
        </w:rPr>
      </w:pPr>
      <w:hyperlink w:anchor="_Toc16856271" w:history="1">
        <w:r w:rsidRPr="005F1DF9">
          <w:rPr>
            <w:rStyle w:val="Hyperlink"/>
            <w:lang w:eastAsia="ko-KR"/>
          </w:rPr>
          <w:t>Proposal 5</w:t>
        </w:r>
        <w:r>
          <w:rPr>
            <w:rFonts w:asciiTheme="minorHAnsi" w:eastAsiaTheme="minorEastAsia" w:hAnsiTheme="minorHAnsi" w:cstheme="minorBidi"/>
            <w:b w:val="0"/>
            <w:sz w:val="22"/>
            <w:lang w:val="sv-SE" w:eastAsia="sv-SE"/>
          </w:rPr>
          <w:tab/>
        </w:r>
        <w:r w:rsidRPr="005F1DF9">
          <w:rPr>
            <w:rStyle w:val="Hyperlink"/>
            <w:lang w:eastAsia="ko-KR"/>
          </w:rPr>
          <w:t>The padding signal, if padding is supported, is left to UE implementation and not specified</w:t>
        </w:r>
      </w:hyperlink>
    </w:p>
    <w:p w14:paraId="5F2FD7C5" w14:textId="77777777" w:rsidR="003C4ACC" w:rsidRDefault="003C4ACC">
      <w:pPr>
        <w:pStyle w:val="TOC1"/>
        <w:rPr>
          <w:rFonts w:asciiTheme="minorHAnsi" w:eastAsiaTheme="minorEastAsia" w:hAnsiTheme="minorHAnsi" w:cstheme="minorBidi"/>
          <w:b w:val="0"/>
          <w:sz w:val="22"/>
          <w:lang w:val="sv-SE" w:eastAsia="sv-SE"/>
        </w:rPr>
      </w:pPr>
      <w:hyperlink w:anchor="_Toc16856272" w:history="1">
        <w:r w:rsidRPr="005F1DF9">
          <w:rPr>
            <w:rStyle w:val="Hyperlink"/>
          </w:rPr>
          <w:t>Proposal 1</w:t>
        </w:r>
        <w:r>
          <w:rPr>
            <w:rFonts w:asciiTheme="minorHAnsi" w:eastAsiaTheme="minorEastAsia" w:hAnsiTheme="minorHAnsi" w:cstheme="minorBidi"/>
            <w:b w:val="0"/>
            <w:sz w:val="22"/>
            <w:lang w:val="sv-SE" w:eastAsia="sv-SE"/>
          </w:rPr>
          <w:tab/>
        </w:r>
        <w:r w:rsidRPr="005F1DF9">
          <w:rPr>
            <w:rStyle w:val="Hyperlink"/>
            <w:rFonts w:eastAsia="Malgun Gothic"/>
          </w:rPr>
          <w:t xml:space="preserve">When </w:t>
        </w:r>
        <m:oMath>
          <m:r>
            <m:rPr>
              <m:sty m:val="b"/>
            </m:rPr>
            <w:rPr>
              <w:rStyle w:val="Hyperlink"/>
              <w:rFonts w:ascii="Cambria Math" w:eastAsia="Malgun Gothic" w:hAnsi="Cambria Math" w:cs="Batang"/>
            </w:rPr>
            <m:t>NSB</m:t>
          </m:r>
          <m:r>
            <m:rPr>
              <m:sty m:val="b"/>
            </m:rPr>
            <w:rPr>
              <w:rStyle w:val="Hyperlink"/>
              <w:rFonts w:ascii="Cambria Math" w:eastAsia="Malgun Gothic" w:hAnsi="Cambria Math" w:cs="Batang"/>
              <w:lang w:val="de-DE"/>
            </w:rPr>
            <m:t>×</m:t>
          </m:r>
          <m:r>
            <m:rPr>
              <m:sty m:val="b"/>
            </m:rPr>
            <w:rPr>
              <w:rStyle w:val="Hyperlink"/>
              <w:rFonts w:ascii="Cambria Math" w:eastAsia="Malgun Gothic" w:hAnsi="Cambria Math" w:cs="Batang"/>
            </w:rPr>
            <m:t>R&gt;19</m:t>
          </m:r>
        </m:oMath>
        <w:r w:rsidRPr="005F1DF9">
          <w:rPr>
            <w:rStyle w:val="Hyperlink"/>
            <w:rFonts w:eastAsia="Malgun Gothic"/>
            <w:lang w:val="en-US" w:eastAsia="ko-KR"/>
          </w:rPr>
          <w:t xml:space="preserve">, support free selection of </w:t>
        </w:r>
        <w:r w:rsidRPr="005F1DF9">
          <w:rPr>
            <w:rStyle w:val="Hyperlink"/>
            <w:rFonts w:eastAsia="Malgun Gothic"/>
          </w:rPr>
          <w:t>N</w:t>
        </w:r>
        <w:r w:rsidRPr="005F1DF9">
          <w:rPr>
            <w:rStyle w:val="Hyperlink"/>
            <w:rFonts w:eastAsia="Malgun Gothic"/>
            <w:vertAlign w:val="subscript"/>
          </w:rPr>
          <w:t>3</w:t>
        </w:r>
        <w:r w:rsidRPr="005F1DF9">
          <w:rPr>
            <w:rStyle w:val="Hyperlink"/>
            <w:rFonts w:eastAsia="Malgun Gothic"/>
            <w:lang w:val="en-US" w:eastAsia="ko-KR"/>
          </w:rPr>
          <w:t xml:space="preserve">. For </w:t>
        </w:r>
        <m:oMath>
          <m:r>
            <m:rPr>
              <m:sty m:val="b"/>
            </m:rPr>
            <w:rPr>
              <w:rStyle w:val="Hyperlink"/>
              <w:rFonts w:ascii="Cambria Math" w:eastAsia="Malgun Gothic" w:hAnsi="Cambria Math" w:cs="Batang"/>
            </w:rPr>
            <m:t>NSB</m:t>
          </m:r>
          <m:r>
            <m:rPr>
              <m:sty m:val="b"/>
            </m:rPr>
            <w:rPr>
              <w:rStyle w:val="Hyperlink"/>
              <w:rFonts w:ascii="Cambria Math" w:eastAsia="Malgun Gothic" w:hAnsi="Cambria Math" w:cs="Batang"/>
              <w:lang w:val="de-DE"/>
            </w:rPr>
            <m:t>×</m:t>
          </m:r>
          <m:r>
            <m:rPr>
              <m:sty m:val="b"/>
            </m:rPr>
            <w:rPr>
              <w:rStyle w:val="Hyperlink"/>
              <w:rFonts w:ascii="Cambria Math" w:eastAsia="Malgun Gothic" w:hAnsi="Cambria Math" w:cs="Batang"/>
            </w:rPr>
            <m:t>R</m:t>
          </m:r>
          <m:r>
            <m:rPr>
              <m:sty m:val="bi"/>
            </m:rPr>
            <w:rPr>
              <w:rStyle w:val="Hyperlink"/>
              <w:rFonts w:ascii="Cambria Math" w:eastAsia="Malgun Gothic" w:hAnsi="Cambria Math" w:cs="Batang"/>
            </w:rPr>
            <m:t>&gt;19</m:t>
          </m:r>
        </m:oMath>
        <w:r w:rsidRPr="005F1DF9">
          <w:rPr>
            <w:rStyle w:val="Hyperlink"/>
            <w:rFonts w:eastAsia="Malgun Gothic"/>
            <w:lang w:val="en-US" w:eastAsia="ko-KR"/>
          </w:rPr>
          <w:t xml:space="preserve"> </w:t>
        </w:r>
        <m:oMath>
          <m:r>
            <m:rPr>
              <m:sty m:val="b"/>
            </m:rPr>
            <w:rPr>
              <w:rStyle w:val="Hyperlink"/>
              <w:rFonts w:ascii="Cambria Math" w:eastAsia="Malgun Gothic" w:hAnsi="Cambria Math" w:cs="Batang"/>
            </w:rPr>
            <m:t>N</m:t>
          </m:r>
          <m:r>
            <m:rPr>
              <m:sty m:val="b"/>
            </m:rPr>
            <w:rPr>
              <w:rStyle w:val="Hyperlink"/>
              <w:rFonts w:ascii="Cambria Math" w:eastAsia="Malgun Gothic" w:hAnsi="Cambria Math" w:cs="Batang"/>
              <w:lang w:val="de-DE"/>
            </w:rPr>
            <m:t>3</m:t>
          </m:r>
        </m:oMath>
        <w:r w:rsidRPr="005F1DF9">
          <w:rPr>
            <w:rStyle w:val="Hyperlink"/>
            <w:rFonts w:eastAsia="Malgun Gothic"/>
          </w:rPr>
          <w:t xml:space="preserve"> is selected as the smallest multiple of 2, 3, or 5 which is  </w:t>
        </w:r>
        <m:oMath>
          <m:r>
            <m:rPr>
              <m:sty m:val="b"/>
            </m:rPr>
            <w:rPr>
              <w:rStyle w:val="Hyperlink"/>
              <w:rFonts w:ascii="Cambria Math" w:eastAsia="Malgun Gothic" w:hAnsi="Cambria Math" w:cs="Batang"/>
            </w:rPr>
            <m:t>≥NSB</m:t>
          </m:r>
          <m:r>
            <m:rPr>
              <m:sty m:val="b"/>
            </m:rPr>
            <w:rPr>
              <w:rStyle w:val="Hyperlink"/>
              <w:rFonts w:ascii="Cambria Math" w:eastAsia="Malgun Gothic" w:hAnsi="Cambria Math" w:cs="Batang"/>
              <w:lang w:val="de-DE"/>
            </w:rPr>
            <m:t>×</m:t>
          </m:r>
          <m:r>
            <m:rPr>
              <m:sty m:val="b"/>
            </m:rPr>
            <w:rPr>
              <w:rStyle w:val="Hyperlink"/>
              <w:rFonts w:ascii="Cambria Math" w:eastAsia="Malgun Gothic" w:hAnsi="Cambria Math" w:cs="Batang"/>
            </w:rPr>
            <m:t>R</m:t>
          </m:r>
        </m:oMath>
      </w:hyperlink>
    </w:p>
    <w:p w14:paraId="49758C9D" w14:textId="77777777" w:rsidR="003C4ACC" w:rsidRDefault="003C4ACC">
      <w:pPr>
        <w:pStyle w:val="TOC1"/>
        <w:rPr>
          <w:rFonts w:asciiTheme="minorHAnsi" w:eastAsiaTheme="minorEastAsia" w:hAnsiTheme="minorHAnsi" w:cstheme="minorBidi"/>
          <w:b w:val="0"/>
          <w:sz w:val="22"/>
          <w:lang w:val="sv-SE" w:eastAsia="sv-SE"/>
        </w:rPr>
      </w:pPr>
      <w:hyperlink w:anchor="_Toc16856273" w:history="1">
        <w:r w:rsidRPr="005F1DF9">
          <w:rPr>
            <w:rStyle w:val="Hyperlink"/>
          </w:rPr>
          <w:t>Proposal 2</w:t>
        </w:r>
        <w:r>
          <w:rPr>
            <w:rFonts w:asciiTheme="minorHAnsi" w:eastAsiaTheme="minorEastAsia" w:hAnsiTheme="minorHAnsi" w:cstheme="minorBidi"/>
            <w:b w:val="0"/>
            <w:sz w:val="22"/>
            <w:lang w:val="sv-SE" w:eastAsia="sv-SE"/>
          </w:rPr>
          <w:tab/>
        </w:r>
        <w:r w:rsidRPr="005F1DF9">
          <w:rPr>
            <w:rStyle w:val="Hyperlink"/>
          </w:rPr>
          <w:t>Support only 16-PSK co-phasing granularity, i.e. P=4</w:t>
        </w:r>
      </w:hyperlink>
    </w:p>
    <w:p w14:paraId="3DA03A07" w14:textId="77777777" w:rsidR="003C4ACC" w:rsidRDefault="003C4ACC">
      <w:pPr>
        <w:pStyle w:val="TOC1"/>
        <w:rPr>
          <w:rFonts w:asciiTheme="minorHAnsi" w:eastAsiaTheme="minorEastAsia" w:hAnsiTheme="minorHAnsi" w:cstheme="minorBidi"/>
          <w:b w:val="0"/>
          <w:sz w:val="22"/>
          <w:lang w:val="sv-SE" w:eastAsia="sv-SE"/>
        </w:rPr>
      </w:pPr>
      <w:hyperlink w:anchor="_Toc16856274" w:history="1">
        <w:r w:rsidRPr="005F1DF9">
          <w:rPr>
            <w:rStyle w:val="Hyperlink"/>
          </w:rPr>
          <w:t>Proposal 3</w:t>
        </w:r>
        <w:r>
          <w:rPr>
            <w:rFonts w:asciiTheme="minorHAnsi" w:eastAsiaTheme="minorEastAsia" w:hAnsiTheme="minorHAnsi" w:cstheme="minorBidi"/>
            <w:b w:val="0"/>
            <w:sz w:val="22"/>
            <w:lang w:val="sv-SE" w:eastAsia="sv-SE"/>
          </w:rPr>
          <w:tab/>
        </w:r>
        <w:r w:rsidRPr="005F1DF9">
          <w:rPr>
            <w:rStyle w:val="Hyperlink"/>
          </w:rPr>
          <w:t xml:space="preserve">For </w:t>
        </w:r>
        <m:oMath>
          <m:r>
            <m:rPr>
              <m:sty m:val="bi"/>
            </m:rPr>
            <w:rPr>
              <w:rStyle w:val="Hyperlink"/>
              <w:rFonts w:ascii="Cambria Math" w:hAnsi="Cambria Math"/>
            </w:rPr>
            <m:t>L,p,β</m:t>
          </m:r>
        </m:oMath>
        <w:r w:rsidRPr="005F1DF9">
          <w:rPr>
            <w:rStyle w:val="Hyperlink"/>
          </w:rPr>
          <w:t xml:space="preserve"> parameter downselection, support the configurations in Table 5.</w:t>
        </w:r>
      </w:hyperlink>
    </w:p>
    <w:p w14:paraId="46DEF3F6" w14:textId="77777777" w:rsidR="003C4ACC" w:rsidRDefault="003C4ACC">
      <w:pPr>
        <w:pStyle w:val="TOC1"/>
        <w:rPr>
          <w:rFonts w:asciiTheme="minorHAnsi" w:eastAsiaTheme="minorEastAsia" w:hAnsiTheme="minorHAnsi" w:cstheme="minorBidi"/>
          <w:b w:val="0"/>
          <w:sz w:val="22"/>
          <w:lang w:val="sv-SE" w:eastAsia="sv-SE"/>
        </w:rPr>
      </w:pPr>
      <w:hyperlink w:anchor="_Toc16856275" w:history="1">
        <w:r w:rsidRPr="005F1DF9">
          <w:rPr>
            <w:rStyle w:val="Hyperlink"/>
          </w:rPr>
          <w:t>Proposal 4</w:t>
        </w:r>
        <w:r>
          <w:rPr>
            <w:rFonts w:asciiTheme="minorHAnsi" w:eastAsiaTheme="minorEastAsia" w:hAnsiTheme="minorHAnsi" w:cstheme="minorBidi"/>
            <w:b w:val="0"/>
            <w:sz w:val="22"/>
            <w:lang w:val="sv-SE" w:eastAsia="sv-SE"/>
          </w:rPr>
          <w:tab/>
        </w:r>
        <w:r w:rsidRPr="005F1DF9">
          <w:rPr>
            <w:rStyle w:val="Hyperlink"/>
          </w:rPr>
          <w:t xml:space="preserve">For rank-3/4 codebook, support the same configurations as rank-1/2 codebook with </w:t>
        </w:r>
        <m:oMath>
          <m:r>
            <m:rPr>
              <m:sty m:val="bi"/>
            </m:rPr>
            <w:rPr>
              <w:rStyle w:val="Hyperlink"/>
              <w:rFonts w:ascii="Cambria Math" w:hAnsi="Cambria Math"/>
            </w:rPr>
            <m:t>v</m:t>
          </m:r>
          <m:r>
            <m:rPr>
              <m:sty m:val="bi"/>
            </m:rPr>
            <w:rPr>
              <w:rStyle w:val="Hyperlink"/>
              <w:rFonts w:ascii="Cambria Math" w:hAnsi="Cambria Math"/>
            </w:rPr>
            <m:t>0=y</m:t>
          </m:r>
          <m:r>
            <m:rPr>
              <m:sty m:val="bi"/>
            </m:rPr>
            <w:rPr>
              <w:rStyle w:val="Hyperlink"/>
              <w:rFonts w:ascii="Cambria Math" w:hAnsi="Cambria Math"/>
            </w:rPr>
            <m:t>02</m:t>
          </m:r>
        </m:oMath>
      </w:hyperlink>
    </w:p>
    <w:p w14:paraId="724200E7" w14:textId="77777777" w:rsidR="003C4ACC" w:rsidRDefault="003C4ACC">
      <w:pPr>
        <w:pStyle w:val="TOC1"/>
        <w:rPr>
          <w:rFonts w:asciiTheme="minorHAnsi" w:eastAsiaTheme="minorEastAsia" w:hAnsiTheme="minorHAnsi" w:cstheme="minorBidi"/>
          <w:b w:val="0"/>
          <w:sz w:val="22"/>
          <w:lang w:val="sv-SE" w:eastAsia="sv-SE"/>
        </w:rPr>
      </w:pPr>
      <w:hyperlink w:anchor="_Toc16856276" w:history="1">
        <w:r w:rsidRPr="005F1DF9">
          <w:rPr>
            <w:rStyle w:val="Hyperlink"/>
          </w:rPr>
          <w:t>Proposal 5</w:t>
        </w:r>
        <w:r>
          <w:rPr>
            <w:rFonts w:asciiTheme="minorHAnsi" w:eastAsiaTheme="minorEastAsia" w:hAnsiTheme="minorHAnsi" w:cstheme="minorBidi"/>
            <w:b w:val="0"/>
            <w:sz w:val="22"/>
            <w:lang w:val="sv-SE" w:eastAsia="sv-SE"/>
          </w:rPr>
          <w:tab/>
        </w:r>
        <w:r w:rsidRPr="005F1DF9">
          <w:rPr>
            <w:rStyle w:val="Hyperlink"/>
          </w:rPr>
          <w:t>The CSI omission procedure should not require CSI recalculation based on the available PUSCH allocation, but should simply require omission of already calculated CSI bits</w:t>
        </w:r>
      </w:hyperlink>
    </w:p>
    <w:p w14:paraId="69298445" w14:textId="77777777" w:rsidR="003C4ACC" w:rsidRDefault="003C4ACC">
      <w:pPr>
        <w:pStyle w:val="TOC1"/>
        <w:rPr>
          <w:rFonts w:asciiTheme="minorHAnsi" w:eastAsiaTheme="minorEastAsia" w:hAnsiTheme="minorHAnsi" w:cstheme="minorBidi"/>
          <w:b w:val="0"/>
          <w:sz w:val="22"/>
          <w:lang w:val="sv-SE" w:eastAsia="sv-SE"/>
        </w:rPr>
      </w:pPr>
      <w:hyperlink w:anchor="_Toc16856277" w:history="1">
        <w:r w:rsidRPr="005F1DF9">
          <w:rPr>
            <w:rStyle w:val="Hyperlink"/>
          </w:rPr>
          <w:t>Proposal 6</w:t>
        </w:r>
        <w:r>
          <w:rPr>
            <w:rFonts w:asciiTheme="minorHAnsi" w:eastAsiaTheme="minorEastAsia" w:hAnsiTheme="minorHAnsi" w:cstheme="minorBidi"/>
            <w:b w:val="0"/>
            <w:sz w:val="22"/>
            <w:lang w:val="sv-SE" w:eastAsia="sv-SE"/>
          </w:rPr>
          <w:tab/>
        </w:r>
        <w:r w:rsidRPr="005F1DF9">
          <w:rPr>
            <w:rStyle w:val="Hyperlink"/>
          </w:rPr>
          <w:t>For Rel-16 UCI mapping, map the LC coefficients to UCI according to SD-basis first, then layer, finally FD-basis index</w:t>
        </w:r>
      </w:hyperlink>
    </w:p>
    <w:p w14:paraId="78C429B3" w14:textId="77777777" w:rsidR="003C4ACC" w:rsidRDefault="003C4ACC">
      <w:pPr>
        <w:pStyle w:val="TOC1"/>
        <w:rPr>
          <w:rFonts w:asciiTheme="minorHAnsi" w:eastAsiaTheme="minorEastAsia" w:hAnsiTheme="minorHAnsi" w:cstheme="minorBidi"/>
          <w:b w:val="0"/>
          <w:sz w:val="22"/>
          <w:lang w:val="sv-SE" w:eastAsia="sv-SE"/>
        </w:rPr>
      </w:pPr>
      <w:hyperlink w:anchor="_Toc16856278" w:history="1">
        <w:r w:rsidRPr="005F1DF9">
          <w:rPr>
            <w:rStyle w:val="Hyperlink"/>
          </w:rPr>
          <w:t>Proposal 7</w:t>
        </w:r>
        <w:r>
          <w:rPr>
            <w:rFonts w:asciiTheme="minorHAnsi" w:eastAsiaTheme="minorEastAsia" w:hAnsiTheme="minorHAnsi" w:cstheme="minorBidi"/>
            <w:b w:val="0"/>
            <w:sz w:val="22"/>
            <w:lang w:val="sv-SE" w:eastAsia="sv-SE"/>
          </w:rPr>
          <w:tab/>
        </w:r>
        <w:r w:rsidRPr="005F1DF9">
          <w:rPr>
            <w:rStyle w:val="Hyperlink"/>
          </w:rPr>
          <w:t>For Rel-16 CSI omission procedure, the PMI is split into two priority levels:</w:t>
        </w:r>
      </w:hyperlink>
    </w:p>
    <w:p w14:paraId="0D2900DA" w14:textId="77777777" w:rsidR="003C4ACC" w:rsidRDefault="003C4ACC">
      <w:pPr>
        <w:pStyle w:val="TOC1"/>
        <w:rPr>
          <w:rFonts w:asciiTheme="minorHAnsi" w:eastAsiaTheme="minorEastAsia" w:hAnsiTheme="minorHAnsi" w:cstheme="minorBidi"/>
          <w:b w:val="0"/>
          <w:sz w:val="22"/>
          <w:lang w:val="sv-SE" w:eastAsia="sv-SE"/>
        </w:rPr>
      </w:pPr>
      <w:hyperlink w:anchor="_Toc16856281" w:history="1">
        <w:r w:rsidRPr="005F1DF9">
          <w:rPr>
            <w:rStyle w:val="Hyperlink"/>
          </w:rPr>
          <w:t>Proposal 8</w:t>
        </w:r>
        <w:r>
          <w:rPr>
            <w:rFonts w:asciiTheme="minorHAnsi" w:eastAsiaTheme="minorEastAsia" w:hAnsiTheme="minorHAnsi" w:cstheme="minorBidi"/>
            <w:b w:val="0"/>
            <w:sz w:val="22"/>
            <w:lang w:val="sv-SE" w:eastAsia="sv-SE"/>
          </w:rPr>
          <w:tab/>
        </w:r>
        <w:r w:rsidRPr="005F1DF9">
          <w:rPr>
            <w:rStyle w:val="Hyperlink"/>
          </w:rPr>
          <w:t>Support RI restriction for Rel-16 Type II codebook</w:t>
        </w:r>
      </w:hyperlink>
    </w:p>
    <w:p w14:paraId="7912737F" w14:textId="77777777" w:rsidR="003C4ACC" w:rsidRDefault="003C4ACC">
      <w:pPr>
        <w:pStyle w:val="TOC1"/>
        <w:rPr>
          <w:rFonts w:asciiTheme="minorHAnsi" w:eastAsiaTheme="minorEastAsia" w:hAnsiTheme="minorHAnsi" w:cstheme="minorBidi"/>
          <w:b w:val="0"/>
          <w:sz w:val="22"/>
          <w:lang w:val="sv-SE" w:eastAsia="sv-SE"/>
        </w:rPr>
      </w:pPr>
      <w:hyperlink w:anchor="_Toc16856282" w:history="1">
        <w:r w:rsidRPr="005F1DF9">
          <w:rPr>
            <w:rStyle w:val="Hyperlink"/>
          </w:rPr>
          <w:t>Proposal 9</w:t>
        </w:r>
        <w:r>
          <w:rPr>
            <w:rFonts w:asciiTheme="minorHAnsi" w:eastAsiaTheme="minorEastAsia" w:hAnsiTheme="minorHAnsi" w:cstheme="minorBidi"/>
            <w:b w:val="0"/>
            <w:sz w:val="22"/>
            <w:lang w:val="sv-SE" w:eastAsia="sv-SE"/>
          </w:rPr>
          <w:tab/>
        </w:r>
        <w:r w:rsidRPr="005F1DF9">
          <w:rPr>
            <w:rStyle w:val="Hyperlink"/>
          </w:rPr>
          <w:t>Do not support FD-basis restriction for the Rel-16 Type II codebook</w:t>
        </w:r>
      </w:hyperlink>
    </w:p>
    <w:p w14:paraId="53E5DA34" w14:textId="77777777" w:rsidR="003C4ACC" w:rsidRDefault="003C4ACC">
      <w:pPr>
        <w:pStyle w:val="TOC1"/>
        <w:rPr>
          <w:rFonts w:asciiTheme="minorHAnsi" w:eastAsiaTheme="minorEastAsia" w:hAnsiTheme="minorHAnsi" w:cstheme="minorBidi"/>
          <w:b w:val="0"/>
          <w:sz w:val="22"/>
          <w:lang w:val="sv-SE" w:eastAsia="sv-SE"/>
        </w:rPr>
      </w:pPr>
      <w:hyperlink w:anchor="_Toc16856283" w:history="1">
        <w:r w:rsidRPr="005F1DF9">
          <w:rPr>
            <w:rStyle w:val="Hyperlink"/>
          </w:rPr>
          <w:t>Proposal 10</w:t>
        </w:r>
        <w:r>
          <w:rPr>
            <w:rFonts w:asciiTheme="minorHAnsi" w:eastAsiaTheme="minorEastAsia" w:hAnsiTheme="minorHAnsi" w:cstheme="minorBidi"/>
            <w:b w:val="0"/>
            <w:sz w:val="22"/>
            <w:lang w:val="sv-SE" w:eastAsia="sv-SE"/>
          </w:rPr>
          <w:tab/>
        </w:r>
        <w:r w:rsidRPr="005F1DF9">
          <w:rPr>
            <w:rStyle w:val="Hyperlink"/>
          </w:rPr>
          <w:t>For CBSR for Rel-16 Type II enhancement, downselect between the following</w:t>
        </w:r>
      </w:hyperlink>
    </w:p>
    <w:p w14:paraId="33F0DB87" w14:textId="77777777" w:rsidR="003C4ACC" w:rsidRDefault="003C4ACC">
      <w:pPr>
        <w:pStyle w:val="TOC1"/>
        <w:rPr>
          <w:rFonts w:asciiTheme="minorHAnsi" w:eastAsiaTheme="minorEastAsia" w:hAnsiTheme="minorHAnsi" w:cstheme="minorBidi"/>
          <w:b w:val="0"/>
          <w:sz w:val="22"/>
          <w:lang w:val="sv-SE" w:eastAsia="sv-SE"/>
        </w:rPr>
      </w:pPr>
      <w:hyperlink w:anchor="_Toc16856284" w:history="1">
        <w:r w:rsidRPr="005F1DF9">
          <w:rPr>
            <w:rStyle w:val="Hyperlink"/>
            <w:rFonts w:ascii="Symbol" w:hAnsi="Symbol"/>
          </w:rPr>
          <w:t></w:t>
        </w:r>
        <w:r>
          <w:rPr>
            <w:rFonts w:asciiTheme="minorHAnsi" w:eastAsiaTheme="minorEastAsia" w:hAnsiTheme="minorHAnsi" w:cstheme="minorBidi"/>
            <w:b w:val="0"/>
            <w:sz w:val="22"/>
            <w:lang w:val="sv-SE" w:eastAsia="sv-SE"/>
          </w:rPr>
          <w:tab/>
        </w:r>
        <w:r w:rsidRPr="005F1DF9">
          <w:rPr>
            <w:rStyle w:val="Hyperlink"/>
          </w:rPr>
          <w:t>Alt 1: Spatial beam restriction according to Rel-15 Type I CBSR, no amplitude restriction</w:t>
        </w:r>
      </w:hyperlink>
    </w:p>
    <w:p w14:paraId="3A228D54" w14:textId="77777777" w:rsidR="003C4ACC" w:rsidRDefault="003C4ACC">
      <w:pPr>
        <w:pStyle w:val="TOC1"/>
        <w:rPr>
          <w:rFonts w:asciiTheme="minorHAnsi" w:eastAsiaTheme="minorEastAsia" w:hAnsiTheme="minorHAnsi" w:cstheme="minorBidi"/>
          <w:b w:val="0"/>
          <w:sz w:val="22"/>
          <w:lang w:val="sv-SE" w:eastAsia="sv-SE"/>
        </w:rPr>
      </w:pPr>
      <w:hyperlink w:anchor="_Toc16856285" w:history="1">
        <w:r w:rsidRPr="005F1DF9">
          <w:rPr>
            <w:rStyle w:val="Hyperlink"/>
            <w:rFonts w:ascii="Symbol" w:hAnsi="Symbol"/>
          </w:rPr>
          <w:t></w:t>
        </w:r>
        <w:r>
          <w:rPr>
            <w:rFonts w:asciiTheme="minorHAnsi" w:eastAsiaTheme="minorEastAsia" w:hAnsiTheme="minorHAnsi" w:cstheme="minorBidi"/>
            <w:b w:val="0"/>
            <w:sz w:val="22"/>
            <w:lang w:val="sv-SE" w:eastAsia="sv-SE"/>
          </w:rPr>
          <w:tab/>
        </w:r>
        <w:r w:rsidRPr="005F1DF9">
          <w:rPr>
            <w:rStyle w:val="Hyperlink"/>
          </w:rPr>
          <w:t>Alt 2: Beam and ampli</w:t>
        </w:r>
        <w:bookmarkStart w:id="108" w:name="_GoBack"/>
        <w:bookmarkEnd w:id="108"/>
        <w:r w:rsidRPr="005F1DF9">
          <w:rPr>
            <w:rStyle w:val="Hyperlink"/>
          </w:rPr>
          <w:t>tude restriction considering all amplitude coefficients associated with a certain spatial beam jointly</w:t>
        </w:r>
      </w:hyperlink>
    </w:p>
    <w:p w14:paraId="5A94ADB3" w14:textId="77777777" w:rsidR="003C4ACC" w:rsidRDefault="003C4ACC">
      <w:pPr>
        <w:pStyle w:val="TOC1"/>
        <w:rPr>
          <w:rFonts w:asciiTheme="minorHAnsi" w:eastAsiaTheme="minorEastAsia" w:hAnsiTheme="minorHAnsi" w:cstheme="minorBidi"/>
          <w:b w:val="0"/>
          <w:sz w:val="22"/>
          <w:lang w:val="sv-SE" w:eastAsia="sv-SE"/>
        </w:rPr>
      </w:pPr>
      <w:hyperlink w:anchor="_Toc16856286" w:history="1">
        <w:r w:rsidRPr="005F1DF9">
          <w:rPr>
            <w:rStyle w:val="Hyperlink"/>
          </w:rPr>
          <w:t>Proposal 11</w:t>
        </w:r>
        <w:r>
          <w:rPr>
            <w:rFonts w:asciiTheme="minorHAnsi" w:eastAsiaTheme="minorEastAsia" w:hAnsiTheme="minorHAnsi" w:cstheme="minorBidi"/>
            <w:b w:val="0"/>
            <w:sz w:val="22"/>
            <w:lang w:val="sv-SE" w:eastAsia="sv-SE"/>
          </w:rPr>
          <w:tab/>
        </w:r>
        <w:r w:rsidRPr="005F1DF9">
          <w:rPr>
            <w:rStyle w:val="Hyperlink"/>
          </w:rPr>
          <w:t>For Rel-16 CSI capability, increase the maximum number of configured CSI Report Settings a UE can report to 8, at least for aperiodic CSI Report Settings</w:t>
        </w:r>
      </w:hyperlink>
    </w:p>
    <w:p w14:paraId="4F34FAFD" w14:textId="5D67B162" w:rsidR="005704AC" w:rsidRPr="002D7B37" w:rsidRDefault="00C25FB3" w:rsidP="00C25FB3">
      <w:pPr>
        <w:rPr>
          <w:lang w:val="en-US"/>
        </w:rPr>
      </w:pPr>
      <w:r>
        <w:rPr>
          <w:highlight w:val="yellow"/>
        </w:rPr>
        <w:fldChar w:fldCharType="end"/>
      </w:r>
    </w:p>
    <w:p w14:paraId="0DEF49B4" w14:textId="7F840ECB" w:rsidR="0045141A" w:rsidRPr="00BF4F4A" w:rsidRDefault="0026523C" w:rsidP="0026523C">
      <w:pPr>
        <w:pStyle w:val="Heading1"/>
      </w:pPr>
      <w:r w:rsidRPr="00BF4F4A">
        <w:t>References</w:t>
      </w:r>
    </w:p>
    <w:p w14:paraId="7290321B" w14:textId="151CFB1A" w:rsidR="00275261" w:rsidRDefault="00F707DE" w:rsidP="00C212F0">
      <w:pPr>
        <w:pStyle w:val="Reference"/>
      </w:pPr>
      <w:bookmarkStart w:id="109" w:name="_Ref16680516"/>
      <w:bookmarkStart w:id="110" w:name="_Ref971642"/>
      <w:r>
        <w:t>R1-1907077</w:t>
      </w:r>
      <w:r w:rsidR="00630CF8">
        <w:t>, “</w:t>
      </w:r>
      <w:r w:rsidR="00630CF8" w:rsidRPr="00A37932">
        <w:t>Evaluation results on the value of N3 for Type II CSI enhancements</w:t>
      </w:r>
      <w:r w:rsidR="00630CF8">
        <w:t>”, Ericsson,</w:t>
      </w:r>
      <w:r w:rsidR="009F395B">
        <w:t xml:space="preserve"> </w:t>
      </w:r>
      <w:r>
        <w:t>3GPP TSG RAN WG1 Meeting RAN1#97</w:t>
      </w:r>
      <w:r w:rsidR="00630CF8">
        <w:t xml:space="preserve">, </w:t>
      </w:r>
      <w:r>
        <w:t>Reno, US, May 13th-17th, 2019</w:t>
      </w:r>
      <w:bookmarkEnd w:id="109"/>
    </w:p>
    <w:p w14:paraId="7D97FD09" w14:textId="77777777" w:rsidR="00275261" w:rsidRPr="00EF0BD3" w:rsidRDefault="00275261" w:rsidP="00275261">
      <w:pPr>
        <w:pStyle w:val="Reference"/>
        <w:numPr>
          <w:ilvl w:val="0"/>
          <w:numId w:val="0"/>
        </w:numPr>
        <w:ind w:left="567" w:hanging="567"/>
      </w:pPr>
    </w:p>
    <w:bookmarkEnd w:id="110"/>
    <w:p w14:paraId="53F5097C" w14:textId="0C491141" w:rsidR="002919CD" w:rsidRDefault="00D66E8D" w:rsidP="00D66E8D">
      <w:pPr>
        <w:pStyle w:val="Heading1"/>
      </w:pPr>
      <w:r w:rsidRPr="00BF4F4A">
        <w:t>Appendix</w:t>
      </w:r>
      <w:r>
        <w:t>: Simulation assumption</w:t>
      </w:r>
      <w:r w:rsidR="00ED1EAA">
        <w:t>s</w:t>
      </w:r>
    </w:p>
    <w:p w14:paraId="15836C27" w14:textId="67B452F8" w:rsidR="00D66E8D" w:rsidRDefault="00D66E8D" w:rsidP="00705CCB">
      <w:r>
        <w:t>For system level evaluations, the agreed assumptions from RAN1#94bis are used.  The remaining evaluation assumptions are given in the table below.</w:t>
      </w:r>
      <w:r w:rsidR="00705CCB" w:rsidRPr="00D66E8D">
        <w:t xml:space="preserve"> </w:t>
      </w:r>
    </w:p>
    <w:p w14:paraId="756A4C89" w14:textId="77777777" w:rsidR="00C2794A" w:rsidRDefault="00C2794A" w:rsidP="00C2794A">
      <w:pPr>
        <w:jc w:val="center"/>
        <w:rPr>
          <w:b/>
          <w:sz w:val="22"/>
        </w:rPr>
      </w:pPr>
      <w:r>
        <w:rPr>
          <w:b/>
        </w:rPr>
        <w:lastRenderedPageBreak/>
        <w:t>Table 1:</w:t>
      </w:r>
      <w:r>
        <w:t xml:space="preserve"> SLS assumptions for CSI enhancement </w:t>
      </w:r>
    </w:p>
    <w:tbl>
      <w:tblPr>
        <w:tblW w:w="9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21"/>
        <w:gridCol w:w="6154"/>
      </w:tblGrid>
      <w:tr w:rsidR="00C2794A" w14:paraId="77F03432" w14:textId="77777777" w:rsidTr="00C2794A">
        <w:tc>
          <w:tcPr>
            <w:tcW w:w="3121" w:type="dxa"/>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0A0717C3" w14:textId="77777777" w:rsidR="00C2794A" w:rsidRDefault="00C2794A">
            <w:pPr>
              <w:spacing w:line="240" w:lineRule="atLeast"/>
            </w:pPr>
            <w:r>
              <w:rPr>
                <w:b/>
                <w:bCs/>
              </w:rPr>
              <w:t>Parameter</w:t>
            </w:r>
          </w:p>
        </w:tc>
        <w:tc>
          <w:tcPr>
            <w:tcW w:w="6154" w:type="dxa"/>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4D274E35" w14:textId="77777777" w:rsidR="00C2794A" w:rsidRDefault="00C2794A">
            <w:pPr>
              <w:spacing w:line="240" w:lineRule="atLeast"/>
            </w:pPr>
            <w:r>
              <w:rPr>
                <w:b/>
                <w:bCs/>
              </w:rPr>
              <w:t>Value</w:t>
            </w:r>
          </w:p>
        </w:tc>
      </w:tr>
      <w:tr w:rsidR="00C2794A" w14:paraId="778764A4" w14:textId="77777777" w:rsidTr="00C2794A">
        <w:tc>
          <w:tcPr>
            <w:tcW w:w="31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50F6669" w14:textId="77777777" w:rsidR="00C2794A" w:rsidRDefault="00C2794A">
            <w:pPr>
              <w:spacing w:line="240" w:lineRule="atLeast"/>
            </w:pPr>
            <w:r>
              <w:t xml:space="preserve">Duplex, Waveform </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AD8BAE9" w14:textId="77777777" w:rsidR="00C2794A" w:rsidRDefault="00C2794A">
            <w:pPr>
              <w:spacing w:line="240" w:lineRule="atLeast"/>
            </w:pPr>
            <w:r>
              <w:t xml:space="preserve">FDD, OFDM </w:t>
            </w:r>
          </w:p>
        </w:tc>
      </w:tr>
      <w:tr w:rsidR="00C2794A" w14:paraId="6EF0E237" w14:textId="77777777" w:rsidTr="00C2794A">
        <w:tc>
          <w:tcPr>
            <w:tcW w:w="31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02CEC47" w14:textId="77777777" w:rsidR="00C2794A" w:rsidRDefault="00C2794A">
            <w:pPr>
              <w:spacing w:line="240" w:lineRule="atLeast"/>
            </w:pPr>
            <w:r>
              <w:t>Scenario</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6712DA4" w14:textId="77777777" w:rsidR="00C2794A" w:rsidRDefault="00C2794A">
            <w:pPr>
              <w:spacing w:line="240" w:lineRule="atLeast"/>
              <w:rPr>
                <w:snapToGrid w:val="0"/>
              </w:rPr>
            </w:pPr>
            <w:r>
              <w:rPr>
                <w:snapToGrid w:val="0"/>
              </w:rPr>
              <w:t xml:space="preserve">Dense Urban (Macro only) </w:t>
            </w:r>
          </w:p>
        </w:tc>
      </w:tr>
      <w:tr w:rsidR="00C2794A" w14:paraId="4E3DA291" w14:textId="77777777" w:rsidTr="00C2794A">
        <w:tc>
          <w:tcPr>
            <w:tcW w:w="31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A2338B7" w14:textId="77777777" w:rsidR="00C2794A" w:rsidRDefault="00C2794A">
            <w:pPr>
              <w:spacing w:line="240" w:lineRule="atLeast"/>
            </w:pPr>
            <w:r>
              <w:t>Carrier frequency</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4438B24" w14:textId="77777777" w:rsidR="00C2794A" w:rsidRDefault="00C2794A">
            <w:pPr>
              <w:spacing w:line="240" w:lineRule="atLeast"/>
              <w:rPr>
                <w:snapToGrid w:val="0"/>
              </w:rPr>
            </w:pPr>
            <w:r>
              <w:rPr>
                <w:snapToGrid w:val="0"/>
              </w:rPr>
              <w:t>4GHz</w:t>
            </w:r>
          </w:p>
        </w:tc>
      </w:tr>
      <w:tr w:rsidR="00C2794A" w14:paraId="72A42F2D" w14:textId="77777777" w:rsidTr="00C2794A">
        <w:tc>
          <w:tcPr>
            <w:tcW w:w="31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D928140" w14:textId="77777777" w:rsidR="00C2794A" w:rsidRDefault="00C2794A">
            <w:pPr>
              <w:spacing w:line="240" w:lineRule="atLeast"/>
            </w:pPr>
            <w:r>
              <w:t>Inter-site distance</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8752F4B" w14:textId="77777777" w:rsidR="00C2794A" w:rsidRDefault="00C2794A">
            <w:pPr>
              <w:spacing w:line="240" w:lineRule="atLeast"/>
              <w:rPr>
                <w:b/>
                <w:snapToGrid w:val="0"/>
                <w:color w:val="0000FF"/>
              </w:rPr>
            </w:pPr>
            <w:r>
              <w:rPr>
                <w:snapToGrid w:val="0"/>
              </w:rPr>
              <w:t>200m</w:t>
            </w:r>
            <w:r>
              <w:rPr>
                <w:snapToGrid w:val="0"/>
                <w:color w:val="FF0000"/>
              </w:rPr>
              <w:t xml:space="preserve"> </w:t>
            </w:r>
          </w:p>
        </w:tc>
      </w:tr>
      <w:tr w:rsidR="00C2794A" w14:paraId="6CB04B8F" w14:textId="77777777" w:rsidTr="00C2794A">
        <w:tc>
          <w:tcPr>
            <w:tcW w:w="31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FB2D6DF" w14:textId="77777777" w:rsidR="00C2794A" w:rsidRDefault="00C2794A">
            <w:pPr>
              <w:spacing w:line="240" w:lineRule="atLeast"/>
            </w:pPr>
            <w:r>
              <w:t>Channel model</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AE9F6DD" w14:textId="77777777" w:rsidR="00C2794A" w:rsidRDefault="00C2794A">
            <w:pPr>
              <w:spacing w:line="240" w:lineRule="atLeast"/>
              <w:rPr>
                <w:snapToGrid w:val="0"/>
              </w:rPr>
            </w:pPr>
            <w:r>
              <w:rPr>
                <w:snapToGrid w:val="0"/>
              </w:rPr>
              <w:t xml:space="preserve">According to the TR 38.901 </w:t>
            </w:r>
          </w:p>
        </w:tc>
      </w:tr>
      <w:tr w:rsidR="00C2794A" w14:paraId="0B903F2E" w14:textId="77777777" w:rsidTr="00C2794A">
        <w:tc>
          <w:tcPr>
            <w:tcW w:w="31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24F8D88" w14:textId="77777777" w:rsidR="00C2794A" w:rsidRDefault="00C2794A">
            <w:pPr>
              <w:spacing w:line="240" w:lineRule="atLeast"/>
            </w:pPr>
            <w:r>
              <w:t>Antenna setup and port layouts at gNB</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00F5797F" w14:textId="77777777" w:rsidR="00C2794A" w:rsidRDefault="00C2794A">
            <w:pPr>
              <w:overflowPunct/>
              <w:snapToGrid w:val="0"/>
              <w:spacing w:line="240" w:lineRule="atLeast"/>
              <w:rPr>
                <w:snapToGrid w:val="0"/>
                <w:lang w:val="sv-SE"/>
              </w:rPr>
            </w:pPr>
            <w:r>
              <w:rPr>
                <w:snapToGrid w:val="0"/>
                <w:lang w:val="sv-SE"/>
              </w:rPr>
              <w:t>32 ports: (8,4,2,1,1,4,4), (dH,dV) = (0.5, 0.8)</w:t>
            </w:r>
            <w:r>
              <w:rPr>
                <w:snapToGrid w:val="0"/>
              </w:rPr>
              <w:t>λ</w:t>
            </w:r>
            <w:r>
              <w:rPr>
                <w:snapToGrid w:val="0"/>
                <w:lang w:val="sv-SE"/>
              </w:rPr>
              <w:t xml:space="preserve"> </w:t>
            </w:r>
          </w:p>
          <w:p w14:paraId="64429D81" w14:textId="77777777" w:rsidR="00C2794A" w:rsidRDefault="00C2794A">
            <w:pPr>
              <w:overflowPunct/>
              <w:snapToGrid w:val="0"/>
              <w:spacing w:line="240" w:lineRule="atLeast"/>
              <w:rPr>
                <w:snapToGrid w:val="0"/>
                <w:lang w:val="sv-SE"/>
              </w:rPr>
            </w:pPr>
            <w:r>
              <w:rPr>
                <w:snapToGrid w:val="0"/>
                <w:lang w:val="sv-SE"/>
              </w:rPr>
              <w:t>16 ports: (8,4,2,1,1,2,4), (dH,dV) = (0.5, 0.8)</w:t>
            </w:r>
            <w:r>
              <w:rPr>
                <w:snapToGrid w:val="0"/>
              </w:rPr>
              <w:t>λ</w:t>
            </w:r>
            <w:r>
              <w:rPr>
                <w:snapToGrid w:val="0"/>
                <w:lang w:val="sv-SE"/>
              </w:rPr>
              <w:t xml:space="preserve"> </w:t>
            </w:r>
          </w:p>
          <w:p w14:paraId="6AA149AF" w14:textId="77777777" w:rsidR="00C2794A" w:rsidRDefault="00C2794A">
            <w:pPr>
              <w:overflowPunct/>
              <w:snapToGrid w:val="0"/>
              <w:spacing w:line="240" w:lineRule="atLeast"/>
              <w:rPr>
                <w:snapToGrid w:val="0"/>
                <w:lang w:val="sv-SE"/>
              </w:rPr>
            </w:pPr>
            <w:r>
              <w:rPr>
                <w:snapToGrid w:val="0"/>
                <w:lang w:val="sv-SE"/>
              </w:rPr>
              <w:t>100 deg tilt</w:t>
            </w:r>
          </w:p>
          <w:p w14:paraId="4894B27D" w14:textId="77777777" w:rsidR="00C2794A" w:rsidRDefault="00C2794A">
            <w:pPr>
              <w:overflowPunct/>
              <w:snapToGrid w:val="0"/>
              <w:spacing w:line="240" w:lineRule="atLeast"/>
              <w:rPr>
                <w:lang w:val="sv-SE"/>
              </w:rPr>
            </w:pPr>
          </w:p>
        </w:tc>
      </w:tr>
      <w:tr w:rsidR="00C2794A" w:rsidRPr="00C2794A" w14:paraId="5FDC27A5" w14:textId="77777777" w:rsidTr="00C2794A">
        <w:tc>
          <w:tcPr>
            <w:tcW w:w="31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7D46C0D" w14:textId="77777777" w:rsidR="00C2794A" w:rsidRDefault="00C2794A">
            <w:pPr>
              <w:spacing w:line="240" w:lineRule="atLeast"/>
            </w:pPr>
            <w:r>
              <w:t>Antenna setup and port layouts at UE</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7909564" w14:textId="77777777" w:rsidR="00C2794A" w:rsidRDefault="00C2794A">
            <w:pPr>
              <w:spacing w:line="240" w:lineRule="atLeast"/>
              <w:rPr>
                <w:snapToGrid w:val="0"/>
              </w:rPr>
            </w:pPr>
            <w:r>
              <w:rPr>
                <w:snapToGrid w:val="0"/>
              </w:rPr>
              <w:t>2RX: (1,1,2,1,1,1,1), (</w:t>
            </w:r>
            <w:proofErr w:type="spellStart"/>
            <w:proofErr w:type="gramStart"/>
            <w:r>
              <w:rPr>
                <w:snapToGrid w:val="0"/>
              </w:rPr>
              <w:t>dH,dV</w:t>
            </w:r>
            <w:proofErr w:type="spellEnd"/>
            <w:proofErr w:type="gramEnd"/>
            <w:r>
              <w:rPr>
                <w:snapToGrid w:val="0"/>
              </w:rPr>
              <w:t xml:space="preserve">) = (0.5, 0.5)λ for (rank 1,2) </w:t>
            </w:r>
          </w:p>
          <w:p w14:paraId="6B420C3B" w14:textId="5D9F542E" w:rsidR="00C2794A" w:rsidRDefault="00C2794A">
            <w:pPr>
              <w:spacing w:line="240" w:lineRule="atLeast"/>
              <w:rPr>
                <w:snapToGrid w:val="0"/>
              </w:rPr>
            </w:pPr>
            <w:r>
              <w:rPr>
                <w:snapToGrid w:val="0"/>
              </w:rPr>
              <w:t>4RX: (1,2,2,1,1,1,1), (</w:t>
            </w:r>
            <w:proofErr w:type="spellStart"/>
            <w:proofErr w:type="gramStart"/>
            <w:r>
              <w:rPr>
                <w:snapToGrid w:val="0"/>
              </w:rPr>
              <w:t>dH,dV</w:t>
            </w:r>
            <w:proofErr w:type="spellEnd"/>
            <w:proofErr w:type="gramEnd"/>
            <w:r>
              <w:rPr>
                <w:snapToGrid w:val="0"/>
              </w:rPr>
              <w:t>) = (0.5, 0.5)λ for (rank 1,2,3,4)</w:t>
            </w:r>
          </w:p>
        </w:tc>
      </w:tr>
      <w:tr w:rsidR="00C2794A" w14:paraId="4FBEDF3B" w14:textId="77777777" w:rsidTr="00C2794A">
        <w:tc>
          <w:tcPr>
            <w:tcW w:w="31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BE9DAA8" w14:textId="77777777" w:rsidR="00C2794A" w:rsidRDefault="00C2794A">
            <w:pPr>
              <w:spacing w:line="240" w:lineRule="atLeast"/>
            </w:pPr>
            <w:r>
              <w:t xml:space="preserve">BS Tx power </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5762037" w14:textId="77777777" w:rsidR="00C2794A" w:rsidRDefault="00C2794A">
            <w:pPr>
              <w:spacing w:line="240" w:lineRule="atLeast"/>
              <w:rPr>
                <w:snapToGrid w:val="0"/>
              </w:rPr>
            </w:pPr>
            <w:r>
              <w:rPr>
                <w:snapToGrid w:val="0"/>
              </w:rPr>
              <w:t>41 dBm</w:t>
            </w:r>
          </w:p>
        </w:tc>
      </w:tr>
      <w:tr w:rsidR="00C2794A" w14:paraId="73AC173F" w14:textId="77777777" w:rsidTr="00C2794A">
        <w:tc>
          <w:tcPr>
            <w:tcW w:w="31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886C102" w14:textId="77777777" w:rsidR="00C2794A" w:rsidRDefault="00C2794A">
            <w:pPr>
              <w:spacing w:line="240" w:lineRule="atLeast"/>
            </w:pPr>
            <w:r>
              <w:t xml:space="preserve">BS antenna height </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4A75D1E" w14:textId="77777777" w:rsidR="00C2794A" w:rsidRDefault="00C2794A">
            <w:pPr>
              <w:spacing w:line="240" w:lineRule="atLeast"/>
              <w:rPr>
                <w:snapToGrid w:val="0"/>
              </w:rPr>
            </w:pPr>
            <w:r>
              <w:rPr>
                <w:snapToGrid w:val="0"/>
              </w:rPr>
              <w:t xml:space="preserve">25m </w:t>
            </w:r>
          </w:p>
        </w:tc>
      </w:tr>
      <w:tr w:rsidR="00C2794A" w14:paraId="6FF66FA5" w14:textId="77777777" w:rsidTr="00C2794A">
        <w:tc>
          <w:tcPr>
            <w:tcW w:w="31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C04B370" w14:textId="77777777" w:rsidR="00C2794A" w:rsidRDefault="00C2794A">
            <w:pPr>
              <w:spacing w:line="240" w:lineRule="atLeast"/>
            </w:pPr>
            <w:r>
              <w:t>UE antenna height &amp; gain</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B64AABA" w14:textId="77777777" w:rsidR="00C2794A" w:rsidRDefault="00C2794A">
            <w:pPr>
              <w:spacing w:line="240" w:lineRule="atLeast"/>
              <w:rPr>
                <w:snapToGrid w:val="0"/>
              </w:rPr>
            </w:pPr>
            <w:r>
              <w:rPr>
                <w:snapToGrid w:val="0"/>
              </w:rPr>
              <w:t xml:space="preserve">Follow TR36.873 </w:t>
            </w:r>
          </w:p>
        </w:tc>
      </w:tr>
      <w:tr w:rsidR="00C2794A" w14:paraId="34285CB0" w14:textId="77777777" w:rsidTr="00C2794A">
        <w:tc>
          <w:tcPr>
            <w:tcW w:w="31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C25F11F" w14:textId="77777777" w:rsidR="00C2794A" w:rsidRDefault="00C2794A">
            <w:pPr>
              <w:spacing w:line="240" w:lineRule="atLeast"/>
            </w:pPr>
            <w:r>
              <w:t>UE receiver noise figure</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6A0068F" w14:textId="77777777" w:rsidR="00C2794A" w:rsidRDefault="00C2794A">
            <w:pPr>
              <w:spacing w:line="240" w:lineRule="atLeast"/>
              <w:rPr>
                <w:snapToGrid w:val="0"/>
              </w:rPr>
            </w:pPr>
            <w:r>
              <w:rPr>
                <w:snapToGrid w:val="0"/>
              </w:rPr>
              <w:t>9dB</w:t>
            </w:r>
          </w:p>
        </w:tc>
      </w:tr>
      <w:tr w:rsidR="00C2794A" w14:paraId="339E649F" w14:textId="77777777" w:rsidTr="00C2794A">
        <w:tc>
          <w:tcPr>
            <w:tcW w:w="31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B78A362" w14:textId="77777777" w:rsidR="00C2794A" w:rsidRDefault="00C2794A">
            <w:pPr>
              <w:spacing w:line="240" w:lineRule="atLeast"/>
            </w:pPr>
            <w:r>
              <w:t xml:space="preserve">Modulation </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E20991B" w14:textId="77777777" w:rsidR="00C2794A" w:rsidRDefault="00C2794A">
            <w:pPr>
              <w:spacing w:line="240" w:lineRule="atLeast"/>
            </w:pPr>
            <w:r>
              <w:t xml:space="preserve">Up to 256QAM </w:t>
            </w:r>
          </w:p>
        </w:tc>
      </w:tr>
      <w:tr w:rsidR="00C2794A" w:rsidRPr="00C2794A" w14:paraId="2317E3E3" w14:textId="77777777" w:rsidTr="00C2794A">
        <w:tc>
          <w:tcPr>
            <w:tcW w:w="31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E86E9FF" w14:textId="77777777" w:rsidR="00C2794A" w:rsidRDefault="00C2794A">
            <w:pPr>
              <w:spacing w:line="240" w:lineRule="atLeast"/>
            </w:pPr>
            <w:r>
              <w:t xml:space="preserve">Coding on PDSCH </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8CBCB5A" w14:textId="77777777" w:rsidR="00C2794A" w:rsidRDefault="00C2794A">
            <w:pPr>
              <w:spacing w:line="240" w:lineRule="atLeast"/>
            </w:pPr>
            <w:r>
              <w:t>LDPC</w:t>
            </w:r>
          </w:p>
          <w:p w14:paraId="3D45353B" w14:textId="77777777" w:rsidR="00C2794A" w:rsidRDefault="00C2794A">
            <w:pPr>
              <w:spacing w:line="240" w:lineRule="atLeast"/>
            </w:pPr>
            <w:r>
              <w:t xml:space="preserve">Max code-block size=8448bit </w:t>
            </w:r>
          </w:p>
        </w:tc>
      </w:tr>
      <w:tr w:rsidR="00C2794A" w:rsidRPr="00C2794A" w14:paraId="6C79BCFF" w14:textId="77777777" w:rsidTr="00C2794A">
        <w:trPr>
          <w:trHeight w:val="211"/>
        </w:trPr>
        <w:tc>
          <w:tcPr>
            <w:tcW w:w="31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68E51EE" w14:textId="77777777" w:rsidR="00C2794A" w:rsidRDefault="00C2794A">
            <w:pPr>
              <w:spacing w:line="240" w:lineRule="atLeast"/>
            </w:pPr>
            <w:r>
              <w:t xml:space="preserve">Simulation bandwidth </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9618009" w14:textId="1DE6E43E" w:rsidR="00C2794A" w:rsidRDefault="00C2794A">
            <w:pPr>
              <w:spacing w:line="240" w:lineRule="atLeast"/>
              <w:rPr>
                <w:snapToGrid w:val="0"/>
              </w:rPr>
            </w:pPr>
            <w:r>
              <w:rPr>
                <w:snapToGrid w:val="0"/>
              </w:rPr>
              <w:t>10 MHz with 15kHz SCS</w:t>
            </w:r>
          </w:p>
        </w:tc>
      </w:tr>
      <w:tr w:rsidR="00C2794A" w:rsidRPr="00C2794A" w14:paraId="2BEEB5A8" w14:textId="77777777" w:rsidTr="00C2794A">
        <w:tc>
          <w:tcPr>
            <w:tcW w:w="31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55479C7" w14:textId="77777777" w:rsidR="00C2794A" w:rsidRDefault="00C2794A">
            <w:pPr>
              <w:spacing w:line="240" w:lineRule="atLeast"/>
            </w:pPr>
            <w:r>
              <w:t xml:space="preserve">Frame structure </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4D07393" w14:textId="77777777" w:rsidR="00C2794A" w:rsidRDefault="00C2794A">
            <w:pPr>
              <w:spacing w:line="240" w:lineRule="atLeast"/>
            </w:pPr>
            <w:r>
              <w:t>Slot Format 0 (all downlink) for all slots</w:t>
            </w:r>
          </w:p>
        </w:tc>
      </w:tr>
      <w:tr w:rsidR="00C2794A" w:rsidRPr="00C2794A" w14:paraId="06BD091C" w14:textId="77777777" w:rsidTr="00C2794A">
        <w:tc>
          <w:tcPr>
            <w:tcW w:w="31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FBBAD0B" w14:textId="77777777" w:rsidR="00C2794A" w:rsidRDefault="00C2794A">
            <w:pPr>
              <w:spacing w:line="240" w:lineRule="atLeast"/>
            </w:pPr>
            <w:r>
              <w:rPr>
                <w:rFonts w:eastAsia="STXihei"/>
                <w:bCs/>
                <w:kern w:val="24"/>
              </w:rPr>
              <w:t>MIMO scheme</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DEA75FB" w14:textId="77777777" w:rsidR="00C2794A" w:rsidRDefault="00C2794A">
            <w:pPr>
              <w:spacing w:line="240" w:lineRule="atLeast"/>
            </w:pPr>
            <w:r>
              <w:rPr>
                <w:snapToGrid w:val="0"/>
              </w:rPr>
              <w:t>SU/MU-MIMO with rank adaptation</w:t>
            </w:r>
          </w:p>
        </w:tc>
      </w:tr>
      <w:tr w:rsidR="00C2794A" w14:paraId="3E8C31F3" w14:textId="77777777" w:rsidTr="00C2794A">
        <w:tc>
          <w:tcPr>
            <w:tcW w:w="3121" w:type="dxa"/>
            <w:tcBorders>
              <w:top w:val="single" w:sz="4" w:space="0" w:color="auto"/>
              <w:left w:val="single" w:sz="4" w:space="0" w:color="auto"/>
              <w:bottom w:val="single" w:sz="4" w:space="0" w:color="auto"/>
              <w:right w:val="single" w:sz="4" w:space="0" w:color="auto"/>
            </w:tcBorders>
            <w:vAlign w:val="center"/>
            <w:hideMark/>
          </w:tcPr>
          <w:p w14:paraId="1D13325E" w14:textId="77777777" w:rsidR="00C2794A" w:rsidRDefault="00C2794A">
            <w:pPr>
              <w:pStyle w:val="NormalWeb"/>
              <w:spacing w:before="0" w:beforeAutospacing="0" w:after="0" w:afterAutospacing="0" w:line="240" w:lineRule="atLeast"/>
              <w:ind w:leftChars="68" w:left="856"/>
              <w:contextualSpacing/>
              <w:rPr>
                <w:rFonts w:ascii="Times New Roman" w:eastAsia="STXihei" w:hAnsi="Times New Roman" w:cs="Times New Roman"/>
                <w:kern w:val="24"/>
                <w:sz w:val="20"/>
                <w:szCs w:val="20"/>
              </w:rPr>
            </w:pPr>
            <w:r>
              <w:rPr>
                <w:rFonts w:ascii="Times New Roman" w:eastAsia="STXihei" w:hAnsi="Times New Roman" w:cs="Times New Roman"/>
                <w:kern w:val="24"/>
                <w:sz w:val="20"/>
                <w:szCs w:val="20"/>
              </w:rPr>
              <w:t>MIMO layers</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48006A9" w14:textId="77777777" w:rsidR="00C2794A" w:rsidRDefault="00C2794A">
            <w:pPr>
              <w:spacing w:line="240" w:lineRule="atLeast"/>
              <w:rPr>
                <w:snapToGrid w:val="0"/>
              </w:rPr>
            </w:pPr>
            <w:r>
              <w:rPr>
                <w:snapToGrid w:val="0"/>
              </w:rPr>
              <w:t>Maximum 8 layers</w:t>
            </w:r>
          </w:p>
        </w:tc>
      </w:tr>
      <w:tr w:rsidR="00C2794A" w:rsidRPr="00C2794A" w14:paraId="0AF06272" w14:textId="77777777" w:rsidTr="00C2794A">
        <w:trPr>
          <w:trHeight w:val="908"/>
        </w:trPr>
        <w:tc>
          <w:tcPr>
            <w:tcW w:w="3121" w:type="dxa"/>
            <w:tcBorders>
              <w:top w:val="single" w:sz="4" w:space="0" w:color="auto"/>
              <w:left w:val="single" w:sz="4" w:space="0" w:color="auto"/>
              <w:bottom w:val="single" w:sz="4" w:space="0" w:color="auto"/>
              <w:right w:val="single" w:sz="4" w:space="0" w:color="auto"/>
            </w:tcBorders>
            <w:vAlign w:val="center"/>
            <w:hideMark/>
          </w:tcPr>
          <w:p w14:paraId="236505BB" w14:textId="77777777" w:rsidR="00C2794A" w:rsidRDefault="00C2794A">
            <w:pPr>
              <w:pStyle w:val="NormalWeb"/>
              <w:spacing w:before="0" w:beforeAutospacing="0" w:after="0" w:afterAutospacing="0" w:line="240" w:lineRule="atLeast"/>
              <w:ind w:leftChars="68" w:left="856"/>
              <w:contextualSpacing/>
              <w:rPr>
                <w:rFonts w:ascii="Times New Roman" w:eastAsia="STXihei" w:hAnsi="Times New Roman" w:cs="Times New Roman"/>
                <w:kern w:val="24"/>
                <w:sz w:val="20"/>
                <w:szCs w:val="20"/>
              </w:rPr>
            </w:pPr>
            <w:r>
              <w:rPr>
                <w:rFonts w:ascii="Times New Roman" w:eastAsia="STXihei" w:hAnsi="Times New Roman" w:cs="Times New Roman"/>
                <w:kern w:val="24"/>
                <w:sz w:val="20"/>
                <w:szCs w:val="20"/>
              </w:rPr>
              <w:t xml:space="preserve">CSI feedback </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599913A" w14:textId="77777777" w:rsidR="00C2794A" w:rsidRDefault="00C2794A" w:rsidP="002347CE">
            <w:pPr>
              <w:pStyle w:val="ListParagraph"/>
              <w:numPr>
                <w:ilvl w:val="0"/>
                <w:numId w:val="15"/>
              </w:numPr>
              <w:autoSpaceDE w:val="0"/>
              <w:autoSpaceDN w:val="0"/>
              <w:adjustRightInd w:val="0"/>
              <w:snapToGrid w:val="0"/>
              <w:spacing w:after="0"/>
              <w:jc w:val="both"/>
              <w:textAlignment w:val="baseline"/>
              <w:rPr>
                <w:rFonts w:eastAsia="Malgun Gothic"/>
                <w:kern w:val="2"/>
                <w:lang w:eastAsia="ko-KR"/>
              </w:rPr>
            </w:pPr>
            <w:r>
              <w:rPr>
                <w:rFonts w:eastAsia="Malgun Gothic"/>
              </w:rPr>
              <w:t>CSI feedback periodicity (full CSI feedback</w:t>
            </w:r>
            <w:proofErr w:type="gramStart"/>
            <w:r>
              <w:rPr>
                <w:rFonts w:eastAsia="Malgun Gothic"/>
              </w:rPr>
              <w:t>) :</w:t>
            </w:r>
            <w:proofErr w:type="gramEnd"/>
            <w:r>
              <w:rPr>
                <w:rFonts w:eastAsia="Malgun Gothic"/>
              </w:rPr>
              <w:t xml:space="preserve">  5 </w:t>
            </w:r>
            <w:proofErr w:type="spellStart"/>
            <w:r>
              <w:rPr>
                <w:rFonts w:eastAsia="Malgun Gothic"/>
              </w:rPr>
              <w:t>ms</w:t>
            </w:r>
            <w:proofErr w:type="spellEnd"/>
            <w:r>
              <w:rPr>
                <w:rFonts w:eastAsia="Malgun Gothic"/>
              </w:rPr>
              <w:t xml:space="preserve">, </w:t>
            </w:r>
          </w:p>
          <w:p w14:paraId="1F65440D" w14:textId="77777777" w:rsidR="00C2794A" w:rsidRDefault="00C2794A" w:rsidP="002347CE">
            <w:pPr>
              <w:pStyle w:val="ListParagraph"/>
              <w:numPr>
                <w:ilvl w:val="0"/>
                <w:numId w:val="15"/>
              </w:numPr>
              <w:autoSpaceDE w:val="0"/>
              <w:autoSpaceDN w:val="0"/>
              <w:adjustRightInd w:val="0"/>
              <w:snapToGrid w:val="0"/>
              <w:spacing w:after="0"/>
              <w:jc w:val="both"/>
              <w:textAlignment w:val="baseline"/>
              <w:rPr>
                <w:rFonts w:ascii="Times New Roman" w:hAnsi="Times New Roman"/>
                <w:szCs w:val="20"/>
              </w:rPr>
            </w:pPr>
            <w:r>
              <w:rPr>
                <w:rFonts w:ascii="Times New Roman" w:eastAsia="Malgun Gothic" w:hAnsi="Times New Roman"/>
              </w:rPr>
              <w:t>Scheduling delay (from CSI feedback to time to apply in scheduling</w:t>
            </w:r>
            <w:proofErr w:type="gramStart"/>
            <w:r>
              <w:rPr>
                <w:rFonts w:ascii="Times New Roman" w:eastAsia="Malgun Gothic" w:hAnsi="Times New Roman"/>
              </w:rPr>
              <w:t>) :</w:t>
            </w:r>
            <w:proofErr w:type="gramEnd"/>
            <w:r>
              <w:rPr>
                <w:rFonts w:ascii="Times New Roman" w:eastAsia="Malgun Gothic" w:hAnsi="Times New Roman"/>
              </w:rPr>
              <w:t xml:space="preserve">  4 </w:t>
            </w:r>
            <w:proofErr w:type="spellStart"/>
            <w:r>
              <w:rPr>
                <w:rFonts w:ascii="Times New Roman" w:eastAsia="Malgun Gothic" w:hAnsi="Times New Roman"/>
              </w:rPr>
              <w:t>ms</w:t>
            </w:r>
            <w:proofErr w:type="spellEnd"/>
          </w:p>
        </w:tc>
      </w:tr>
      <w:tr w:rsidR="00C2794A" w:rsidRPr="00C2794A" w14:paraId="5DB7AA00" w14:textId="77777777" w:rsidTr="00C2794A">
        <w:tc>
          <w:tcPr>
            <w:tcW w:w="3121" w:type="dxa"/>
            <w:tcBorders>
              <w:top w:val="single" w:sz="4" w:space="0" w:color="auto"/>
              <w:left w:val="single" w:sz="4" w:space="0" w:color="auto"/>
              <w:bottom w:val="single" w:sz="4" w:space="0" w:color="auto"/>
              <w:right w:val="single" w:sz="4" w:space="0" w:color="auto"/>
            </w:tcBorders>
            <w:hideMark/>
          </w:tcPr>
          <w:p w14:paraId="42FD59F9" w14:textId="77777777" w:rsidR="00C2794A" w:rsidRDefault="00C2794A">
            <w:pPr>
              <w:pStyle w:val="NormalWeb"/>
              <w:spacing w:before="0" w:beforeAutospacing="0" w:after="0" w:afterAutospacing="0" w:line="240" w:lineRule="atLeast"/>
              <w:ind w:leftChars="68" w:left="856"/>
              <w:contextualSpacing/>
              <w:rPr>
                <w:rFonts w:ascii="Times New Roman" w:hAnsi="Times New Roman" w:cs="Times New Roman"/>
                <w:sz w:val="20"/>
                <w:szCs w:val="20"/>
              </w:rPr>
            </w:pPr>
            <w:r>
              <w:rPr>
                <w:rFonts w:ascii="Times New Roman" w:eastAsia="STXihei" w:hAnsi="Times New Roman" w:cs="Times New Roman"/>
                <w:kern w:val="24"/>
                <w:sz w:val="20"/>
                <w:szCs w:val="20"/>
              </w:rPr>
              <w:lastRenderedPageBreak/>
              <w:t xml:space="preserve">Overhead </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C7185E5" w14:textId="7CEAE7DC" w:rsidR="00C2794A" w:rsidRDefault="00B85FD6">
            <w:pPr>
              <w:spacing w:line="240" w:lineRule="atLeast"/>
              <w:rPr>
                <w:rFonts w:eastAsia="Malgun Gothic" w:hAnsi="Calibri"/>
                <w:snapToGrid w:val="0"/>
                <w:lang w:eastAsia="ko-KR"/>
              </w:rPr>
            </w:pPr>
            <w:r>
              <w:rPr>
                <w:rFonts w:eastAsia="Malgun Gothic" w:hAnsi="Calibri"/>
                <w:snapToGrid w:val="0"/>
                <w:lang w:eastAsia="ko-KR"/>
              </w:rPr>
              <w:t>DMRS overhead included</w:t>
            </w:r>
          </w:p>
          <w:p w14:paraId="7A2A4CE6" w14:textId="77777777" w:rsidR="00C2794A" w:rsidRDefault="00C2794A">
            <w:pPr>
              <w:spacing w:line="240" w:lineRule="atLeast"/>
              <w:rPr>
                <w:rFonts w:eastAsia="Malgun Gothic" w:hAnsi="Calibri"/>
                <w:snapToGrid w:val="0"/>
                <w:lang w:eastAsia="ko-KR"/>
              </w:rPr>
            </w:pPr>
            <w:r>
              <w:rPr>
                <w:rFonts w:eastAsia="Malgun Gothic" w:hAnsi="Calibri"/>
                <w:snapToGrid w:val="0"/>
                <w:lang w:eastAsia="ko-KR"/>
              </w:rPr>
              <w:t>CSI-RS overhead included</w:t>
            </w:r>
          </w:p>
          <w:p w14:paraId="43D501ED" w14:textId="77777777" w:rsidR="00C2794A" w:rsidRDefault="00C2794A">
            <w:pPr>
              <w:spacing w:line="240" w:lineRule="atLeast"/>
              <w:rPr>
                <w:rFonts w:eastAsia="Malgun Gothic"/>
                <w:kern w:val="24"/>
              </w:rPr>
            </w:pPr>
            <w:r>
              <w:rPr>
                <w:rFonts w:eastAsia="Malgun Gothic"/>
                <w:kern w:val="24"/>
              </w:rPr>
              <w:t xml:space="preserve">TRS overhead included </w:t>
            </w:r>
          </w:p>
        </w:tc>
      </w:tr>
      <w:tr w:rsidR="00C2794A" w:rsidRPr="00C2794A" w14:paraId="0B8C5B3F" w14:textId="77777777" w:rsidTr="00C2794A">
        <w:tc>
          <w:tcPr>
            <w:tcW w:w="3121" w:type="dxa"/>
            <w:tcBorders>
              <w:top w:val="single" w:sz="4" w:space="0" w:color="auto"/>
              <w:left w:val="single" w:sz="4" w:space="0" w:color="auto"/>
              <w:bottom w:val="single" w:sz="4" w:space="0" w:color="auto"/>
              <w:right w:val="single" w:sz="4" w:space="0" w:color="auto"/>
            </w:tcBorders>
            <w:hideMark/>
          </w:tcPr>
          <w:p w14:paraId="6A01B816" w14:textId="77777777" w:rsidR="00C2794A" w:rsidRDefault="00C2794A">
            <w:pPr>
              <w:pStyle w:val="NormalWeb"/>
              <w:spacing w:before="0" w:beforeAutospacing="0" w:after="0" w:afterAutospacing="0" w:line="240" w:lineRule="atLeast"/>
              <w:ind w:leftChars="68" w:left="856"/>
              <w:contextualSpacing/>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Traffic model</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5F000805" w14:textId="77777777" w:rsidR="00C2794A" w:rsidRDefault="00C2794A">
            <w:pPr>
              <w:pStyle w:val="NormalWeb"/>
              <w:spacing w:before="0" w:beforeAutospacing="0" w:after="0" w:afterAutospacing="0" w:line="240" w:lineRule="atLeast"/>
              <w:contextualSpacing/>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FTP model 1 with packet size 0.5 Mbytes</w:t>
            </w:r>
          </w:p>
          <w:p w14:paraId="1F409477" w14:textId="77777777" w:rsidR="00C2794A" w:rsidRDefault="00C2794A">
            <w:pPr>
              <w:pStyle w:val="NormalWeb"/>
              <w:spacing w:before="0" w:beforeAutospacing="0" w:after="0" w:afterAutospacing="0" w:line="240" w:lineRule="atLeast"/>
              <w:contextualSpacing/>
              <w:rPr>
                <w:rFonts w:ascii="Times New Roman" w:eastAsia="Malgun Gothic" w:hAnsi="Times New Roman" w:cs="Times New Roman"/>
                <w:kern w:val="24"/>
                <w:sz w:val="20"/>
                <w:szCs w:val="20"/>
                <w:lang w:eastAsia="ko-KR"/>
              </w:rPr>
            </w:pPr>
          </w:p>
        </w:tc>
      </w:tr>
      <w:tr w:rsidR="00C2794A" w14:paraId="60DBEA78" w14:textId="77777777" w:rsidTr="00C2794A">
        <w:tc>
          <w:tcPr>
            <w:tcW w:w="3121" w:type="dxa"/>
            <w:tcBorders>
              <w:top w:val="single" w:sz="4" w:space="0" w:color="auto"/>
              <w:left w:val="single" w:sz="4" w:space="0" w:color="auto"/>
              <w:bottom w:val="single" w:sz="4" w:space="0" w:color="auto"/>
              <w:right w:val="single" w:sz="4" w:space="0" w:color="auto"/>
            </w:tcBorders>
            <w:hideMark/>
          </w:tcPr>
          <w:p w14:paraId="22953457" w14:textId="77777777" w:rsidR="00C2794A" w:rsidRDefault="00C2794A">
            <w:pPr>
              <w:pStyle w:val="NormalWeb"/>
              <w:spacing w:before="0" w:beforeAutospacing="0" w:after="0" w:afterAutospacing="0" w:line="240" w:lineRule="atLeast"/>
              <w:ind w:leftChars="68" w:left="856"/>
              <w:contextualSpacing/>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Traffic load (Resource utilization)</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105A6C6" w14:textId="77777777" w:rsidR="00C2794A" w:rsidRDefault="00C2794A" w:rsidP="002347CE">
            <w:pPr>
              <w:pStyle w:val="NormalWeb"/>
              <w:numPr>
                <w:ilvl w:val="0"/>
                <w:numId w:val="16"/>
              </w:numPr>
              <w:spacing w:before="0" w:beforeAutospacing="0" w:after="0" w:afterAutospacing="0" w:line="240" w:lineRule="atLeast"/>
              <w:ind w:left="360"/>
              <w:contextualSpacing/>
              <w:rPr>
                <w:rFonts w:ascii="Times New Roman" w:hAnsi="Times New Roman"/>
                <w:kern w:val="24"/>
                <w:szCs w:val="20"/>
              </w:rPr>
            </w:pPr>
            <w:r>
              <w:rPr>
                <w:rFonts w:ascii="Times New Roman" w:eastAsia="Malgun Gothic" w:hAnsi="Times New Roman" w:cs="Times New Roman"/>
                <w:color w:val="auto"/>
                <w:kern w:val="24"/>
                <w:sz w:val="20"/>
                <w:szCs w:val="20"/>
                <w:u w:val="single"/>
                <w:lang w:eastAsia="ko-KR"/>
              </w:rPr>
              <w:t>70 % for CSI overhead reduction</w:t>
            </w:r>
          </w:p>
        </w:tc>
      </w:tr>
      <w:tr w:rsidR="00C2794A" w:rsidRPr="00C2794A" w14:paraId="269C33E3" w14:textId="77777777" w:rsidTr="00C2794A">
        <w:tc>
          <w:tcPr>
            <w:tcW w:w="3121" w:type="dxa"/>
            <w:tcBorders>
              <w:top w:val="single" w:sz="4" w:space="0" w:color="auto"/>
              <w:left w:val="single" w:sz="4" w:space="0" w:color="auto"/>
              <w:bottom w:val="single" w:sz="4" w:space="0" w:color="auto"/>
              <w:right w:val="single" w:sz="4" w:space="0" w:color="auto"/>
            </w:tcBorders>
            <w:hideMark/>
          </w:tcPr>
          <w:p w14:paraId="6FBEF70D" w14:textId="77777777" w:rsidR="00C2794A" w:rsidRDefault="00C2794A">
            <w:pPr>
              <w:pStyle w:val="NormalWeb"/>
              <w:spacing w:before="0" w:beforeAutospacing="0" w:after="0" w:afterAutospacing="0" w:line="240" w:lineRule="atLeast"/>
              <w:ind w:leftChars="68" w:left="856"/>
              <w:contextualSpacing/>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UE distribution</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C18986D" w14:textId="77777777" w:rsidR="00C2794A" w:rsidRDefault="00C2794A">
            <w:pPr>
              <w:pStyle w:val="NormalWeb"/>
              <w:spacing w:before="0" w:beforeAutospacing="0" w:after="0" w:afterAutospacing="0" w:line="240" w:lineRule="atLeast"/>
              <w:ind w:leftChars="68" w:left="856"/>
              <w:contextualSpacing/>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 xml:space="preserve">- 80% indoor (3km/h), 20% outdoor (30km/h) </w:t>
            </w:r>
          </w:p>
        </w:tc>
      </w:tr>
      <w:tr w:rsidR="00C2794A" w:rsidRPr="00C2794A" w14:paraId="6C433548" w14:textId="77777777" w:rsidTr="00C2794A">
        <w:tc>
          <w:tcPr>
            <w:tcW w:w="3121" w:type="dxa"/>
            <w:tcBorders>
              <w:top w:val="single" w:sz="4" w:space="0" w:color="auto"/>
              <w:left w:val="single" w:sz="4" w:space="0" w:color="auto"/>
              <w:bottom w:val="single" w:sz="4" w:space="0" w:color="auto"/>
              <w:right w:val="single" w:sz="4" w:space="0" w:color="auto"/>
            </w:tcBorders>
            <w:hideMark/>
          </w:tcPr>
          <w:p w14:paraId="517F5E56" w14:textId="77777777" w:rsidR="00C2794A" w:rsidRDefault="00C2794A">
            <w:pPr>
              <w:pStyle w:val="NormalWeb"/>
              <w:spacing w:before="0" w:beforeAutospacing="0" w:after="0" w:afterAutospacing="0" w:line="240" w:lineRule="atLeast"/>
              <w:ind w:leftChars="68" w:left="856"/>
              <w:contextualSpacing/>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UE receiver</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E52DF0A" w14:textId="77777777" w:rsidR="00C2794A" w:rsidRDefault="00C2794A">
            <w:pPr>
              <w:pStyle w:val="NormalWeb"/>
              <w:spacing w:before="0" w:beforeAutospacing="0" w:after="0" w:afterAutospacing="0" w:line="240" w:lineRule="atLeast"/>
              <w:ind w:left="0" w:firstLine="0"/>
              <w:contextualSpacing/>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MMSE-IRC as the baseline receiver</w:t>
            </w:r>
          </w:p>
        </w:tc>
      </w:tr>
      <w:tr w:rsidR="00C2794A" w14:paraId="3A9297CA" w14:textId="77777777" w:rsidTr="00C2794A">
        <w:tc>
          <w:tcPr>
            <w:tcW w:w="3121" w:type="dxa"/>
            <w:tcBorders>
              <w:top w:val="single" w:sz="4" w:space="0" w:color="auto"/>
              <w:left w:val="single" w:sz="4" w:space="0" w:color="auto"/>
              <w:bottom w:val="single" w:sz="4" w:space="0" w:color="auto"/>
              <w:right w:val="single" w:sz="4" w:space="0" w:color="auto"/>
            </w:tcBorders>
            <w:hideMark/>
          </w:tcPr>
          <w:p w14:paraId="69600344" w14:textId="77777777" w:rsidR="00C2794A" w:rsidRDefault="00C2794A">
            <w:pPr>
              <w:pStyle w:val="NormalWeb"/>
              <w:spacing w:before="0" w:beforeAutospacing="0" w:after="0" w:afterAutospacing="0" w:line="240" w:lineRule="atLeast"/>
              <w:ind w:leftChars="68" w:left="856"/>
              <w:contextualSpacing/>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Feedback assumption</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36A2823" w14:textId="77777777" w:rsidR="00C2794A" w:rsidRDefault="00C2794A">
            <w:pPr>
              <w:pStyle w:val="NormalWeb"/>
              <w:spacing w:before="0" w:beforeAutospacing="0" w:after="0" w:afterAutospacing="0" w:line="240" w:lineRule="atLeast"/>
              <w:ind w:left="0" w:firstLine="0"/>
              <w:contextualSpacing/>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Realistic</w:t>
            </w:r>
          </w:p>
        </w:tc>
      </w:tr>
      <w:tr w:rsidR="00C2794A" w14:paraId="03A2A6A7" w14:textId="77777777" w:rsidTr="00C2794A">
        <w:tc>
          <w:tcPr>
            <w:tcW w:w="3121" w:type="dxa"/>
            <w:tcBorders>
              <w:top w:val="single" w:sz="4" w:space="0" w:color="auto"/>
              <w:left w:val="single" w:sz="4" w:space="0" w:color="auto"/>
              <w:bottom w:val="single" w:sz="4" w:space="0" w:color="auto"/>
              <w:right w:val="single" w:sz="4" w:space="0" w:color="auto"/>
            </w:tcBorders>
            <w:hideMark/>
          </w:tcPr>
          <w:p w14:paraId="24D5E864" w14:textId="77777777" w:rsidR="00C2794A" w:rsidRDefault="00C2794A">
            <w:pPr>
              <w:pStyle w:val="NormalWeb"/>
              <w:spacing w:before="0" w:beforeAutospacing="0" w:after="0" w:afterAutospacing="0" w:line="240" w:lineRule="atLeast"/>
              <w:ind w:leftChars="68" w:left="856"/>
              <w:contextualSpacing/>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Channel estimation</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D410D29" w14:textId="77777777" w:rsidR="00C2794A" w:rsidRDefault="00C2794A">
            <w:pPr>
              <w:pStyle w:val="NormalWeb"/>
              <w:spacing w:before="0" w:beforeAutospacing="0" w:after="0" w:afterAutospacing="0" w:line="240" w:lineRule="atLeast"/>
              <w:ind w:left="0" w:firstLine="0"/>
              <w:contextualSpacing/>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Realistic</w:t>
            </w:r>
          </w:p>
        </w:tc>
      </w:tr>
    </w:tbl>
    <w:p w14:paraId="11E01675" w14:textId="77777777" w:rsidR="00C2794A" w:rsidRDefault="00C2794A" w:rsidP="00C2794A"/>
    <w:p w14:paraId="5CCA4C69" w14:textId="77777777" w:rsidR="00C2794A" w:rsidRDefault="00C2794A" w:rsidP="00C2794A">
      <w:pPr>
        <w:rPr>
          <w:lang w:val="en-US"/>
        </w:rPr>
      </w:pPr>
    </w:p>
    <w:p w14:paraId="57E2440A" w14:textId="77777777" w:rsidR="00C2794A" w:rsidRDefault="00C2794A" w:rsidP="00C2794A">
      <w:pPr>
        <w:rPr>
          <w:lang w:val="en-US"/>
        </w:rPr>
      </w:pPr>
    </w:p>
    <w:p w14:paraId="0BDFF367" w14:textId="77777777" w:rsidR="00C2794A" w:rsidRDefault="00C2794A" w:rsidP="00705CCB"/>
    <w:p w14:paraId="395BC3ED" w14:textId="77777777" w:rsidR="00705CCB" w:rsidRPr="00D66E8D" w:rsidRDefault="00705CCB" w:rsidP="00705CCB"/>
    <w:sectPr w:rsidR="00705CCB" w:rsidRPr="00D66E8D" w:rsidSect="00C02A4C">
      <w:headerReference w:type="even" r:id="rId37"/>
      <w:footerReference w:type="default" r:id="rId38"/>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A670C1" w14:textId="77777777" w:rsidR="00C212F0" w:rsidRDefault="00C212F0">
      <w:r>
        <w:separator/>
      </w:r>
    </w:p>
  </w:endnote>
  <w:endnote w:type="continuationSeparator" w:id="0">
    <w:p w14:paraId="1917248D" w14:textId="77777777" w:rsidR="00C212F0" w:rsidRDefault="00C212F0">
      <w:r>
        <w:continuationSeparator/>
      </w:r>
    </w:p>
  </w:endnote>
  <w:endnote w:type="continuationNotice" w:id="1">
    <w:p w14:paraId="2415A542" w14:textId="77777777" w:rsidR="00C212F0" w:rsidRDefault="00C212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altName w:val="Calibri"/>
    <w:panose1 w:val="00000500000000000000"/>
    <w:charset w:val="00"/>
    <w:family w:val="auto"/>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Ericsson Hilda Light">
    <w:altName w:val="Calibri"/>
    <w:panose1 w:val="00000400000000000000"/>
    <w:charset w:val="00"/>
    <w:family w:val="auto"/>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STXihei">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12B5DDF0" w:rsidR="00C212F0" w:rsidRDefault="00C212F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4F6C08" w14:textId="77777777" w:rsidR="00C212F0" w:rsidRDefault="00C212F0">
      <w:r>
        <w:separator/>
      </w:r>
    </w:p>
  </w:footnote>
  <w:footnote w:type="continuationSeparator" w:id="0">
    <w:p w14:paraId="38847B43" w14:textId="77777777" w:rsidR="00C212F0" w:rsidRDefault="00C212F0">
      <w:r>
        <w:continuationSeparator/>
      </w:r>
    </w:p>
  </w:footnote>
  <w:footnote w:type="continuationNotice" w:id="1">
    <w:p w14:paraId="4B77C43D" w14:textId="77777777" w:rsidR="00C212F0" w:rsidRDefault="00C212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C212F0" w:rsidRDefault="00C212F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2F27AA"/>
    <w:multiLevelType w:val="hybridMultilevel"/>
    <w:tmpl w:val="BF8AC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BDA27B2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18"/>
        </w:tabs>
        <w:ind w:left="71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5635CA7"/>
    <w:multiLevelType w:val="hybridMultilevel"/>
    <w:tmpl w:val="AA3EC138"/>
    <w:lvl w:ilvl="0" w:tplc="21B468EC">
      <w:start w:val="1"/>
      <w:numFmt w:val="lowerLetter"/>
      <w:pStyle w:val="Listabcsinglelinewide"/>
      <w:lvlText w:val="%1"/>
      <w:lvlJc w:val="left"/>
      <w:pPr>
        <w:ind w:left="1664" w:hanging="360"/>
      </w:pPr>
      <w:rPr>
        <w:rFonts w:ascii="Ericsson Hilda" w:hAnsi="Ericsson Hilda"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82F158E"/>
    <w:multiLevelType w:val="hybridMultilevel"/>
    <w:tmpl w:val="50CAB12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D465E98"/>
    <w:multiLevelType w:val="hybridMultilevel"/>
    <w:tmpl w:val="09C08BCA"/>
    <w:lvl w:ilvl="0" w:tplc="C762B59E">
      <w:start w:val="1"/>
      <w:numFmt w:val="decimal"/>
      <w:pStyle w:val="Listnumberdoublelinewide"/>
      <w:lvlText w:val="%1"/>
      <w:lvlJc w:val="left"/>
      <w:pPr>
        <w:ind w:left="1664" w:hanging="360"/>
      </w:pPr>
      <w:rPr>
        <w:rFonts w:ascii="Ericsson Hilda" w:hAnsi="Ericsson Hilda"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F502957"/>
    <w:multiLevelType w:val="hybridMultilevel"/>
    <w:tmpl w:val="AA504194"/>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2F573FA"/>
    <w:multiLevelType w:val="hybridMultilevel"/>
    <w:tmpl w:val="2FE822D2"/>
    <w:lvl w:ilvl="0" w:tplc="041D0001">
      <w:start w:val="1"/>
      <w:numFmt w:val="bullet"/>
      <w:lvlText w:val=""/>
      <w:lvlJc w:val="left"/>
      <w:pPr>
        <w:tabs>
          <w:tab w:val="num" w:pos="2438"/>
        </w:tabs>
        <w:ind w:left="2438" w:hanging="1304"/>
      </w:pPr>
      <w:rPr>
        <w:rFonts w:ascii="Symbol" w:hAnsi="Symbol" w:hint="default"/>
        <w:sz w:val="20"/>
        <w:szCs w:val="20"/>
      </w:rPr>
    </w:lvl>
    <w:lvl w:ilvl="1" w:tplc="04090001">
      <w:start w:val="1"/>
      <w:numFmt w:val="bullet"/>
      <w:lvlText w:val=""/>
      <w:lvlJc w:val="left"/>
      <w:pPr>
        <w:tabs>
          <w:tab w:val="num" w:pos="2574"/>
        </w:tabs>
        <w:ind w:left="2574" w:hanging="360"/>
      </w:pPr>
      <w:rPr>
        <w:rFonts w:ascii="Symbol" w:hAnsi="Symbol" w:hint="default"/>
      </w:r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9" w15:restartNumberingAfterBreak="0">
    <w:nsid w:val="161B3B40"/>
    <w:multiLevelType w:val="hybridMultilevel"/>
    <w:tmpl w:val="72824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BE0E62"/>
    <w:multiLevelType w:val="multilevel"/>
    <w:tmpl w:val="28A22B74"/>
    <w:lvl w:ilvl="0">
      <w:start w:val="1"/>
      <w:numFmt w:val="bullet"/>
      <w:pStyle w:val="ListBullet2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ascii="PMingLiU" w:eastAsia="PMingLiU" w:hint="eastAsia"/>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1" w15:restartNumberingAfterBreak="0">
    <w:nsid w:val="20A211E8"/>
    <w:multiLevelType w:val="hybridMultilevel"/>
    <w:tmpl w:val="3FC258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2066F64"/>
    <w:multiLevelType w:val="hybridMultilevel"/>
    <w:tmpl w:val="C07612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353F0D"/>
    <w:multiLevelType w:val="hybridMultilevel"/>
    <w:tmpl w:val="7C8A5C4A"/>
    <w:lvl w:ilvl="0" w:tplc="AC968F4C">
      <w:start w:val="3"/>
      <w:numFmt w:val="bullet"/>
      <w:lvlText w:val="-"/>
      <w:lvlJc w:val="left"/>
      <w:pPr>
        <w:ind w:left="760" w:hanging="360"/>
      </w:pPr>
      <w:rPr>
        <w:rFonts w:ascii="Times New Roman" w:eastAsia="Malgun Gothic" w:hAnsi="Times New Roman" w:cs="Times New Roman" w:hint="default"/>
      </w:rPr>
    </w:lvl>
    <w:lvl w:ilvl="1" w:tplc="AC968F4C">
      <w:start w:val="3"/>
      <w:numFmt w:val="bullet"/>
      <w:lvlText w:val="-"/>
      <w:lvlJc w:val="left"/>
      <w:pPr>
        <w:ind w:left="1200" w:hanging="400"/>
      </w:pPr>
      <w:rPr>
        <w:rFonts w:ascii="Times New Roman" w:eastAsia="Malgun Gothic" w:hAnsi="Times New Roman" w:cs="Times New Roman"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31066235"/>
    <w:multiLevelType w:val="hybridMultilevel"/>
    <w:tmpl w:val="B82295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D4B0F"/>
    <w:multiLevelType w:val="hybridMultilevel"/>
    <w:tmpl w:val="A9CA5B0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A46647"/>
    <w:multiLevelType w:val="hybridMultilevel"/>
    <w:tmpl w:val="A594AD2E"/>
    <w:lvl w:ilvl="0" w:tplc="C200F7CC">
      <w:start w:val="1"/>
      <w:numFmt w:val="decimal"/>
      <w:pStyle w:val="Proposal"/>
      <w:lvlText w:val="Proposal %1"/>
      <w:lvlJc w:val="left"/>
      <w:pPr>
        <w:tabs>
          <w:tab w:val="num" w:pos="1304"/>
        </w:tabs>
        <w:ind w:left="1304" w:hanging="1304"/>
      </w:pPr>
      <w:rPr>
        <w:rFonts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58538F"/>
    <w:multiLevelType w:val="hybridMultilevel"/>
    <w:tmpl w:val="59DA67E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C665B69"/>
    <w:multiLevelType w:val="hybridMultilevel"/>
    <w:tmpl w:val="8DA0B95C"/>
    <w:lvl w:ilvl="0" w:tplc="006A426C">
      <w:start w:val="1"/>
      <w:numFmt w:val="decimal"/>
      <w:pStyle w:val="Listnumbersinglelinewide"/>
      <w:lvlText w:val="%1"/>
      <w:lvlJc w:val="left"/>
      <w:pPr>
        <w:ind w:left="1664" w:hanging="360"/>
      </w:pPr>
      <w:rPr>
        <w:rFonts w:ascii="Ericsson Hilda" w:hAnsi="Ericsson Hilda" w:hint="default"/>
        <w:b w:val="0"/>
        <w:i w:val="0"/>
        <w:sz w:val="22"/>
      </w:rPr>
    </w:lvl>
    <w:lvl w:ilvl="1" w:tplc="6F0C7738" w:tentative="1">
      <w:start w:val="1"/>
      <w:numFmt w:val="lowerLetter"/>
      <w:lvlText w:val="%2."/>
      <w:lvlJc w:val="left"/>
      <w:pPr>
        <w:tabs>
          <w:tab w:val="num" w:pos="1440"/>
        </w:tabs>
        <w:ind w:left="1440" w:hanging="360"/>
      </w:pPr>
    </w:lvl>
    <w:lvl w:ilvl="2" w:tplc="1152F8D8" w:tentative="1">
      <w:start w:val="1"/>
      <w:numFmt w:val="lowerRoman"/>
      <w:lvlText w:val="%3."/>
      <w:lvlJc w:val="right"/>
      <w:pPr>
        <w:tabs>
          <w:tab w:val="num" w:pos="2160"/>
        </w:tabs>
        <w:ind w:left="2160" w:hanging="180"/>
      </w:pPr>
    </w:lvl>
    <w:lvl w:ilvl="3" w:tplc="0C8CCC6C" w:tentative="1">
      <w:start w:val="1"/>
      <w:numFmt w:val="decimal"/>
      <w:lvlText w:val="%4."/>
      <w:lvlJc w:val="left"/>
      <w:pPr>
        <w:tabs>
          <w:tab w:val="num" w:pos="2880"/>
        </w:tabs>
        <w:ind w:left="2880" w:hanging="360"/>
      </w:pPr>
    </w:lvl>
    <w:lvl w:ilvl="4" w:tplc="F1341ADE" w:tentative="1">
      <w:start w:val="1"/>
      <w:numFmt w:val="lowerLetter"/>
      <w:lvlText w:val="%5."/>
      <w:lvlJc w:val="left"/>
      <w:pPr>
        <w:tabs>
          <w:tab w:val="num" w:pos="3600"/>
        </w:tabs>
        <w:ind w:left="3600" w:hanging="360"/>
      </w:pPr>
    </w:lvl>
    <w:lvl w:ilvl="5" w:tplc="16529366" w:tentative="1">
      <w:start w:val="1"/>
      <w:numFmt w:val="lowerRoman"/>
      <w:lvlText w:val="%6."/>
      <w:lvlJc w:val="right"/>
      <w:pPr>
        <w:tabs>
          <w:tab w:val="num" w:pos="4320"/>
        </w:tabs>
        <w:ind w:left="4320" w:hanging="180"/>
      </w:pPr>
    </w:lvl>
    <w:lvl w:ilvl="6" w:tplc="4E544764" w:tentative="1">
      <w:start w:val="1"/>
      <w:numFmt w:val="decimal"/>
      <w:lvlText w:val="%7."/>
      <w:lvlJc w:val="left"/>
      <w:pPr>
        <w:tabs>
          <w:tab w:val="num" w:pos="5040"/>
        </w:tabs>
        <w:ind w:left="5040" w:hanging="360"/>
      </w:pPr>
    </w:lvl>
    <w:lvl w:ilvl="7" w:tplc="195C2F58" w:tentative="1">
      <w:start w:val="1"/>
      <w:numFmt w:val="lowerLetter"/>
      <w:lvlText w:val="%8."/>
      <w:lvlJc w:val="left"/>
      <w:pPr>
        <w:tabs>
          <w:tab w:val="num" w:pos="5760"/>
        </w:tabs>
        <w:ind w:left="5760" w:hanging="360"/>
      </w:pPr>
    </w:lvl>
    <w:lvl w:ilvl="8" w:tplc="92182BE6" w:tentative="1">
      <w:start w:val="1"/>
      <w:numFmt w:val="lowerRoman"/>
      <w:lvlText w:val="%9."/>
      <w:lvlJc w:val="right"/>
      <w:pPr>
        <w:tabs>
          <w:tab w:val="num" w:pos="6480"/>
        </w:tabs>
        <w:ind w:left="6480" w:hanging="180"/>
      </w:p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2675FD"/>
    <w:multiLevelType w:val="hybridMultilevel"/>
    <w:tmpl w:val="E2C43BEC"/>
    <w:lvl w:ilvl="0" w:tplc="F3861F30">
      <w:start w:val="1"/>
      <w:numFmt w:val="lowerLetter"/>
      <w:pStyle w:val="Listabcdoublelinewide"/>
      <w:lvlText w:val="%1"/>
      <w:lvlJc w:val="left"/>
      <w:pPr>
        <w:ind w:left="1664" w:hanging="360"/>
      </w:pPr>
      <w:rPr>
        <w:rFonts w:ascii="Ericsson Hilda" w:hAnsi="Ericsson Hilda"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DB2B3B"/>
    <w:multiLevelType w:val="hybridMultilevel"/>
    <w:tmpl w:val="69D6D0F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8F372D2"/>
    <w:multiLevelType w:val="hybridMultilevel"/>
    <w:tmpl w:val="B7F23C30"/>
    <w:lvl w:ilvl="0" w:tplc="76484B1E">
      <w:start w:val="1"/>
      <w:numFmt w:val="bullet"/>
      <w:lvlText w:val="—"/>
      <w:lvlJc w:val="left"/>
      <w:pPr>
        <w:tabs>
          <w:tab w:val="num" w:pos="720"/>
        </w:tabs>
        <w:ind w:left="720" w:hanging="360"/>
      </w:pPr>
      <w:rPr>
        <w:rFonts w:ascii="Ericsson Hilda Light" w:hAnsi="Ericsson Hilda Light" w:hint="default"/>
      </w:rPr>
    </w:lvl>
    <w:lvl w:ilvl="1" w:tplc="52D2922C">
      <w:numFmt w:val="none"/>
      <w:lvlText w:val=""/>
      <w:lvlJc w:val="left"/>
      <w:pPr>
        <w:tabs>
          <w:tab w:val="num" w:pos="360"/>
        </w:tabs>
      </w:pPr>
    </w:lvl>
    <w:lvl w:ilvl="2" w:tplc="083E8502">
      <w:numFmt w:val="none"/>
      <w:lvlText w:val=""/>
      <w:lvlJc w:val="left"/>
      <w:pPr>
        <w:tabs>
          <w:tab w:val="num" w:pos="360"/>
        </w:tabs>
      </w:pPr>
    </w:lvl>
    <w:lvl w:ilvl="3" w:tplc="08B42B3C" w:tentative="1">
      <w:start w:val="1"/>
      <w:numFmt w:val="bullet"/>
      <w:lvlText w:val="—"/>
      <w:lvlJc w:val="left"/>
      <w:pPr>
        <w:tabs>
          <w:tab w:val="num" w:pos="2880"/>
        </w:tabs>
        <w:ind w:left="2880" w:hanging="360"/>
      </w:pPr>
      <w:rPr>
        <w:rFonts w:ascii="Ericsson Hilda Light" w:hAnsi="Ericsson Hilda Light" w:hint="default"/>
      </w:rPr>
    </w:lvl>
    <w:lvl w:ilvl="4" w:tplc="29C6D5DC" w:tentative="1">
      <w:start w:val="1"/>
      <w:numFmt w:val="bullet"/>
      <w:lvlText w:val="—"/>
      <w:lvlJc w:val="left"/>
      <w:pPr>
        <w:tabs>
          <w:tab w:val="num" w:pos="3600"/>
        </w:tabs>
        <w:ind w:left="3600" w:hanging="360"/>
      </w:pPr>
      <w:rPr>
        <w:rFonts w:ascii="Ericsson Hilda Light" w:hAnsi="Ericsson Hilda Light" w:hint="default"/>
      </w:rPr>
    </w:lvl>
    <w:lvl w:ilvl="5" w:tplc="FF20F380" w:tentative="1">
      <w:start w:val="1"/>
      <w:numFmt w:val="bullet"/>
      <w:lvlText w:val="—"/>
      <w:lvlJc w:val="left"/>
      <w:pPr>
        <w:tabs>
          <w:tab w:val="num" w:pos="4320"/>
        </w:tabs>
        <w:ind w:left="4320" w:hanging="360"/>
      </w:pPr>
      <w:rPr>
        <w:rFonts w:ascii="Ericsson Hilda Light" w:hAnsi="Ericsson Hilda Light" w:hint="default"/>
      </w:rPr>
    </w:lvl>
    <w:lvl w:ilvl="6" w:tplc="214EF6F6" w:tentative="1">
      <w:start w:val="1"/>
      <w:numFmt w:val="bullet"/>
      <w:lvlText w:val="—"/>
      <w:lvlJc w:val="left"/>
      <w:pPr>
        <w:tabs>
          <w:tab w:val="num" w:pos="5040"/>
        </w:tabs>
        <w:ind w:left="5040" w:hanging="360"/>
      </w:pPr>
      <w:rPr>
        <w:rFonts w:ascii="Ericsson Hilda Light" w:hAnsi="Ericsson Hilda Light" w:hint="default"/>
      </w:rPr>
    </w:lvl>
    <w:lvl w:ilvl="7" w:tplc="D7602B80" w:tentative="1">
      <w:start w:val="1"/>
      <w:numFmt w:val="bullet"/>
      <w:lvlText w:val="—"/>
      <w:lvlJc w:val="left"/>
      <w:pPr>
        <w:tabs>
          <w:tab w:val="num" w:pos="5760"/>
        </w:tabs>
        <w:ind w:left="5760" w:hanging="360"/>
      </w:pPr>
      <w:rPr>
        <w:rFonts w:ascii="Ericsson Hilda Light" w:hAnsi="Ericsson Hilda Light" w:hint="default"/>
      </w:rPr>
    </w:lvl>
    <w:lvl w:ilvl="8" w:tplc="5D1C5F16" w:tentative="1">
      <w:start w:val="1"/>
      <w:numFmt w:val="bullet"/>
      <w:lvlText w:val="—"/>
      <w:lvlJc w:val="left"/>
      <w:pPr>
        <w:tabs>
          <w:tab w:val="num" w:pos="6480"/>
        </w:tabs>
        <w:ind w:left="6480" w:hanging="360"/>
      </w:pPr>
      <w:rPr>
        <w:rFonts w:ascii="Ericsson Hilda Light" w:hAnsi="Ericsson Hilda Light" w:hint="default"/>
      </w:rPr>
    </w:lvl>
  </w:abstractNum>
  <w:abstractNum w:abstractNumId="33" w15:restartNumberingAfterBreak="0">
    <w:nsid w:val="6BFC7EFE"/>
    <w:multiLevelType w:val="hybridMultilevel"/>
    <w:tmpl w:val="585E83B8"/>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CB22C84"/>
    <w:multiLevelType w:val="hybridMultilevel"/>
    <w:tmpl w:val="EC04D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B62CC9"/>
    <w:multiLevelType w:val="hybridMultilevel"/>
    <w:tmpl w:val="A85C64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7"/>
  </w:num>
  <w:num w:numId="3">
    <w:abstractNumId w:val="19"/>
  </w:num>
  <w:num w:numId="4">
    <w:abstractNumId w:val="21"/>
  </w:num>
  <w:num w:numId="5">
    <w:abstractNumId w:val="15"/>
  </w:num>
  <w:num w:numId="6">
    <w:abstractNumId w:val="23"/>
  </w:num>
  <w:num w:numId="7">
    <w:abstractNumId w:val="29"/>
  </w:num>
  <w:num w:numId="8">
    <w:abstractNumId w:val="16"/>
  </w:num>
  <w:num w:numId="9">
    <w:abstractNumId w:val="28"/>
  </w:num>
  <w:num w:numId="10">
    <w:abstractNumId w:val="18"/>
  </w:num>
  <w:num w:numId="11">
    <w:abstractNumId w:val="30"/>
  </w:num>
  <w:num w:numId="12">
    <w:abstractNumId w:val="26"/>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19"/>
  </w:num>
  <w:num w:numId="15">
    <w:abstractNumId w:val="5"/>
  </w:num>
  <w:num w:numId="16">
    <w:abstractNumId w:val="13"/>
  </w:num>
  <w:num w:numId="17">
    <w:abstractNumId w:val="34"/>
  </w:num>
  <w:num w:numId="18">
    <w:abstractNumId w:val="20"/>
  </w:num>
  <w:num w:numId="19">
    <w:abstractNumId w:val="17"/>
  </w:num>
  <w:num w:numId="20">
    <w:abstractNumId w:val="22"/>
  </w:num>
  <w:num w:numId="21">
    <w:abstractNumId w:val="3"/>
  </w:num>
  <w:num w:numId="22">
    <w:abstractNumId w:val="25"/>
  </w:num>
  <w:num w:numId="23">
    <w:abstractNumId w:val="10"/>
  </w:num>
  <w:num w:numId="24">
    <w:abstractNumId w:val="6"/>
  </w:num>
  <w:num w:numId="25">
    <w:abstractNumId w:val="24"/>
  </w:num>
  <w:num w:numId="26">
    <w:abstractNumId w:val="9"/>
  </w:num>
  <w:num w:numId="27">
    <w:abstractNumId w:val="12"/>
  </w:num>
  <w:num w:numId="28">
    <w:abstractNumId w:val="33"/>
  </w:num>
  <w:num w:numId="29">
    <w:abstractNumId w:val="1"/>
  </w:num>
  <w:num w:numId="30">
    <w:abstractNumId w:val="4"/>
  </w:num>
  <w:num w:numId="31">
    <w:abstractNumId w:val="35"/>
  </w:num>
  <w:num w:numId="32">
    <w:abstractNumId w:val="8"/>
  </w:num>
  <w:num w:numId="33">
    <w:abstractNumId w:val="14"/>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num>
  <w:num w:numId="38">
    <w:abstractNumId w:val="3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sv-SE" w:vendorID="64" w:dllVersion="0" w:nlCheck="1" w:checkStyle="0"/>
  <w:activeWritingStyle w:appName="MSWord" w:lang="fr-FR" w:vendorID="64" w:dllVersion="0" w:nlCheck="1" w:checkStyle="0"/>
  <w:activeWritingStyle w:appName="MSWord" w:lang="en-CA"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autoHyphenation/>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832"/>
    <w:rsid w:val="000006E1"/>
    <w:rsid w:val="00000F6A"/>
    <w:rsid w:val="00000F7A"/>
    <w:rsid w:val="00002446"/>
    <w:rsid w:val="000025E0"/>
    <w:rsid w:val="00002923"/>
    <w:rsid w:val="00002953"/>
    <w:rsid w:val="000029DA"/>
    <w:rsid w:val="00002A37"/>
    <w:rsid w:val="00002AEA"/>
    <w:rsid w:val="0000307F"/>
    <w:rsid w:val="000039B2"/>
    <w:rsid w:val="00003C8C"/>
    <w:rsid w:val="00003F5E"/>
    <w:rsid w:val="000048B8"/>
    <w:rsid w:val="0000504F"/>
    <w:rsid w:val="000058C1"/>
    <w:rsid w:val="00005B01"/>
    <w:rsid w:val="00005B58"/>
    <w:rsid w:val="00005FA9"/>
    <w:rsid w:val="00006446"/>
    <w:rsid w:val="00006512"/>
    <w:rsid w:val="00006559"/>
    <w:rsid w:val="00006896"/>
    <w:rsid w:val="0000736E"/>
    <w:rsid w:val="00007CDC"/>
    <w:rsid w:val="00007FD6"/>
    <w:rsid w:val="0001047E"/>
    <w:rsid w:val="00011B28"/>
    <w:rsid w:val="000124DF"/>
    <w:rsid w:val="00012B1E"/>
    <w:rsid w:val="000131DB"/>
    <w:rsid w:val="00013744"/>
    <w:rsid w:val="000138AC"/>
    <w:rsid w:val="000155C8"/>
    <w:rsid w:val="00015D15"/>
    <w:rsid w:val="00016285"/>
    <w:rsid w:val="00016613"/>
    <w:rsid w:val="00016F17"/>
    <w:rsid w:val="00017C5A"/>
    <w:rsid w:val="00017ECF"/>
    <w:rsid w:val="00021550"/>
    <w:rsid w:val="00021F7C"/>
    <w:rsid w:val="00022AD0"/>
    <w:rsid w:val="00022E0A"/>
    <w:rsid w:val="000231BE"/>
    <w:rsid w:val="00023C05"/>
    <w:rsid w:val="000245AB"/>
    <w:rsid w:val="00024CE0"/>
    <w:rsid w:val="0002564D"/>
    <w:rsid w:val="00025ECA"/>
    <w:rsid w:val="0002694F"/>
    <w:rsid w:val="00027643"/>
    <w:rsid w:val="00027AA3"/>
    <w:rsid w:val="00030AC3"/>
    <w:rsid w:val="00030B30"/>
    <w:rsid w:val="00031D23"/>
    <w:rsid w:val="000325B8"/>
    <w:rsid w:val="00032747"/>
    <w:rsid w:val="00034521"/>
    <w:rsid w:val="00034C15"/>
    <w:rsid w:val="000357DC"/>
    <w:rsid w:val="00035802"/>
    <w:rsid w:val="00036BA1"/>
    <w:rsid w:val="00037336"/>
    <w:rsid w:val="000375C6"/>
    <w:rsid w:val="00040596"/>
    <w:rsid w:val="00041656"/>
    <w:rsid w:val="00042009"/>
    <w:rsid w:val="000421EF"/>
    <w:rsid w:val="000422E2"/>
    <w:rsid w:val="00042754"/>
    <w:rsid w:val="00042AE4"/>
    <w:rsid w:val="00042E89"/>
    <w:rsid w:val="00042F22"/>
    <w:rsid w:val="00042FEE"/>
    <w:rsid w:val="000436A1"/>
    <w:rsid w:val="000444EF"/>
    <w:rsid w:val="0004463C"/>
    <w:rsid w:val="0004468E"/>
    <w:rsid w:val="000451F7"/>
    <w:rsid w:val="000457E3"/>
    <w:rsid w:val="00045AA3"/>
    <w:rsid w:val="000466B1"/>
    <w:rsid w:val="000466D5"/>
    <w:rsid w:val="00046916"/>
    <w:rsid w:val="0004695D"/>
    <w:rsid w:val="0004749D"/>
    <w:rsid w:val="0005092A"/>
    <w:rsid w:val="00051235"/>
    <w:rsid w:val="00052629"/>
    <w:rsid w:val="00052A07"/>
    <w:rsid w:val="00053304"/>
    <w:rsid w:val="000534E3"/>
    <w:rsid w:val="000546DE"/>
    <w:rsid w:val="00054A0B"/>
    <w:rsid w:val="000551A3"/>
    <w:rsid w:val="0005606A"/>
    <w:rsid w:val="0005607A"/>
    <w:rsid w:val="0005682F"/>
    <w:rsid w:val="00057117"/>
    <w:rsid w:val="0005715F"/>
    <w:rsid w:val="000572B5"/>
    <w:rsid w:val="0005730D"/>
    <w:rsid w:val="00060465"/>
    <w:rsid w:val="000607CB"/>
    <w:rsid w:val="00060DB1"/>
    <w:rsid w:val="0006128C"/>
    <w:rsid w:val="000616E7"/>
    <w:rsid w:val="00061E12"/>
    <w:rsid w:val="00062025"/>
    <w:rsid w:val="000639DA"/>
    <w:rsid w:val="000640B0"/>
    <w:rsid w:val="0006487E"/>
    <w:rsid w:val="000658AB"/>
    <w:rsid w:val="00065C9F"/>
    <w:rsid w:val="00065E1A"/>
    <w:rsid w:val="00065F67"/>
    <w:rsid w:val="00066AB6"/>
    <w:rsid w:val="00066BDA"/>
    <w:rsid w:val="00066F7E"/>
    <w:rsid w:val="00067139"/>
    <w:rsid w:val="000701B3"/>
    <w:rsid w:val="0007089E"/>
    <w:rsid w:val="00070A6B"/>
    <w:rsid w:val="00071A7D"/>
    <w:rsid w:val="00071CAA"/>
    <w:rsid w:val="00071EA6"/>
    <w:rsid w:val="00072530"/>
    <w:rsid w:val="000738D2"/>
    <w:rsid w:val="0007398C"/>
    <w:rsid w:val="000741A9"/>
    <w:rsid w:val="00074BEA"/>
    <w:rsid w:val="0007523A"/>
    <w:rsid w:val="000753A5"/>
    <w:rsid w:val="000758B4"/>
    <w:rsid w:val="0007601E"/>
    <w:rsid w:val="00076E49"/>
    <w:rsid w:val="000772CA"/>
    <w:rsid w:val="00077E5F"/>
    <w:rsid w:val="0008036A"/>
    <w:rsid w:val="000814D1"/>
    <w:rsid w:val="00081AE6"/>
    <w:rsid w:val="00081EEA"/>
    <w:rsid w:val="00081FE3"/>
    <w:rsid w:val="00082BCB"/>
    <w:rsid w:val="00084AC4"/>
    <w:rsid w:val="000855EB"/>
    <w:rsid w:val="00085B52"/>
    <w:rsid w:val="000860BE"/>
    <w:rsid w:val="000866F2"/>
    <w:rsid w:val="00086D7C"/>
    <w:rsid w:val="00086DDC"/>
    <w:rsid w:val="00087C36"/>
    <w:rsid w:val="0009009F"/>
    <w:rsid w:val="0009022B"/>
    <w:rsid w:val="000906B8"/>
    <w:rsid w:val="00090F34"/>
    <w:rsid w:val="00091557"/>
    <w:rsid w:val="00091696"/>
    <w:rsid w:val="00091950"/>
    <w:rsid w:val="000924C1"/>
    <w:rsid w:val="000924F0"/>
    <w:rsid w:val="000929EC"/>
    <w:rsid w:val="00093316"/>
    <w:rsid w:val="00093474"/>
    <w:rsid w:val="00093C48"/>
    <w:rsid w:val="00094174"/>
    <w:rsid w:val="00094388"/>
    <w:rsid w:val="0009510F"/>
    <w:rsid w:val="000A0001"/>
    <w:rsid w:val="000A029A"/>
    <w:rsid w:val="000A05C1"/>
    <w:rsid w:val="000A113C"/>
    <w:rsid w:val="000A119D"/>
    <w:rsid w:val="000A15BA"/>
    <w:rsid w:val="000A1B7B"/>
    <w:rsid w:val="000A2B85"/>
    <w:rsid w:val="000A2B8C"/>
    <w:rsid w:val="000A35FB"/>
    <w:rsid w:val="000A4BC2"/>
    <w:rsid w:val="000A4FF6"/>
    <w:rsid w:val="000A56F2"/>
    <w:rsid w:val="000A604F"/>
    <w:rsid w:val="000A65B0"/>
    <w:rsid w:val="000A6F80"/>
    <w:rsid w:val="000A7BC3"/>
    <w:rsid w:val="000B0C8B"/>
    <w:rsid w:val="000B1071"/>
    <w:rsid w:val="000B2139"/>
    <w:rsid w:val="000B2548"/>
    <w:rsid w:val="000B2719"/>
    <w:rsid w:val="000B2CFF"/>
    <w:rsid w:val="000B34A6"/>
    <w:rsid w:val="000B39A9"/>
    <w:rsid w:val="000B3A74"/>
    <w:rsid w:val="000B3A8F"/>
    <w:rsid w:val="000B418A"/>
    <w:rsid w:val="000B4AB9"/>
    <w:rsid w:val="000B4B2D"/>
    <w:rsid w:val="000B5329"/>
    <w:rsid w:val="000B58C3"/>
    <w:rsid w:val="000B61E9"/>
    <w:rsid w:val="000B69FF"/>
    <w:rsid w:val="000B6B6A"/>
    <w:rsid w:val="000B6D5F"/>
    <w:rsid w:val="000B7B60"/>
    <w:rsid w:val="000C0C0B"/>
    <w:rsid w:val="000C0C1B"/>
    <w:rsid w:val="000C0CAB"/>
    <w:rsid w:val="000C165A"/>
    <w:rsid w:val="000C1AEB"/>
    <w:rsid w:val="000C25AD"/>
    <w:rsid w:val="000C2CC5"/>
    <w:rsid w:val="000C2E19"/>
    <w:rsid w:val="000C344E"/>
    <w:rsid w:val="000C3BAC"/>
    <w:rsid w:val="000C41F2"/>
    <w:rsid w:val="000C4377"/>
    <w:rsid w:val="000C4C24"/>
    <w:rsid w:val="000C4E23"/>
    <w:rsid w:val="000C7518"/>
    <w:rsid w:val="000C77C0"/>
    <w:rsid w:val="000C7F9C"/>
    <w:rsid w:val="000D0D07"/>
    <w:rsid w:val="000D0E7E"/>
    <w:rsid w:val="000D0F2B"/>
    <w:rsid w:val="000D13EA"/>
    <w:rsid w:val="000D1880"/>
    <w:rsid w:val="000D22B4"/>
    <w:rsid w:val="000D316F"/>
    <w:rsid w:val="000D42E8"/>
    <w:rsid w:val="000D4797"/>
    <w:rsid w:val="000D5C61"/>
    <w:rsid w:val="000D60E3"/>
    <w:rsid w:val="000D6B2E"/>
    <w:rsid w:val="000D72B2"/>
    <w:rsid w:val="000D7A6D"/>
    <w:rsid w:val="000E0009"/>
    <w:rsid w:val="000E0527"/>
    <w:rsid w:val="000E1E92"/>
    <w:rsid w:val="000E5327"/>
    <w:rsid w:val="000E63C4"/>
    <w:rsid w:val="000E6441"/>
    <w:rsid w:val="000E6789"/>
    <w:rsid w:val="000E6D79"/>
    <w:rsid w:val="000E77B8"/>
    <w:rsid w:val="000E7967"/>
    <w:rsid w:val="000F06D6"/>
    <w:rsid w:val="000F0EB1"/>
    <w:rsid w:val="000F1106"/>
    <w:rsid w:val="000F338F"/>
    <w:rsid w:val="000F3409"/>
    <w:rsid w:val="000F3678"/>
    <w:rsid w:val="000F3BE9"/>
    <w:rsid w:val="000F3C4F"/>
    <w:rsid w:val="000F3EB1"/>
    <w:rsid w:val="000F3F6C"/>
    <w:rsid w:val="000F47C6"/>
    <w:rsid w:val="000F4B4C"/>
    <w:rsid w:val="000F5BF5"/>
    <w:rsid w:val="000F600C"/>
    <w:rsid w:val="000F62AC"/>
    <w:rsid w:val="000F6D00"/>
    <w:rsid w:val="000F6DF3"/>
    <w:rsid w:val="0010048B"/>
    <w:rsid w:val="001005FF"/>
    <w:rsid w:val="00100B56"/>
    <w:rsid w:val="001010EB"/>
    <w:rsid w:val="00101484"/>
    <w:rsid w:val="001014BC"/>
    <w:rsid w:val="00101FEC"/>
    <w:rsid w:val="001023BF"/>
    <w:rsid w:val="0010429B"/>
    <w:rsid w:val="0010488A"/>
    <w:rsid w:val="00105C29"/>
    <w:rsid w:val="001062FB"/>
    <w:rsid w:val="001063E6"/>
    <w:rsid w:val="001064BC"/>
    <w:rsid w:val="001070C4"/>
    <w:rsid w:val="0010715B"/>
    <w:rsid w:val="00107A86"/>
    <w:rsid w:val="00107EE4"/>
    <w:rsid w:val="00107EE9"/>
    <w:rsid w:val="00110458"/>
    <w:rsid w:val="001118A8"/>
    <w:rsid w:val="00112C4A"/>
    <w:rsid w:val="00112C8C"/>
    <w:rsid w:val="001133A2"/>
    <w:rsid w:val="00113473"/>
    <w:rsid w:val="00113CF4"/>
    <w:rsid w:val="00114001"/>
    <w:rsid w:val="00114642"/>
    <w:rsid w:val="001146D6"/>
    <w:rsid w:val="001153EA"/>
    <w:rsid w:val="0011550B"/>
    <w:rsid w:val="00115643"/>
    <w:rsid w:val="00115ACE"/>
    <w:rsid w:val="001165ED"/>
    <w:rsid w:val="00116765"/>
    <w:rsid w:val="001170AB"/>
    <w:rsid w:val="0011781E"/>
    <w:rsid w:val="00117B93"/>
    <w:rsid w:val="00121401"/>
    <w:rsid w:val="001219F5"/>
    <w:rsid w:val="00121A20"/>
    <w:rsid w:val="00123033"/>
    <w:rsid w:val="0012320A"/>
    <w:rsid w:val="0012377F"/>
    <w:rsid w:val="00124314"/>
    <w:rsid w:val="00124721"/>
    <w:rsid w:val="001261DE"/>
    <w:rsid w:val="00126B27"/>
    <w:rsid w:val="00126B4A"/>
    <w:rsid w:val="00126B73"/>
    <w:rsid w:val="00127A16"/>
    <w:rsid w:val="00127A19"/>
    <w:rsid w:val="00127BE2"/>
    <w:rsid w:val="0013013F"/>
    <w:rsid w:val="00130FE5"/>
    <w:rsid w:val="00132FD0"/>
    <w:rsid w:val="00134339"/>
    <w:rsid w:val="001343DB"/>
    <w:rsid w:val="001344C0"/>
    <w:rsid w:val="001346FA"/>
    <w:rsid w:val="00134B7E"/>
    <w:rsid w:val="00134DB4"/>
    <w:rsid w:val="00135252"/>
    <w:rsid w:val="0013556D"/>
    <w:rsid w:val="00135749"/>
    <w:rsid w:val="00135A79"/>
    <w:rsid w:val="001377A5"/>
    <w:rsid w:val="00137841"/>
    <w:rsid w:val="00137AB5"/>
    <w:rsid w:val="00137BBC"/>
    <w:rsid w:val="00137F0B"/>
    <w:rsid w:val="00140153"/>
    <w:rsid w:val="00140491"/>
    <w:rsid w:val="00141767"/>
    <w:rsid w:val="00141A3A"/>
    <w:rsid w:val="00141C0D"/>
    <w:rsid w:val="001425D4"/>
    <w:rsid w:val="0014276F"/>
    <w:rsid w:val="00142E84"/>
    <w:rsid w:val="00143016"/>
    <w:rsid w:val="00144F4C"/>
    <w:rsid w:val="00145654"/>
    <w:rsid w:val="00146A8C"/>
    <w:rsid w:val="00146A8F"/>
    <w:rsid w:val="00147443"/>
    <w:rsid w:val="00151734"/>
    <w:rsid w:val="00151E23"/>
    <w:rsid w:val="00152422"/>
    <w:rsid w:val="001526E0"/>
    <w:rsid w:val="0015297A"/>
    <w:rsid w:val="0015373E"/>
    <w:rsid w:val="00154707"/>
    <w:rsid w:val="001551B5"/>
    <w:rsid w:val="001557F8"/>
    <w:rsid w:val="001560EC"/>
    <w:rsid w:val="001561AC"/>
    <w:rsid w:val="001567CB"/>
    <w:rsid w:val="00157E4B"/>
    <w:rsid w:val="00160D5D"/>
    <w:rsid w:val="00160DC3"/>
    <w:rsid w:val="00161351"/>
    <w:rsid w:val="001617D0"/>
    <w:rsid w:val="00162044"/>
    <w:rsid w:val="00162339"/>
    <w:rsid w:val="001625FC"/>
    <w:rsid w:val="0016289D"/>
    <w:rsid w:val="00162F87"/>
    <w:rsid w:val="001636EC"/>
    <w:rsid w:val="00163F86"/>
    <w:rsid w:val="001646D7"/>
    <w:rsid w:val="00164808"/>
    <w:rsid w:val="001659C1"/>
    <w:rsid w:val="001666E3"/>
    <w:rsid w:val="0017041B"/>
    <w:rsid w:val="00170891"/>
    <w:rsid w:val="00170FC4"/>
    <w:rsid w:val="001713EB"/>
    <w:rsid w:val="001723FD"/>
    <w:rsid w:val="0017253E"/>
    <w:rsid w:val="001731F8"/>
    <w:rsid w:val="00173A8E"/>
    <w:rsid w:val="00173C25"/>
    <w:rsid w:val="00174111"/>
    <w:rsid w:val="001742B8"/>
    <w:rsid w:val="00174925"/>
    <w:rsid w:val="00175052"/>
    <w:rsid w:val="0017553F"/>
    <w:rsid w:val="00175F81"/>
    <w:rsid w:val="00176408"/>
    <w:rsid w:val="00176BB2"/>
    <w:rsid w:val="00177249"/>
    <w:rsid w:val="00177A67"/>
    <w:rsid w:val="00177B76"/>
    <w:rsid w:val="00180281"/>
    <w:rsid w:val="00180D3E"/>
    <w:rsid w:val="001811AA"/>
    <w:rsid w:val="0018143F"/>
    <w:rsid w:val="0018160B"/>
    <w:rsid w:val="00181DC4"/>
    <w:rsid w:val="00182D21"/>
    <w:rsid w:val="001837B6"/>
    <w:rsid w:val="00184B0A"/>
    <w:rsid w:val="00185550"/>
    <w:rsid w:val="00185587"/>
    <w:rsid w:val="00185659"/>
    <w:rsid w:val="00185C2D"/>
    <w:rsid w:val="001860BF"/>
    <w:rsid w:val="00186516"/>
    <w:rsid w:val="00186702"/>
    <w:rsid w:val="00187AD3"/>
    <w:rsid w:val="001909E5"/>
    <w:rsid w:val="00190AC1"/>
    <w:rsid w:val="00190CE5"/>
    <w:rsid w:val="001911DD"/>
    <w:rsid w:val="00191783"/>
    <w:rsid w:val="00192669"/>
    <w:rsid w:val="0019272F"/>
    <w:rsid w:val="001931D3"/>
    <w:rsid w:val="0019341A"/>
    <w:rsid w:val="001934FF"/>
    <w:rsid w:val="0019375F"/>
    <w:rsid w:val="001943F3"/>
    <w:rsid w:val="0019508A"/>
    <w:rsid w:val="00195A79"/>
    <w:rsid w:val="00196742"/>
    <w:rsid w:val="00196C4D"/>
    <w:rsid w:val="001975BF"/>
    <w:rsid w:val="00197DC2"/>
    <w:rsid w:val="00197DF9"/>
    <w:rsid w:val="00197F9E"/>
    <w:rsid w:val="001A06C4"/>
    <w:rsid w:val="001A0FCE"/>
    <w:rsid w:val="001A1987"/>
    <w:rsid w:val="001A2564"/>
    <w:rsid w:val="001A2CBE"/>
    <w:rsid w:val="001A4267"/>
    <w:rsid w:val="001A43E7"/>
    <w:rsid w:val="001A5DB2"/>
    <w:rsid w:val="001A5E55"/>
    <w:rsid w:val="001A6173"/>
    <w:rsid w:val="001A6CBA"/>
    <w:rsid w:val="001B0120"/>
    <w:rsid w:val="001B03F3"/>
    <w:rsid w:val="001B05A2"/>
    <w:rsid w:val="001B0BC4"/>
    <w:rsid w:val="001B0CC7"/>
    <w:rsid w:val="001B0D97"/>
    <w:rsid w:val="001B0FC8"/>
    <w:rsid w:val="001B1A26"/>
    <w:rsid w:val="001B24FD"/>
    <w:rsid w:val="001B2802"/>
    <w:rsid w:val="001B31E8"/>
    <w:rsid w:val="001B3648"/>
    <w:rsid w:val="001B4C09"/>
    <w:rsid w:val="001B5A5D"/>
    <w:rsid w:val="001B5AE8"/>
    <w:rsid w:val="001B604C"/>
    <w:rsid w:val="001B67CB"/>
    <w:rsid w:val="001B6AA6"/>
    <w:rsid w:val="001B6C05"/>
    <w:rsid w:val="001B7403"/>
    <w:rsid w:val="001B7977"/>
    <w:rsid w:val="001B7DFA"/>
    <w:rsid w:val="001C1CE5"/>
    <w:rsid w:val="001C2B6F"/>
    <w:rsid w:val="001C2E77"/>
    <w:rsid w:val="001C3D2A"/>
    <w:rsid w:val="001C3FC0"/>
    <w:rsid w:val="001C4352"/>
    <w:rsid w:val="001C461A"/>
    <w:rsid w:val="001C47BD"/>
    <w:rsid w:val="001C5B7A"/>
    <w:rsid w:val="001C6830"/>
    <w:rsid w:val="001C68DB"/>
    <w:rsid w:val="001C693C"/>
    <w:rsid w:val="001C6D57"/>
    <w:rsid w:val="001C7FCB"/>
    <w:rsid w:val="001D0996"/>
    <w:rsid w:val="001D0AD0"/>
    <w:rsid w:val="001D0C9C"/>
    <w:rsid w:val="001D197B"/>
    <w:rsid w:val="001D213D"/>
    <w:rsid w:val="001D2404"/>
    <w:rsid w:val="001D2576"/>
    <w:rsid w:val="001D2F2E"/>
    <w:rsid w:val="001D315B"/>
    <w:rsid w:val="001D3EA9"/>
    <w:rsid w:val="001D410E"/>
    <w:rsid w:val="001D42F6"/>
    <w:rsid w:val="001D4B47"/>
    <w:rsid w:val="001D4BEB"/>
    <w:rsid w:val="001D51BA"/>
    <w:rsid w:val="001D5604"/>
    <w:rsid w:val="001D56AE"/>
    <w:rsid w:val="001D6342"/>
    <w:rsid w:val="001D6402"/>
    <w:rsid w:val="001D64D2"/>
    <w:rsid w:val="001D6D53"/>
    <w:rsid w:val="001D75F6"/>
    <w:rsid w:val="001D7C7F"/>
    <w:rsid w:val="001E0188"/>
    <w:rsid w:val="001E0DEF"/>
    <w:rsid w:val="001E1A42"/>
    <w:rsid w:val="001E2560"/>
    <w:rsid w:val="001E3509"/>
    <w:rsid w:val="001E3B2B"/>
    <w:rsid w:val="001E3BCD"/>
    <w:rsid w:val="001E498A"/>
    <w:rsid w:val="001E5176"/>
    <w:rsid w:val="001E58E2"/>
    <w:rsid w:val="001E633E"/>
    <w:rsid w:val="001E7AED"/>
    <w:rsid w:val="001F06E2"/>
    <w:rsid w:val="001F1583"/>
    <w:rsid w:val="001F1645"/>
    <w:rsid w:val="001F1E88"/>
    <w:rsid w:val="001F2DB2"/>
    <w:rsid w:val="001F31DB"/>
    <w:rsid w:val="001F36BE"/>
    <w:rsid w:val="001F36EB"/>
    <w:rsid w:val="001F38AC"/>
    <w:rsid w:val="001F3916"/>
    <w:rsid w:val="001F3985"/>
    <w:rsid w:val="001F3AA1"/>
    <w:rsid w:val="001F3C3C"/>
    <w:rsid w:val="001F466C"/>
    <w:rsid w:val="001F4E61"/>
    <w:rsid w:val="001F54C5"/>
    <w:rsid w:val="001F59DA"/>
    <w:rsid w:val="001F5D72"/>
    <w:rsid w:val="001F662C"/>
    <w:rsid w:val="001F67CF"/>
    <w:rsid w:val="001F6F84"/>
    <w:rsid w:val="001F7074"/>
    <w:rsid w:val="00200019"/>
    <w:rsid w:val="00200490"/>
    <w:rsid w:val="0020103F"/>
    <w:rsid w:val="0020131E"/>
    <w:rsid w:val="00201C98"/>
    <w:rsid w:val="00201F3A"/>
    <w:rsid w:val="00202B4F"/>
    <w:rsid w:val="00203662"/>
    <w:rsid w:val="00203CD0"/>
    <w:rsid w:val="00203F96"/>
    <w:rsid w:val="002050E8"/>
    <w:rsid w:val="00205CE2"/>
    <w:rsid w:val="00205D7F"/>
    <w:rsid w:val="0020616C"/>
    <w:rsid w:val="002067A0"/>
    <w:rsid w:val="002069B2"/>
    <w:rsid w:val="0020713B"/>
    <w:rsid w:val="00207161"/>
    <w:rsid w:val="0020762A"/>
    <w:rsid w:val="00207729"/>
    <w:rsid w:val="0020797E"/>
    <w:rsid w:val="00207EDB"/>
    <w:rsid w:val="00207FA3"/>
    <w:rsid w:val="00210B90"/>
    <w:rsid w:val="00211031"/>
    <w:rsid w:val="002116C8"/>
    <w:rsid w:val="002119D2"/>
    <w:rsid w:val="00212E3B"/>
    <w:rsid w:val="002147E5"/>
    <w:rsid w:val="00214A4B"/>
    <w:rsid w:val="00214DA8"/>
    <w:rsid w:val="00215423"/>
    <w:rsid w:val="002158FA"/>
    <w:rsid w:val="0021627C"/>
    <w:rsid w:val="00216FE0"/>
    <w:rsid w:val="00217193"/>
    <w:rsid w:val="00217242"/>
    <w:rsid w:val="0021725C"/>
    <w:rsid w:val="0021758B"/>
    <w:rsid w:val="002179E1"/>
    <w:rsid w:val="00217CF9"/>
    <w:rsid w:val="00220465"/>
    <w:rsid w:val="00220600"/>
    <w:rsid w:val="00220DD8"/>
    <w:rsid w:val="00221488"/>
    <w:rsid w:val="00221874"/>
    <w:rsid w:val="002224DB"/>
    <w:rsid w:val="00223113"/>
    <w:rsid w:val="002234AE"/>
    <w:rsid w:val="00223E6D"/>
    <w:rsid w:val="00223FCB"/>
    <w:rsid w:val="00224638"/>
    <w:rsid w:val="00224F85"/>
    <w:rsid w:val="002252C3"/>
    <w:rsid w:val="00225C54"/>
    <w:rsid w:val="00226B2B"/>
    <w:rsid w:val="00230765"/>
    <w:rsid w:val="0023134E"/>
    <w:rsid w:val="002319E4"/>
    <w:rsid w:val="00233A9F"/>
    <w:rsid w:val="00233DDF"/>
    <w:rsid w:val="00233E95"/>
    <w:rsid w:val="002347CE"/>
    <w:rsid w:val="00234BCF"/>
    <w:rsid w:val="00234CA0"/>
    <w:rsid w:val="00235128"/>
    <w:rsid w:val="0023527D"/>
    <w:rsid w:val="00235632"/>
    <w:rsid w:val="00235837"/>
    <w:rsid w:val="00235872"/>
    <w:rsid w:val="00235E25"/>
    <w:rsid w:val="00236BB8"/>
    <w:rsid w:val="00237263"/>
    <w:rsid w:val="0023728E"/>
    <w:rsid w:val="00237294"/>
    <w:rsid w:val="00237FF2"/>
    <w:rsid w:val="00240040"/>
    <w:rsid w:val="00240462"/>
    <w:rsid w:val="00240AB6"/>
    <w:rsid w:val="00241124"/>
    <w:rsid w:val="00241559"/>
    <w:rsid w:val="0024187F"/>
    <w:rsid w:val="0024327B"/>
    <w:rsid w:val="002435B3"/>
    <w:rsid w:val="002451ED"/>
    <w:rsid w:val="002454AC"/>
    <w:rsid w:val="002458EB"/>
    <w:rsid w:val="00245C42"/>
    <w:rsid w:val="002462D4"/>
    <w:rsid w:val="002465C9"/>
    <w:rsid w:val="00246F78"/>
    <w:rsid w:val="002477ED"/>
    <w:rsid w:val="00247B69"/>
    <w:rsid w:val="00247BE8"/>
    <w:rsid w:val="00247E38"/>
    <w:rsid w:val="002500C8"/>
    <w:rsid w:val="00251916"/>
    <w:rsid w:val="002519D6"/>
    <w:rsid w:val="00251DD8"/>
    <w:rsid w:val="0025232C"/>
    <w:rsid w:val="002542B5"/>
    <w:rsid w:val="00255C48"/>
    <w:rsid w:val="0025693D"/>
    <w:rsid w:val="00256A27"/>
    <w:rsid w:val="002570E3"/>
    <w:rsid w:val="002573C2"/>
    <w:rsid w:val="00257543"/>
    <w:rsid w:val="0025767C"/>
    <w:rsid w:val="00257BC5"/>
    <w:rsid w:val="00260520"/>
    <w:rsid w:val="00260624"/>
    <w:rsid w:val="002606E9"/>
    <w:rsid w:val="002607A5"/>
    <w:rsid w:val="002611E7"/>
    <w:rsid w:val="002617E7"/>
    <w:rsid w:val="002628A4"/>
    <w:rsid w:val="00262D37"/>
    <w:rsid w:val="00262F7D"/>
    <w:rsid w:val="00262FCF"/>
    <w:rsid w:val="00264228"/>
    <w:rsid w:val="00264288"/>
    <w:rsid w:val="00264334"/>
    <w:rsid w:val="002644DE"/>
    <w:rsid w:val="0026473E"/>
    <w:rsid w:val="002648F6"/>
    <w:rsid w:val="002650C6"/>
    <w:rsid w:val="0026523C"/>
    <w:rsid w:val="0026542E"/>
    <w:rsid w:val="00265BA8"/>
    <w:rsid w:val="00266214"/>
    <w:rsid w:val="0026626B"/>
    <w:rsid w:val="00266850"/>
    <w:rsid w:val="00267824"/>
    <w:rsid w:val="00267C83"/>
    <w:rsid w:val="00270A62"/>
    <w:rsid w:val="0027144F"/>
    <w:rsid w:val="00271803"/>
    <w:rsid w:val="00271813"/>
    <w:rsid w:val="00271A08"/>
    <w:rsid w:val="00271F3A"/>
    <w:rsid w:val="00272163"/>
    <w:rsid w:val="00272BED"/>
    <w:rsid w:val="00272F61"/>
    <w:rsid w:val="00273278"/>
    <w:rsid w:val="002737CE"/>
    <w:rsid w:val="002737F4"/>
    <w:rsid w:val="00273E45"/>
    <w:rsid w:val="00273F38"/>
    <w:rsid w:val="00274025"/>
    <w:rsid w:val="00274276"/>
    <w:rsid w:val="00274EE6"/>
    <w:rsid w:val="00275261"/>
    <w:rsid w:val="002758B6"/>
    <w:rsid w:val="00275A8F"/>
    <w:rsid w:val="00276A4C"/>
    <w:rsid w:val="00276FD0"/>
    <w:rsid w:val="00277B43"/>
    <w:rsid w:val="00277CB7"/>
    <w:rsid w:val="002805F5"/>
    <w:rsid w:val="00280751"/>
    <w:rsid w:val="00280A61"/>
    <w:rsid w:val="00280F79"/>
    <w:rsid w:val="002813A0"/>
    <w:rsid w:val="00282270"/>
    <w:rsid w:val="0028280A"/>
    <w:rsid w:val="002828CD"/>
    <w:rsid w:val="00282D77"/>
    <w:rsid w:val="00283179"/>
    <w:rsid w:val="00283ADC"/>
    <w:rsid w:val="00283C43"/>
    <w:rsid w:val="00283F13"/>
    <w:rsid w:val="00285E1E"/>
    <w:rsid w:val="00285F6F"/>
    <w:rsid w:val="00286390"/>
    <w:rsid w:val="0028691E"/>
    <w:rsid w:val="00286ACD"/>
    <w:rsid w:val="00287838"/>
    <w:rsid w:val="00287886"/>
    <w:rsid w:val="00287A3D"/>
    <w:rsid w:val="00290317"/>
    <w:rsid w:val="002907B5"/>
    <w:rsid w:val="00290808"/>
    <w:rsid w:val="0029082A"/>
    <w:rsid w:val="00291027"/>
    <w:rsid w:val="00291640"/>
    <w:rsid w:val="002919CD"/>
    <w:rsid w:val="0029224C"/>
    <w:rsid w:val="002923FC"/>
    <w:rsid w:val="00292E35"/>
    <w:rsid w:val="00292EB7"/>
    <w:rsid w:val="00293453"/>
    <w:rsid w:val="00293647"/>
    <w:rsid w:val="00293EE2"/>
    <w:rsid w:val="00294021"/>
    <w:rsid w:val="0029429F"/>
    <w:rsid w:val="00294452"/>
    <w:rsid w:val="00294A66"/>
    <w:rsid w:val="00296227"/>
    <w:rsid w:val="00296F44"/>
    <w:rsid w:val="0029777D"/>
    <w:rsid w:val="002A055E"/>
    <w:rsid w:val="002A1A98"/>
    <w:rsid w:val="002A1D4E"/>
    <w:rsid w:val="002A2869"/>
    <w:rsid w:val="002A3080"/>
    <w:rsid w:val="002A348E"/>
    <w:rsid w:val="002A42F1"/>
    <w:rsid w:val="002A4867"/>
    <w:rsid w:val="002A4F9F"/>
    <w:rsid w:val="002A63F0"/>
    <w:rsid w:val="002A6564"/>
    <w:rsid w:val="002A6ABA"/>
    <w:rsid w:val="002A7882"/>
    <w:rsid w:val="002B0168"/>
    <w:rsid w:val="002B0850"/>
    <w:rsid w:val="002B105C"/>
    <w:rsid w:val="002B1834"/>
    <w:rsid w:val="002B1994"/>
    <w:rsid w:val="002B1A1F"/>
    <w:rsid w:val="002B1EFF"/>
    <w:rsid w:val="002B21A6"/>
    <w:rsid w:val="002B24D6"/>
    <w:rsid w:val="002B26F8"/>
    <w:rsid w:val="002B283B"/>
    <w:rsid w:val="002B4954"/>
    <w:rsid w:val="002B5A3D"/>
    <w:rsid w:val="002B6176"/>
    <w:rsid w:val="002B7EBD"/>
    <w:rsid w:val="002C0280"/>
    <w:rsid w:val="002C041D"/>
    <w:rsid w:val="002C0B86"/>
    <w:rsid w:val="002C100A"/>
    <w:rsid w:val="002C1610"/>
    <w:rsid w:val="002C29CB"/>
    <w:rsid w:val="002C2DC4"/>
    <w:rsid w:val="002C41E6"/>
    <w:rsid w:val="002C4A24"/>
    <w:rsid w:val="002C4CEA"/>
    <w:rsid w:val="002C4D7A"/>
    <w:rsid w:val="002C553C"/>
    <w:rsid w:val="002C6300"/>
    <w:rsid w:val="002C7553"/>
    <w:rsid w:val="002C7649"/>
    <w:rsid w:val="002C7B53"/>
    <w:rsid w:val="002D071A"/>
    <w:rsid w:val="002D0BCF"/>
    <w:rsid w:val="002D0FF4"/>
    <w:rsid w:val="002D133C"/>
    <w:rsid w:val="002D27D0"/>
    <w:rsid w:val="002D34B2"/>
    <w:rsid w:val="002D43C7"/>
    <w:rsid w:val="002D45A1"/>
    <w:rsid w:val="002D4C89"/>
    <w:rsid w:val="002D5689"/>
    <w:rsid w:val="002D5A9A"/>
    <w:rsid w:val="002D5FF2"/>
    <w:rsid w:val="002D7637"/>
    <w:rsid w:val="002D7B37"/>
    <w:rsid w:val="002E093B"/>
    <w:rsid w:val="002E0B44"/>
    <w:rsid w:val="002E17F2"/>
    <w:rsid w:val="002E19F4"/>
    <w:rsid w:val="002E24AE"/>
    <w:rsid w:val="002E4B33"/>
    <w:rsid w:val="002E4DA3"/>
    <w:rsid w:val="002E51E4"/>
    <w:rsid w:val="002E5835"/>
    <w:rsid w:val="002E5864"/>
    <w:rsid w:val="002E5B7A"/>
    <w:rsid w:val="002E6401"/>
    <w:rsid w:val="002E6755"/>
    <w:rsid w:val="002E72A7"/>
    <w:rsid w:val="002E7CAE"/>
    <w:rsid w:val="002F0C55"/>
    <w:rsid w:val="002F10A6"/>
    <w:rsid w:val="002F18B7"/>
    <w:rsid w:val="002F1969"/>
    <w:rsid w:val="002F2771"/>
    <w:rsid w:val="002F2DEC"/>
    <w:rsid w:val="002F2FE8"/>
    <w:rsid w:val="002F37A9"/>
    <w:rsid w:val="002F3A47"/>
    <w:rsid w:val="002F3C0B"/>
    <w:rsid w:val="002F47F6"/>
    <w:rsid w:val="002F4976"/>
    <w:rsid w:val="002F5085"/>
    <w:rsid w:val="002F6062"/>
    <w:rsid w:val="002F6288"/>
    <w:rsid w:val="002F6942"/>
    <w:rsid w:val="002F6BA1"/>
    <w:rsid w:val="002F70B4"/>
    <w:rsid w:val="002F7566"/>
    <w:rsid w:val="00300553"/>
    <w:rsid w:val="003006AF"/>
    <w:rsid w:val="00300812"/>
    <w:rsid w:val="0030121B"/>
    <w:rsid w:val="00301CE6"/>
    <w:rsid w:val="0030256B"/>
    <w:rsid w:val="00302AEA"/>
    <w:rsid w:val="0030450E"/>
    <w:rsid w:val="0030501F"/>
    <w:rsid w:val="0030512D"/>
    <w:rsid w:val="00305213"/>
    <w:rsid w:val="003054FD"/>
    <w:rsid w:val="00305D4D"/>
    <w:rsid w:val="00305DD3"/>
    <w:rsid w:val="0030628D"/>
    <w:rsid w:val="0030634B"/>
    <w:rsid w:val="00307423"/>
    <w:rsid w:val="00307BA1"/>
    <w:rsid w:val="00310195"/>
    <w:rsid w:val="003103FD"/>
    <w:rsid w:val="003108CC"/>
    <w:rsid w:val="00310B3F"/>
    <w:rsid w:val="00310DE0"/>
    <w:rsid w:val="00311084"/>
    <w:rsid w:val="00311702"/>
    <w:rsid w:val="00311E82"/>
    <w:rsid w:val="00312851"/>
    <w:rsid w:val="00312E33"/>
    <w:rsid w:val="00312EA5"/>
    <w:rsid w:val="003130D8"/>
    <w:rsid w:val="00313470"/>
    <w:rsid w:val="00313FD6"/>
    <w:rsid w:val="00314202"/>
    <w:rsid w:val="003143BD"/>
    <w:rsid w:val="003144ED"/>
    <w:rsid w:val="003148C2"/>
    <w:rsid w:val="00314D07"/>
    <w:rsid w:val="0031535D"/>
    <w:rsid w:val="00315B12"/>
    <w:rsid w:val="00315B9D"/>
    <w:rsid w:val="00315BF2"/>
    <w:rsid w:val="00315DCF"/>
    <w:rsid w:val="003167BC"/>
    <w:rsid w:val="0031684E"/>
    <w:rsid w:val="00317982"/>
    <w:rsid w:val="003203ED"/>
    <w:rsid w:val="003203F9"/>
    <w:rsid w:val="003208C9"/>
    <w:rsid w:val="00320CFC"/>
    <w:rsid w:val="003212B8"/>
    <w:rsid w:val="00321A94"/>
    <w:rsid w:val="00321FEC"/>
    <w:rsid w:val="0032276F"/>
    <w:rsid w:val="00322C9F"/>
    <w:rsid w:val="00322F83"/>
    <w:rsid w:val="003239F3"/>
    <w:rsid w:val="00323EB0"/>
    <w:rsid w:val="003241B7"/>
    <w:rsid w:val="00324D23"/>
    <w:rsid w:val="003257D6"/>
    <w:rsid w:val="00326813"/>
    <w:rsid w:val="00326D30"/>
    <w:rsid w:val="0032713F"/>
    <w:rsid w:val="00327997"/>
    <w:rsid w:val="0033117A"/>
    <w:rsid w:val="00331751"/>
    <w:rsid w:val="00331846"/>
    <w:rsid w:val="00331B7B"/>
    <w:rsid w:val="003320D1"/>
    <w:rsid w:val="00333729"/>
    <w:rsid w:val="00333DE3"/>
    <w:rsid w:val="00334579"/>
    <w:rsid w:val="003345D1"/>
    <w:rsid w:val="00334F12"/>
    <w:rsid w:val="00335858"/>
    <w:rsid w:val="00335D33"/>
    <w:rsid w:val="00335D97"/>
    <w:rsid w:val="00336014"/>
    <w:rsid w:val="00336BDA"/>
    <w:rsid w:val="00337789"/>
    <w:rsid w:val="003406B3"/>
    <w:rsid w:val="003411EB"/>
    <w:rsid w:val="003412D0"/>
    <w:rsid w:val="00341900"/>
    <w:rsid w:val="00341F41"/>
    <w:rsid w:val="00341FEB"/>
    <w:rsid w:val="0034224A"/>
    <w:rsid w:val="00342AD7"/>
    <w:rsid w:val="00342BD7"/>
    <w:rsid w:val="00343B58"/>
    <w:rsid w:val="00344F6C"/>
    <w:rsid w:val="00345999"/>
    <w:rsid w:val="0034698D"/>
    <w:rsid w:val="00346DB5"/>
    <w:rsid w:val="00346E10"/>
    <w:rsid w:val="00346EEA"/>
    <w:rsid w:val="00347233"/>
    <w:rsid w:val="003474E4"/>
    <w:rsid w:val="003477B1"/>
    <w:rsid w:val="00347AD9"/>
    <w:rsid w:val="00350C94"/>
    <w:rsid w:val="003513F0"/>
    <w:rsid w:val="00352223"/>
    <w:rsid w:val="003532EF"/>
    <w:rsid w:val="0035361E"/>
    <w:rsid w:val="00353B84"/>
    <w:rsid w:val="0035474F"/>
    <w:rsid w:val="00355944"/>
    <w:rsid w:val="00355ECD"/>
    <w:rsid w:val="00356A14"/>
    <w:rsid w:val="00356AB8"/>
    <w:rsid w:val="00357380"/>
    <w:rsid w:val="003602D9"/>
    <w:rsid w:val="003604CE"/>
    <w:rsid w:val="0036056F"/>
    <w:rsid w:val="00360A9B"/>
    <w:rsid w:val="00361500"/>
    <w:rsid w:val="00362946"/>
    <w:rsid w:val="00362E37"/>
    <w:rsid w:val="00362F7E"/>
    <w:rsid w:val="0036444C"/>
    <w:rsid w:val="00364B1B"/>
    <w:rsid w:val="00364B2A"/>
    <w:rsid w:val="00364E64"/>
    <w:rsid w:val="00365A87"/>
    <w:rsid w:val="00365A8F"/>
    <w:rsid w:val="003660B8"/>
    <w:rsid w:val="0036691C"/>
    <w:rsid w:val="00370046"/>
    <w:rsid w:val="00370217"/>
    <w:rsid w:val="003709EB"/>
    <w:rsid w:val="00370AEE"/>
    <w:rsid w:val="00370E47"/>
    <w:rsid w:val="003710C1"/>
    <w:rsid w:val="003713A5"/>
    <w:rsid w:val="003716E6"/>
    <w:rsid w:val="003725C0"/>
    <w:rsid w:val="00373AEC"/>
    <w:rsid w:val="003742AC"/>
    <w:rsid w:val="003749E2"/>
    <w:rsid w:val="00374ADB"/>
    <w:rsid w:val="00375759"/>
    <w:rsid w:val="003771FE"/>
    <w:rsid w:val="003773A8"/>
    <w:rsid w:val="003773D1"/>
    <w:rsid w:val="0037798D"/>
    <w:rsid w:val="00377CE1"/>
    <w:rsid w:val="00377CF9"/>
    <w:rsid w:val="003802D7"/>
    <w:rsid w:val="0038052F"/>
    <w:rsid w:val="00380B8A"/>
    <w:rsid w:val="00380BA4"/>
    <w:rsid w:val="00380CA8"/>
    <w:rsid w:val="003812CF"/>
    <w:rsid w:val="00382200"/>
    <w:rsid w:val="00382249"/>
    <w:rsid w:val="00382F6E"/>
    <w:rsid w:val="00383866"/>
    <w:rsid w:val="00385BF0"/>
    <w:rsid w:val="00386FE5"/>
    <w:rsid w:val="00387670"/>
    <w:rsid w:val="003904DB"/>
    <w:rsid w:val="0039136C"/>
    <w:rsid w:val="003939FF"/>
    <w:rsid w:val="003941EA"/>
    <w:rsid w:val="003942AF"/>
    <w:rsid w:val="003945B5"/>
    <w:rsid w:val="003947C2"/>
    <w:rsid w:val="003949C6"/>
    <w:rsid w:val="0039536D"/>
    <w:rsid w:val="00395435"/>
    <w:rsid w:val="00395647"/>
    <w:rsid w:val="00396589"/>
    <w:rsid w:val="00396677"/>
    <w:rsid w:val="00396C17"/>
    <w:rsid w:val="00396D7D"/>
    <w:rsid w:val="00396F7A"/>
    <w:rsid w:val="00397E79"/>
    <w:rsid w:val="00397F07"/>
    <w:rsid w:val="003A0AB2"/>
    <w:rsid w:val="003A0B31"/>
    <w:rsid w:val="003A0E41"/>
    <w:rsid w:val="003A1D63"/>
    <w:rsid w:val="003A206D"/>
    <w:rsid w:val="003A2223"/>
    <w:rsid w:val="003A246A"/>
    <w:rsid w:val="003A26C7"/>
    <w:rsid w:val="003A2A0F"/>
    <w:rsid w:val="003A300B"/>
    <w:rsid w:val="003A3200"/>
    <w:rsid w:val="003A3D86"/>
    <w:rsid w:val="003A414E"/>
    <w:rsid w:val="003A45A1"/>
    <w:rsid w:val="003A49B9"/>
    <w:rsid w:val="003A4A33"/>
    <w:rsid w:val="003A4CFA"/>
    <w:rsid w:val="003A5263"/>
    <w:rsid w:val="003A58EC"/>
    <w:rsid w:val="003A592E"/>
    <w:rsid w:val="003A5B0A"/>
    <w:rsid w:val="003A5C2E"/>
    <w:rsid w:val="003A5E49"/>
    <w:rsid w:val="003A6BAC"/>
    <w:rsid w:val="003A7D42"/>
    <w:rsid w:val="003A7EF3"/>
    <w:rsid w:val="003B03FB"/>
    <w:rsid w:val="003B159C"/>
    <w:rsid w:val="003B1AF6"/>
    <w:rsid w:val="003B2549"/>
    <w:rsid w:val="003B25C3"/>
    <w:rsid w:val="003B27E8"/>
    <w:rsid w:val="003B369F"/>
    <w:rsid w:val="003B36A3"/>
    <w:rsid w:val="003B3905"/>
    <w:rsid w:val="003B3B1E"/>
    <w:rsid w:val="003B4917"/>
    <w:rsid w:val="003B4E87"/>
    <w:rsid w:val="003B704C"/>
    <w:rsid w:val="003B7283"/>
    <w:rsid w:val="003B7603"/>
    <w:rsid w:val="003B7FE5"/>
    <w:rsid w:val="003C11C8"/>
    <w:rsid w:val="003C14B0"/>
    <w:rsid w:val="003C14FE"/>
    <w:rsid w:val="003C1FCD"/>
    <w:rsid w:val="003C214E"/>
    <w:rsid w:val="003C2702"/>
    <w:rsid w:val="003C28C7"/>
    <w:rsid w:val="003C2945"/>
    <w:rsid w:val="003C2EDA"/>
    <w:rsid w:val="003C3069"/>
    <w:rsid w:val="003C4989"/>
    <w:rsid w:val="003C4ACC"/>
    <w:rsid w:val="003C4F0A"/>
    <w:rsid w:val="003C4F2A"/>
    <w:rsid w:val="003C5348"/>
    <w:rsid w:val="003C5855"/>
    <w:rsid w:val="003C6104"/>
    <w:rsid w:val="003C6597"/>
    <w:rsid w:val="003C6886"/>
    <w:rsid w:val="003C6A62"/>
    <w:rsid w:val="003C6BE4"/>
    <w:rsid w:val="003C6E60"/>
    <w:rsid w:val="003C75D4"/>
    <w:rsid w:val="003C77AA"/>
    <w:rsid w:val="003C7806"/>
    <w:rsid w:val="003C7DA5"/>
    <w:rsid w:val="003D00DC"/>
    <w:rsid w:val="003D064E"/>
    <w:rsid w:val="003D0BF9"/>
    <w:rsid w:val="003D109F"/>
    <w:rsid w:val="003D1650"/>
    <w:rsid w:val="003D1A37"/>
    <w:rsid w:val="003D2275"/>
    <w:rsid w:val="003D2290"/>
    <w:rsid w:val="003D2478"/>
    <w:rsid w:val="003D2951"/>
    <w:rsid w:val="003D2B8E"/>
    <w:rsid w:val="003D2FB3"/>
    <w:rsid w:val="003D3C45"/>
    <w:rsid w:val="003D3E76"/>
    <w:rsid w:val="003D4098"/>
    <w:rsid w:val="003D4A8C"/>
    <w:rsid w:val="003D4F4D"/>
    <w:rsid w:val="003D54E6"/>
    <w:rsid w:val="003D5B1F"/>
    <w:rsid w:val="003D5DBF"/>
    <w:rsid w:val="003E0C29"/>
    <w:rsid w:val="003E15FA"/>
    <w:rsid w:val="003E22B5"/>
    <w:rsid w:val="003E264E"/>
    <w:rsid w:val="003E321B"/>
    <w:rsid w:val="003E3B3D"/>
    <w:rsid w:val="003E427B"/>
    <w:rsid w:val="003E55E4"/>
    <w:rsid w:val="003E6745"/>
    <w:rsid w:val="003E694E"/>
    <w:rsid w:val="003E6A8E"/>
    <w:rsid w:val="003E74E3"/>
    <w:rsid w:val="003E7670"/>
    <w:rsid w:val="003F05C7"/>
    <w:rsid w:val="003F0D1F"/>
    <w:rsid w:val="003F1BE6"/>
    <w:rsid w:val="003F1C23"/>
    <w:rsid w:val="003F26F9"/>
    <w:rsid w:val="003F2CD4"/>
    <w:rsid w:val="003F304B"/>
    <w:rsid w:val="003F362C"/>
    <w:rsid w:val="003F3705"/>
    <w:rsid w:val="003F428A"/>
    <w:rsid w:val="003F42DD"/>
    <w:rsid w:val="003F5163"/>
    <w:rsid w:val="003F51FA"/>
    <w:rsid w:val="003F67A1"/>
    <w:rsid w:val="003F6BBE"/>
    <w:rsid w:val="003F6D10"/>
    <w:rsid w:val="003F6F56"/>
    <w:rsid w:val="003F738A"/>
    <w:rsid w:val="003F7F1D"/>
    <w:rsid w:val="004000E8"/>
    <w:rsid w:val="00400881"/>
    <w:rsid w:val="00400C94"/>
    <w:rsid w:val="004012DF"/>
    <w:rsid w:val="0040147F"/>
    <w:rsid w:val="004014F6"/>
    <w:rsid w:val="00401E05"/>
    <w:rsid w:val="00402348"/>
    <w:rsid w:val="00402DF3"/>
    <w:rsid w:val="00402E2B"/>
    <w:rsid w:val="004031FC"/>
    <w:rsid w:val="0040320B"/>
    <w:rsid w:val="004033B5"/>
    <w:rsid w:val="004034B0"/>
    <w:rsid w:val="004037D7"/>
    <w:rsid w:val="0040397B"/>
    <w:rsid w:val="00403D6A"/>
    <w:rsid w:val="00403E26"/>
    <w:rsid w:val="004050EA"/>
    <w:rsid w:val="0040512B"/>
    <w:rsid w:val="00405B7A"/>
    <w:rsid w:val="00405CA5"/>
    <w:rsid w:val="004062D4"/>
    <w:rsid w:val="00407092"/>
    <w:rsid w:val="004070FE"/>
    <w:rsid w:val="00407CD3"/>
    <w:rsid w:val="00410134"/>
    <w:rsid w:val="00410367"/>
    <w:rsid w:val="004106AF"/>
    <w:rsid w:val="00410831"/>
    <w:rsid w:val="0041097D"/>
    <w:rsid w:val="00410B72"/>
    <w:rsid w:val="00410F18"/>
    <w:rsid w:val="0041124C"/>
    <w:rsid w:val="004119D3"/>
    <w:rsid w:val="00411E91"/>
    <w:rsid w:val="0041263E"/>
    <w:rsid w:val="00412DB6"/>
    <w:rsid w:val="00412DDC"/>
    <w:rsid w:val="00413444"/>
    <w:rsid w:val="00413A23"/>
    <w:rsid w:val="00413AAC"/>
    <w:rsid w:val="00413E92"/>
    <w:rsid w:val="00413FEB"/>
    <w:rsid w:val="0041424B"/>
    <w:rsid w:val="004148F1"/>
    <w:rsid w:val="00415649"/>
    <w:rsid w:val="00415AA6"/>
    <w:rsid w:val="0041618F"/>
    <w:rsid w:val="00416ACE"/>
    <w:rsid w:val="00416C18"/>
    <w:rsid w:val="004172DE"/>
    <w:rsid w:val="00417541"/>
    <w:rsid w:val="00417C5A"/>
    <w:rsid w:val="00417F94"/>
    <w:rsid w:val="004200D5"/>
    <w:rsid w:val="0042071D"/>
    <w:rsid w:val="00420735"/>
    <w:rsid w:val="00421105"/>
    <w:rsid w:val="00422EBC"/>
    <w:rsid w:val="00423403"/>
    <w:rsid w:val="004237F6"/>
    <w:rsid w:val="0042381C"/>
    <w:rsid w:val="00423839"/>
    <w:rsid w:val="004242F4"/>
    <w:rsid w:val="00426DF7"/>
    <w:rsid w:val="00426F16"/>
    <w:rsid w:val="00427248"/>
    <w:rsid w:val="00430ACB"/>
    <w:rsid w:val="00430E8C"/>
    <w:rsid w:val="00432134"/>
    <w:rsid w:val="00432153"/>
    <w:rsid w:val="0043226F"/>
    <w:rsid w:val="004329F3"/>
    <w:rsid w:val="00432A5F"/>
    <w:rsid w:val="00432E92"/>
    <w:rsid w:val="004338F2"/>
    <w:rsid w:val="00433A3F"/>
    <w:rsid w:val="00435F56"/>
    <w:rsid w:val="0043620E"/>
    <w:rsid w:val="0043648A"/>
    <w:rsid w:val="00436599"/>
    <w:rsid w:val="00436F0D"/>
    <w:rsid w:val="004372CE"/>
    <w:rsid w:val="00437447"/>
    <w:rsid w:val="004374A7"/>
    <w:rsid w:val="00437BF6"/>
    <w:rsid w:val="00437FB4"/>
    <w:rsid w:val="0044017F"/>
    <w:rsid w:val="0044039A"/>
    <w:rsid w:val="00440873"/>
    <w:rsid w:val="0044114B"/>
    <w:rsid w:val="00441782"/>
    <w:rsid w:val="00441A92"/>
    <w:rsid w:val="0044231C"/>
    <w:rsid w:val="00442622"/>
    <w:rsid w:val="00442717"/>
    <w:rsid w:val="00442BC4"/>
    <w:rsid w:val="004435A9"/>
    <w:rsid w:val="00443C4C"/>
    <w:rsid w:val="00444CE2"/>
    <w:rsid w:val="00444F09"/>
    <w:rsid w:val="00444F56"/>
    <w:rsid w:val="0044537C"/>
    <w:rsid w:val="004458ED"/>
    <w:rsid w:val="00445B42"/>
    <w:rsid w:val="00445E03"/>
    <w:rsid w:val="00445EDC"/>
    <w:rsid w:val="00446488"/>
    <w:rsid w:val="00446767"/>
    <w:rsid w:val="004469DC"/>
    <w:rsid w:val="00446FA7"/>
    <w:rsid w:val="0044723D"/>
    <w:rsid w:val="0044746B"/>
    <w:rsid w:val="00447699"/>
    <w:rsid w:val="00447DE1"/>
    <w:rsid w:val="004501ED"/>
    <w:rsid w:val="00450817"/>
    <w:rsid w:val="00450B45"/>
    <w:rsid w:val="00450BE5"/>
    <w:rsid w:val="0045141A"/>
    <w:rsid w:val="004517AA"/>
    <w:rsid w:val="00452AAC"/>
    <w:rsid w:val="00452CAC"/>
    <w:rsid w:val="0045308C"/>
    <w:rsid w:val="0045382A"/>
    <w:rsid w:val="00453967"/>
    <w:rsid w:val="00453B81"/>
    <w:rsid w:val="00454152"/>
    <w:rsid w:val="004543F1"/>
    <w:rsid w:val="00454DF9"/>
    <w:rsid w:val="00455839"/>
    <w:rsid w:val="004559F0"/>
    <w:rsid w:val="00456ABA"/>
    <w:rsid w:val="00456BE1"/>
    <w:rsid w:val="00457300"/>
    <w:rsid w:val="00457466"/>
    <w:rsid w:val="00457565"/>
    <w:rsid w:val="00457B71"/>
    <w:rsid w:val="00457E1D"/>
    <w:rsid w:val="004608A2"/>
    <w:rsid w:val="00460EAD"/>
    <w:rsid w:val="004628E9"/>
    <w:rsid w:val="0046337A"/>
    <w:rsid w:val="004644FC"/>
    <w:rsid w:val="00464D2C"/>
    <w:rsid w:val="00465ABC"/>
    <w:rsid w:val="00465CE4"/>
    <w:rsid w:val="00465E58"/>
    <w:rsid w:val="00465E70"/>
    <w:rsid w:val="004663A6"/>
    <w:rsid w:val="004669E2"/>
    <w:rsid w:val="00466AD6"/>
    <w:rsid w:val="00466C0E"/>
    <w:rsid w:val="004704FF"/>
    <w:rsid w:val="004706CC"/>
    <w:rsid w:val="00470C31"/>
    <w:rsid w:val="00471D25"/>
    <w:rsid w:val="0047221F"/>
    <w:rsid w:val="0047299D"/>
    <w:rsid w:val="004734D0"/>
    <w:rsid w:val="00473A06"/>
    <w:rsid w:val="00473E8E"/>
    <w:rsid w:val="004743EE"/>
    <w:rsid w:val="00474CA8"/>
    <w:rsid w:val="00474F2B"/>
    <w:rsid w:val="0047556B"/>
    <w:rsid w:val="00475DD4"/>
    <w:rsid w:val="00476481"/>
    <w:rsid w:val="00476A75"/>
    <w:rsid w:val="00476C25"/>
    <w:rsid w:val="00477116"/>
    <w:rsid w:val="00477768"/>
    <w:rsid w:val="00477AF2"/>
    <w:rsid w:val="00477B73"/>
    <w:rsid w:val="00481584"/>
    <w:rsid w:val="00481735"/>
    <w:rsid w:val="00481B5C"/>
    <w:rsid w:val="0048341C"/>
    <w:rsid w:val="00483C1D"/>
    <w:rsid w:val="004843F2"/>
    <w:rsid w:val="00484622"/>
    <w:rsid w:val="004847B6"/>
    <w:rsid w:val="00485FFC"/>
    <w:rsid w:val="004866BF"/>
    <w:rsid w:val="00490A9C"/>
    <w:rsid w:val="00490CD6"/>
    <w:rsid w:val="00491011"/>
    <w:rsid w:val="00492A23"/>
    <w:rsid w:val="00492BC5"/>
    <w:rsid w:val="00493116"/>
    <w:rsid w:val="0049396B"/>
    <w:rsid w:val="00493D55"/>
    <w:rsid w:val="00494846"/>
    <w:rsid w:val="0049568A"/>
    <w:rsid w:val="004960A3"/>
    <w:rsid w:val="004964F1"/>
    <w:rsid w:val="00496699"/>
    <w:rsid w:val="00496BAD"/>
    <w:rsid w:val="00496F74"/>
    <w:rsid w:val="0049791D"/>
    <w:rsid w:val="00497CC4"/>
    <w:rsid w:val="00497F3B"/>
    <w:rsid w:val="004A05EB"/>
    <w:rsid w:val="004A0B10"/>
    <w:rsid w:val="004A1056"/>
    <w:rsid w:val="004A1060"/>
    <w:rsid w:val="004A16BC"/>
    <w:rsid w:val="004A16F4"/>
    <w:rsid w:val="004A1DDB"/>
    <w:rsid w:val="004A1E12"/>
    <w:rsid w:val="004A2296"/>
    <w:rsid w:val="004A25D3"/>
    <w:rsid w:val="004A27A3"/>
    <w:rsid w:val="004A2B94"/>
    <w:rsid w:val="004A347A"/>
    <w:rsid w:val="004A3BE8"/>
    <w:rsid w:val="004A3D57"/>
    <w:rsid w:val="004A4AA2"/>
    <w:rsid w:val="004A5269"/>
    <w:rsid w:val="004A5B39"/>
    <w:rsid w:val="004A6077"/>
    <w:rsid w:val="004A64AC"/>
    <w:rsid w:val="004A65F7"/>
    <w:rsid w:val="004A6AA8"/>
    <w:rsid w:val="004B01B2"/>
    <w:rsid w:val="004B02F1"/>
    <w:rsid w:val="004B03F6"/>
    <w:rsid w:val="004B09EB"/>
    <w:rsid w:val="004B1DDC"/>
    <w:rsid w:val="004B1FAF"/>
    <w:rsid w:val="004B2060"/>
    <w:rsid w:val="004B28E2"/>
    <w:rsid w:val="004B306B"/>
    <w:rsid w:val="004B31E9"/>
    <w:rsid w:val="004B3491"/>
    <w:rsid w:val="004B356F"/>
    <w:rsid w:val="004B368B"/>
    <w:rsid w:val="004B474B"/>
    <w:rsid w:val="004B718B"/>
    <w:rsid w:val="004B7C0C"/>
    <w:rsid w:val="004B7CF3"/>
    <w:rsid w:val="004C0557"/>
    <w:rsid w:val="004C0588"/>
    <w:rsid w:val="004C086B"/>
    <w:rsid w:val="004C17DA"/>
    <w:rsid w:val="004C36AD"/>
    <w:rsid w:val="004C3898"/>
    <w:rsid w:val="004C445F"/>
    <w:rsid w:val="004C5EA5"/>
    <w:rsid w:val="004C7BEB"/>
    <w:rsid w:val="004C7E3A"/>
    <w:rsid w:val="004D022B"/>
    <w:rsid w:val="004D06EE"/>
    <w:rsid w:val="004D08DB"/>
    <w:rsid w:val="004D13E1"/>
    <w:rsid w:val="004D1981"/>
    <w:rsid w:val="004D24C5"/>
    <w:rsid w:val="004D36B1"/>
    <w:rsid w:val="004D4507"/>
    <w:rsid w:val="004D4CDD"/>
    <w:rsid w:val="004D4D88"/>
    <w:rsid w:val="004D5974"/>
    <w:rsid w:val="004D59EF"/>
    <w:rsid w:val="004D60BD"/>
    <w:rsid w:val="004D7C2B"/>
    <w:rsid w:val="004D7EBD"/>
    <w:rsid w:val="004E0476"/>
    <w:rsid w:val="004E100D"/>
    <w:rsid w:val="004E12F1"/>
    <w:rsid w:val="004E1930"/>
    <w:rsid w:val="004E1AB7"/>
    <w:rsid w:val="004E1AD8"/>
    <w:rsid w:val="004E1FCE"/>
    <w:rsid w:val="004E246C"/>
    <w:rsid w:val="004E2680"/>
    <w:rsid w:val="004E28F9"/>
    <w:rsid w:val="004E29FF"/>
    <w:rsid w:val="004E31A9"/>
    <w:rsid w:val="004E33F3"/>
    <w:rsid w:val="004E42FD"/>
    <w:rsid w:val="004E462E"/>
    <w:rsid w:val="004E56DC"/>
    <w:rsid w:val="004E5BA5"/>
    <w:rsid w:val="004E5FD5"/>
    <w:rsid w:val="004E6A85"/>
    <w:rsid w:val="004E6F93"/>
    <w:rsid w:val="004E718D"/>
    <w:rsid w:val="004E76F4"/>
    <w:rsid w:val="004F0293"/>
    <w:rsid w:val="004F032D"/>
    <w:rsid w:val="004F0B4E"/>
    <w:rsid w:val="004F0B6C"/>
    <w:rsid w:val="004F17A6"/>
    <w:rsid w:val="004F19A8"/>
    <w:rsid w:val="004F2078"/>
    <w:rsid w:val="004F27AC"/>
    <w:rsid w:val="004F2C94"/>
    <w:rsid w:val="004F368A"/>
    <w:rsid w:val="004F4459"/>
    <w:rsid w:val="004F4670"/>
    <w:rsid w:val="004F46ED"/>
    <w:rsid w:val="004F4849"/>
    <w:rsid w:val="004F4DA3"/>
    <w:rsid w:val="004F53FD"/>
    <w:rsid w:val="004F5D30"/>
    <w:rsid w:val="004F5D97"/>
    <w:rsid w:val="004F662B"/>
    <w:rsid w:val="004F6A68"/>
    <w:rsid w:val="004F6C54"/>
    <w:rsid w:val="004F6CB9"/>
    <w:rsid w:val="004F723F"/>
    <w:rsid w:val="004F728D"/>
    <w:rsid w:val="00500578"/>
    <w:rsid w:val="00501C20"/>
    <w:rsid w:val="00501C33"/>
    <w:rsid w:val="0050241D"/>
    <w:rsid w:val="005027F4"/>
    <w:rsid w:val="00502E35"/>
    <w:rsid w:val="00503711"/>
    <w:rsid w:val="00504D17"/>
    <w:rsid w:val="00505781"/>
    <w:rsid w:val="0050591F"/>
    <w:rsid w:val="00506557"/>
    <w:rsid w:val="0050677A"/>
    <w:rsid w:val="00506816"/>
    <w:rsid w:val="0050681B"/>
    <w:rsid w:val="00506B06"/>
    <w:rsid w:val="00506F61"/>
    <w:rsid w:val="00507DB1"/>
    <w:rsid w:val="00507DB5"/>
    <w:rsid w:val="00507EAC"/>
    <w:rsid w:val="005108CD"/>
    <w:rsid w:val="005108D8"/>
    <w:rsid w:val="00511236"/>
    <w:rsid w:val="005116F9"/>
    <w:rsid w:val="00511BFE"/>
    <w:rsid w:val="00513646"/>
    <w:rsid w:val="00514234"/>
    <w:rsid w:val="0051436A"/>
    <w:rsid w:val="005153A7"/>
    <w:rsid w:val="0051656B"/>
    <w:rsid w:val="00517FA4"/>
    <w:rsid w:val="005201C7"/>
    <w:rsid w:val="00521495"/>
    <w:rsid w:val="005219CF"/>
    <w:rsid w:val="00521BEA"/>
    <w:rsid w:val="00521DF1"/>
    <w:rsid w:val="00522461"/>
    <w:rsid w:val="00522D6A"/>
    <w:rsid w:val="00522E31"/>
    <w:rsid w:val="0052343C"/>
    <w:rsid w:val="0052439B"/>
    <w:rsid w:val="0052472F"/>
    <w:rsid w:val="0052626E"/>
    <w:rsid w:val="005311BE"/>
    <w:rsid w:val="00531E8B"/>
    <w:rsid w:val="0053268F"/>
    <w:rsid w:val="00532F1D"/>
    <w:rsid w:val="005336DB"/>
    <w:rsid w:val="0053410E"/>
    <w:rsid w:val="00534726"/>
    <w:rsid w:val="00534755"/>
    <w:rsid w:val="00534B59"/>
    <w:rsid w:val="00534C72"/>
    <w:rsid w:val="00534DBB"/>
    <w:rsid w:val="00534E6D"/>
    <w:rsid w:val="0053534B"/>
    <w:rsid w:val="0053594E"/>
    <w:rsid w:val="00535E9E"/>
    <w:rsid w:val="00536759"/>
    <w:rsid w:val="00536D7D"/>
    <w:rsid w:val="005370EE"/>
    <w:rsid w:val="00537C62"/>
    <w:rsid w:val="00537F09"/>
    <w:rsid w:val="00540C40"/>
    <w:rsid w:val="005416D7"/>
    <w:rsid w:val="00541941"/>
    <w:rsid w:val="00541FA2"/>
    <w:rsid w:val="0054258A"/>
    <w:rsid w:val="005426E0"/>
    <w:rsid w:val="005427FA"/>
    <w:rsid w:val="0054282F"/>
    <w:rsid w:val="00542AF0"/>
    <w:rsid w:val="00544A28"/>
    <w:rsid w:val="00544D21"/>
    <w:rsid w:val="00544FB7"/>
    <w:rsid w:val="0054568B"/>
    <w:rsid w:val="00545773"/>
    <w:rsid w:val="0054616C"/>
    <w:rsid w:val="00546180"/>
    <w:rsid w:val="00546774"/>
    <w:rsid w:val="00546970"/>
    <w:rsid w:val="00546EE8"/>
    <w:rsid w:val="00547542"/>
    <w:rsid w:val="00547DC5"/>
    <w:rsid w:val="00550442"/>
    <w:rsid w:val="0055228B"/>
    <w:rsid w:val="00552F5F"/>
    <w:rsid w:val="005540FB"/>
    <w:rsid w:val="00554192"/>
    <w:rsid w:val="005549AF"/>
    <w:rsid w:val="00554C14"/>
    <w:rsid w:val="00554D21"/>
    <w:rsid w:val="00554E19"/>
    <w:rsid w:val="00555386"/>
    <w:rsid w:val="00557197"/>
    <w:rsid w:val="00560629"/>
    <w:rsid w:val="005607C6"/>
    <w:rsid w:val="00560DB1"/>
    <w:rsid w:val="00561134"/>
    <w:rsid w:val="0056121F"/>
    <w:rsid w:val="005618EC"/>
    <w:rsid w:val="00561DAC"/>
    <w:rsid w:val="00562320"/>
    <w:rsid w:val="00562529"/>
    <w:rsid w:val="005627B2"/>
    <w:rsid w:val="005630FF"/>
    <w:rsid w:val="005633E8"/>
    <w:rsid w:val="00563DB8"/>
    <w:rsid w:val="00563EEE"/>
    <w:rsid w:val="00565399"/>
    <w:rsid w:val="00565404"/>
    <w:rsid w:val="00567295"/>
    <w:rsid w:val="005704AC"/>
    <w:rsid w:val="005718AC"/>
    <w:rsid w:val="00571C73"/>
    <w:rsid w:val="0057242E"/>
    <w:rsid w:val="00572505"/>
    <w:rsid w:val="00572FA4"/>
    <w:rsid w:val="00573920"/>
    <w:rsid w:val="00573C3B"/>
    <w:rsid w:val="00573CFD"/>
    <w:rsid w:val="00573D3D"/>
    <w:rsid w:val="005743A4"/>
    <w:rsid w:val="00574527"/>
    <w:rsid w:val="0057453B"/>
    <w:rsid w:val="00574D6F"/>
    <w:rsid w:val="00575264"/>
    <w:rsid w:val="0057587A"/>
    <w:rsid w:val="00575901"/>
    <w:rsid w:val="00575A3E"/>
    <w:rsid w:val="00575D33"/>
    <w:rsid w:val="00575DA6"/>
    <w:rsid w:val="00575E9A"/>
    <w:rsid w:val="0057640E"/>
    <w:rsid w:val="00576FB0"/>
    <w:rsid w:val="00577E3A"/>
    <w:rsid w:val="00580413"/>
    <w:rsid w:val="00580C77"/>
    <w:rsid w:val="00580D44"/>
    <w:rsid w:val="0058119C"/>
    <w:rsid w:val="005814C6"/>
    <w:rsid w:val="00581606"/>
    <w:rsid w:val="005817ED"/>
    <w:rsid w:val="00582446"/>
    <w:rsid w:val="005825E5"/>
    <w:rsid w:val="00582809"/>
    <w:rsid w:val="00582E5A"/>
    <w:rsid w:val="00583098"/>
    <w:rsid w:val="00583334"/>
    <w:rsid w:val="00583B33"/>
    <w:rsid w:val="00583C4F"/>
    <w:rsid w:val="00583D71"/>
    <w:rsid w:val="00585303"/>
    <w:rsid w:val="0058600C"/>
    <w:rsid w:val="005869B0"/>
    <w:rsid w:val="0058798C"/>
    <w:rsid w:val="00587C89"/>
    <w:rsid w:val="005900FA"/>
    <w:rsid w:val="005904F0"/>
    <w:rsid w:val="00591418"/>
    <w:rsid w:val="005915B3"/>
    <w:rsid w:val="00592A06"/>
    <w:rsid w:val="00592B54"/>
    <w:rsid w:val="005935A4"/>
    <w:rsid w:val="00593809"/>
    <w:rsid w:val="00593D1B"/>
    <w:rsid w:val="00593D4D"/>
    <w:rsid w:val="0059400F"/>
    <w:rsid w:val="005942A7"/>
    <w:rsid w:val="005945DB"/>
    <w:rsid w:val="005948C2"/>
    <w:rsid w:val="005953D5"/>
    <w:rsid w:val="005955F3"/>
    <w:rsid w:val="005959EC"/>
    <w:rsid w:val="00595DCA"/>
    <w:rsid w:val="00596CB3"/>
    <w:rsid w:val="005975B3"/>
    <w:rsid w:val="0059779B"/>
    <w:rsid w:val="00597A9F"/>
    <w:rsid w:val="005A062E"/>
    <w:rsid w:val="005A0B8C"/>
    <w:rsid w:val="005A18EC"/>
    <w:rsid w:val="005A209A"/>
    <w:rsid w:val="005A28ED"/>
    <w:rsid w:val="005A29A0"/>
    <w:rsid w:val="005A2A5C"/>
    <w:rsid w:val="005A2C05"/>
    <w:rsid w:val="005A2D79"/>
    <w:rsid w:val="005A501D"/>
    <w:rsid w:val="005A5DD4"/>
    <w:rsid w:val="005A60A3"/>
    <w:rsid w:val="005A62E7"/>
    <w:rsid w:val="005A662D"/>
    <w:rsid w:val="005A67B4"/>
    <w:rsid w:val="005A7736"/>
    <w:rsid w:val="005B10B9"/>
    <w:rsid w:val="005B180C"/>
    <w:rsid w:val="005B18A5"/>
    <w:rsid w:val="005B1993"/>
    <w:rsid w:val="005B20AF"/>
    <w:rsid w:val="005B241D"/>
    <w:rsid w:val="005B2A20"/>
    <w:rsid w:val="005B35D7"/>
    <w:rsid w:val="005B392A"/>
    <w:rsid w:val="005B3AA3"/>
    <w:rsid w:val="005B4BD9"/>
    <w:rsid w:val="005B4D3D"/>
    <w:rsid w:val="005B632C"/>
    <w:rsid w:val="005B6549"/>
    <w:rsid w:val="005B6DAD"/>
    <w:rsid w:val="005B6F83"/>
    <w:rsid w:val="005B71AE"/>
    <w:rsid w:val="005B7392"/>
    <w:rsid w:val="005B73FF"/>
    <w:rsid w:val="005B7923"/>
    <w:rsid w:val="005B7B53"/>
    <w:rsid w:val="005C03D2"/>
    <w:rsid w:val="005C117E"/>
    <w:rsid w:val="005C1AFC"/>
    <w:rsid w:val="005C2209"/>
    <w:rsid w:val="005C26BD"/>
    <w:rsid w:val="005C2ECC"/>
    <w:rsid w:val="005C39B0"/>
    <w:rsid w:val="005C3A4D"/>
    <w:rsid w:val="005C490A"/>
    <w:rsid w:val="005C5459"/>
    <w:rsid w:val="005C6403"/>
    <w:rsid w:val="005C74FB"/>
    <w:rsid w:val="005C7584"/>
    <w:rsid w:val="005C75F9"/>
    <w:rsid w:val="005C7D9B"/>
    <w:rsid w:val="005D1165"/>
    <w:rsid w:val="005D1602"/>
    <w:rsid w:val="005D1746"/>
    <w:rsid w:val="005D321A"/>
    <w:rsid w:val="005D3514"/>
    <w:rsid w:val="005D42E7"/>
    <w:rsid w:val="005D5448"/>
    <w:rsid w:val="005D5882"/>
    <w:rsid w:val="005D59FF"/>
    <w:rsid w:val="005D5A70"/>
    <w:rsid w:val="005D7169"/>
    <w:rsid w:val="005D79C7"/>
    <w:rsid w:val="005E0283"/>
    <w:rsid w:val="005E0815"/>
    <w:rsid w:val="005E0C95"/>
    <w:rsid w:val="005E0D87"/>
    <w:rsid w:val="005E1404"/>
    <w:rsid w:val="005E184D"/>
    <w:rsid w:val="005E1E78"/>
    <w:rsid w:val="005E1F97"/>
    <w:rsid w:val="005E2FE0"/>
    <w:rsid w:val="005E341E"/>
    <w:rsid w:val="005E35ED"/>
    <w:rsid w:val="005E385F"/>
    <w:rsid w:val="005E4B93"/>
    <w:rsid w:val="005E4C5F"/>
    <w:rsid w:val="005E5A0F"/>
    <w:rsid w:val="005E5B81"/>
    <w:rsid w:val="005E65EC"/>
    <w:rsid w:val="005E6E38"/>
    <w:rsid w:val="005E7B07"/>
    <w:rsid w:val="005E7F57"/>
    <w:rsid w:val="005F0182"/>
    <w:rsid w:val="005F1EF4"/>
    <w:rsid w:val="005F280F"/>
    <w:rsid w:val="005F299E"/>
    <w:rsid w:val="005F2CB1"/>
    <w:rsid w:val="005F3025"/>
    <w:rsid w:val="005F3F57"/>
    <w:rsid w:val="005F3FDF"/>
    <w:rsid w:val="005F48EC"/>
    <w:rsid w:val="005F618C"/>
    <w:rsid w:val="005F6CA6"/>
    <w:rsid w:val="005F6CFF"/>
    <w:rsid w:val="005F7096"/>
    <w:rsid w:val="005F70BD"/>
    <w:rsid w:val="0060040B"/>
    <w:rsid w:val="00600893"/>
    <w:rsid w:val="00600AEA"/>
    <w:rsid w:val="00600D32"/>
    <w:rsid w:val="006017F6"/>
    <w:rsid w:val="0060205F"/>
    <w:rsid w:val="0060283C"/>
    <w:rsid w:val="00602E51"/>
    <w:rsid w:val="00603C9C"/>
    <w:rsid w:val="006047FE"/>
    <w:rsid w:val="00604B61"/>
    <w:rsid w:val="00604CA9"/>
    <w:rsid w:val="00604F14"/>
    <w:rsid w:val="0060518E"/>
    <w:rsid w:val="00605705"/>
    <w:rsid w:val="00605BD5"/>
    <w:rsid w:val="006065EF"/>
    <w:rsid w:val="006069F5"/>
    <w:rsid w:val="00607B3F"/>
    <w:rsid w:val="00610252"/>
    <w:rsid w:val="0061060D"/>
    <w:rsid w:val="00610CE3"/>
    <w:rsid w:val="00611B83"/>
    <w:rsid w:val="006123CC"/>
    <w:rsid w:val="00612729"/>
    <w:rsid w:val="00612CC5"/>
    <w:rsid w:val="00613257"/>
    <w:rsid w:val="00614936"/>
    <w:rsid w:val="00614EBF"/>
    <w:rsid w:val="0061569D"/>
    <w:rsid w:val="00615D33"/>
    <w:rsid w:val="00615DD1"/>
    <w:rsid w:val="006172DD"/>
    <w:rsid w:val="0061774D"/>
    <w:rsid w:val="00617D79"/>
    <w:rsid w:val="00617F7E"/>
    <w:rsid w:val="006201A1"/>
    <w:rsid w:val="00620A53"/>
    <w:rsid w:val="00620A71"/>
    <w:rsid w:val="00620D80"/>
    <w:rsid w:val="006215E9"/>
    <w:rsid w:val="00621663"/>
    <w:rsid w:val="00621C19"/>
    <w:rsid w:val="006223B9"/>
    <w:rsid w:val="006223D1"/>
    <w:rsid w:val="00622454"/>
    <w:rsid w:val="006227F4"/>
    <w:rsid w:val="00622A45"/>
    <w:rsid w:val="006234A6"/>
    <w:rsid w:val="00623BE6"/>
    <w:rsid w:val="006241F1"/>
    <w:rsid w:val="00624A4C"/>
    <w:rsid w:val="00625742"/>
    <w:rsid w:val="006265D0"/>
    <w:rsid w:val="006274AC"/>
    <w:rsid w:val="00627514"/>
    <w:rsid w:val="006278D1"/>
    <w:rsid w:val="00627BB4"/>
    <w:rsid w:val="00630001"/>
    <w:rsid w:val="00630965"/>
    <w:rsid w:val="00630CF8"/>
    <w:rsid w:val="006310BE"/>
    <w:rsid w:val="006311B3"/>
    <w:rsid w:val="00631541"/>
    <w:rsid w:val="00631EF2"/>
    <w:rsid w:val="0063284C"/>
    <w:rsid w:val="00632F64"/>
    <w:rsid w:val="006333A0"/>
    <w:rsid w:val="0063366D"/>
    <w:rsid w:val="00633C07"/>
    <w:rsid w:val="00633C74"/>
    <w:rsid w:val="00635C00"/>
    <w:rsid w:val="00635F3B"/>
    <w:rsid w:val="006362F9"/>
    <w:rsid w:val="00636398"/>
    <w:rsid w:val="006368D3"/>
    <w:rsid w:val="00636A88"/>
    <w:rsid w:val="00636B25"/>
    <w:rsid w:val="006377EC"/>
    <w:rsid w:val="00637953"/>
    <w:rsid w:val="00640F3B"/>
    <w:rsid w:val="0064151F"/>
    <w:rsid w:val="00641533"/>
    <w:rsid w:val="0064154B"/>
    <w:rsid w:val="0064184C"/>
    <w:rsid w:val="0064208D"/>
    <w:rsid w:val="00642194"/>
    <w:rsid w:val="00642BBD"/>
    <w:rsid w:val="006430A2"/>
    <w:rsid w:val="00643475"/>
    <w:rsid w:val="0064396A"/>
    <w:rsid w:val="00645AF1"/>
    <w:rsid w:val="0064624E"/>
    <w:rsid w:val="0064649F"/>
    <w:rsid w:val="0064679A"/>
    <w:rsid w:val="00650556"/>
    <w:rsid w:val="00650AB9"/>
    <w:rsid w:val="00651053"/>
    <w:rsid w:val="006523B1"/>
    <w:rsid w:val="00653023"/>
    <w:rsid w:val="00654EB4"/>
    <w:rsid w:val="00655733"/>
    <w:rsid w:val="00655AAC"/>
    <w:rsid w:val="00655ACD"/>
    <w:rsid w:val="0065611F"/>
    <w:rsid w:val="00656A92"/>
    <w:rsid w:val="00656DDE"/>
    <w:rsid w:val="00656E3C"/>
    <w:rsid w:val="006572CC"/>
    <w:rsid w:val="006576CA"/>
    <w:rsid w:val="00657D98"/>
    <w:rsid w:val="0066011D"/>
    <w:rsid w:val="006602A9"/>
    <w:rsid w:val="00660452"/>
    <w:rsid w:val="006607C0"/>
    <w:rsid w:val="00660A16"/>
    <w:rsid w:val="006613A6"/>
    <w:rsid w:val="006616E5"/>
    <w:rsid w:val="00662051"/>
    <w:rsid w:val="00662760"/>
    <w:rsid w:val="006627A2"/>
    <w:rsid w:val="006634E6"/>
    <w:rsid w:val="0066393A"/>
    <w:rsid w:val="00663A78"/>
    <w:rsid w:val="006647DC"/>
    <w:rsid w:val="0066528D"/>
    <w:rsid w:val="006655EE"/>
    <w:rsid w:val="00665D97"/>
    <w:rsid w:val="00665FFC"/>
    <w:rsid w:val="006663C0"/>
    <w:rsid w:val="0066661C"/>
    <w:rsid w:val="00666B33"/>
    <w:rsid w:val="00666D19"/>
    <w:rsid w:val="006674AE"/>
    <w:rsid w:val="006678A3"/>
    <w:rsid w:val="00667957"/>
    <w:rsid w:val="00667EE7"/>
    <w:rsid w:val="00670922"/>
    <w:rsid w:val="00670BE1"/>
    <w:rsid w:val="00671339"/>
    <w:rsid w:val="00671697"/>
    <w:rsid w:val="00671B77"/>
    <w:rsid w:val="0067218F"/>
    <w:rsid w:val="00672A50"/>
    <w:rsid w:val="00672D95"/>
    <w:rsid w:val="00673838"/>
    <w:rsid w:val="006741F2"/>
    <w:rsid w:val="00674CC3"/>
    <w:rsid w:val="00675034"/>
    <w:rsid w:val="00675C72"/>
    <w:rsid w:val="00675D5C"/>
    <w:rsid w:val="006771F9"/>
    <w:rsid w:val="006776D7"/>
    <w:rsid w:val="006778AC"/>
    <w:rsid w:val="00680FE2"/>
    <w:rsid w:val="00681003"/>
    <w:rsid w:val="006813DA"/>
    <w:rsid w:val="006817C9"/>
    <w:rsid w:val="00681F05"/>
    <w:rsid w:val="00683158"/>
    <w:rsid w:val="00683424"/>
    <w:rsid w:val="006834D6"/>
    <w:rsid w:val="00683ECE"/>
    <w:rsid w:val="00684742"/>
    <w:rsid w:val="00684F0C"/>
    <w:rsid w:val="00685892"/>
    <w:rsid w:val="00685F3F"/>
    <w:rsid w:val="00686B2C"/>
    <w:rsid w:val="00687116"/>
    <w:rsid w:val="00687BA5"/>
    <w:rsid w:val="006904B2"/>
    <w:rsid w:val="006905A9"/>
    <w:rsid w:val="0069067C"/>
    <w:rsid w:val="00691274"/>
    <w:rsid w:val="0069150A"/>
    <w:rsid w:val="0069156D"/>
    <w:rsid w:val="0069160A"/>
    <w:rsid w:val="00691A91"/>
    <w:rsid w:val="00692F99"/>
    <w:rsid w:val="00693DB1"/>
    <w:rsid w:val="00693DE6"/>
    <w:rsid w:val="006942E2"/>
    <w:rsid w:val="006950AE"/>
    <w:rsid w:val="00695126"/>
    <w:rsid w:val="006951A6"/>
    <w:rsid w:val="00695FC2"/>
    <w:rsid w:val="00696949"/>
    <w:rsid w:val="00696DED"/>
    <w:rsid w:val="00696F1D"/>
    <w:rsid w:val="00697052"/>
    <w:rsid w:val="00697DEE"/>
    <w:rsid w:val="006A14EF"/>
    <w:rsid w:val="006A16A9"/>
    <w:rsid w:val="006A2028"/>
    <w:rsid w:val="006A20D7"/>
    <w:rsid w:val="006A2465"/>
    <w:rsid w:val="006A3825"/>
    <w:rsid w:val="006A46FB"/>
    <w:rsid w:val="006A4DA7"/>
    <w:rsid w:val="006A5873"/>
    <w:rsid w:val="006A59D8"/>
    <w:rsid w:val="006A5E28"/>
    <w:rsid w:val="006A6585"/>
    <w:rsid w:val="006A66D2"/>
    <w:rsid w:val="006A697B"/>
    <w:rsid w:val="006A6A00"/>
    <w:rsid w:val="006A6CE8"/>
    <w:rsid w:val="006A6D27"/>
    <w:rsid w:val="006A79B7"/>
    <w:rsid w:val="006A7AB8"/>
    <w:rsid w:val="006A7AFF"/>
    <w:rsid w:val="006A7CE6"/>
    <w:rsid w:val="006B014F"/>
    <w:rsid w:val="006B12E2"/>
    <w:rsid w:val="006B1816"/>
    <w:rsid w:val="006B1E2A"/>
    <w:rsid w:val="006B2025"/>
    <w:rsid w:val="006B2099"/>
    <w:rsid w:val="006B28F0"/>
    <w:rsid w:val="006B2DC1"/>
    <w:rsid w:val="006B2F21"/>
    <w:rsid w:val="006B305D"/>
    <w:rsid w:val="006B30FB"/>
    <w:rsid w:val="006B3B5C"/>
    <w:rsid w:val="006B40B9"/>
    <w:rsid w:val="006B4632"/>
    <w:rsid w:val="006B50CF"/>
    <w:rsid w:val="006B5317"/>
    <w:rsid w:val="006B6E3D"/>
    <w:rsid w:val="006B717E"/>
    <w:rsid w:val="006B7B17"/>
    <w:rsid w:val="006B7C04"/>
    <w:rsid w:val="006C03B8"/>
    <w:rsid w:val="006C0F0E"/>
    <w:rsid w:val="006C1289"/>
    <w:rsid w:val="006C1AE8"/>
    <w:rsid w:val="006C232F"/>
    <w:rsid w:val="006C26EE"/>
    <w:rsid w:val="006C2AB4"/>
    <w:rsid w:val="006C2B9A"/>
    <w:rsid w:val="006C2C11"/>
    <w:rsid w:val="006C2FE9"/>
    <w:rsid w:val="006C3882"/>
    <w:rsid w:val="006C4EF3"/>
    <w:rsid w:val="006C5EC9"/>
    <w:rsid w:val="006C6059"/>
    <w:rsid w:val="006C6DC1"/>
    <w:rsid w:val="006C6FA3"/>
    <w:rsid w:val="006C74CD"/>
    <w:rsid w:val="006C7522"/>
    <w:rsid w:val="006D00C0"/>
    <w:rsid w:val="006D0117"/>
    <w:rsid w:val="006D0241"/>
    <w:rsid w:val="006D0376"/>
    <w:rsid w:val="006D07BD"/>
    <w:rsid w:val="006D1C4C"/>
    <w:rsid w:val="006D1F3C"/>
    <w:rsid w:val="006D21ED"/>
    <w:rsid w:val="006D27AF"/>
    <w:rsid w:val="006D3809"/>
    <w:rsid w:val="006D401F"/>
    <w:rsid w:val="006D4E9C"/>
    <w:rsid w:val="006D554A"/>
    <w:rsid w:val="006D5F7E"/>
    <w:rsid w:val="006D63F0"/>
    <w:rsid w:val="006D6F08"/>
    <w:rsid w:val="006D71ED"/>
    <w:rsid w:val="006E062C"/>
    <w:rsid w:val="006E1511"/>
    <w:rsid w:val="006E1514"/>
    <w:rsid w:val="006E173C"/>
    <w:rsid w:val="006E1886"/>
    <w:rsid w:val="006E18CD"/>
    <w:rsid w:val="006E2288"/>
    <w:rsid w:val="006E268C"/>
    <w:rsid w:val="006E27EB"/>
    <w:rsid w:val="006E28B7"/>
    <w:rsid w:val="006E28C1"/>
    <w:rsid w:val="006E2943"/>
    <w:rsid w:val="006E2DA0"/>
    <w:rsid w:val="006E3310"/>
    <w:rsid w:val="006E354A"/>
    <w:rsid w:val="006E4639"/>
    <w:rsid w:val="006E4E39"/>
    <w:rsid w:val="006E565E"/>
    <w:rsid w:val="006E5706"/>
    <w:rsid w:val="006E5A43"/>
    <w:rsid w:val="006E5C6A"/>
    <w:rsid w:val="006E673D"/>
    <w:rsid w:val="006E6B49"/>
    <w:rsid w:val="006E6F50"/>
    <w:rsid w:val="006E7549"/>
    <w:rsid w:val="006E76A3"/>
    <w:rsid w:val="006E7D3B"/>
    <w:rsid w:val="006F0C95"/>
    <w:rsid w:val="006F19BB"/>
    <w:rsid w:val="006F1B70"/>
    <w:rsid w:val="006F1E26"/>
    <w:rsid w:val="006F2499"/>
    <w:rsid w:val="006F2629"/>
    <w:rsid w:val="006F2D41"/>
    <w:rsid w:val="006F2F6B"/>
    <w:rsid w:val="006F2FF6"/>
    <w:rsid w:val="006F341D"/>
    <w:rsid w:val="006F369E"/>
    <w:rsid w:val="006F36DE"/>
    <w:rsid w:val="006F3CDE"/>
    <w:rsid w:val="006F4107"/>
    <w:rsid w:val="006F58D4"/>
    <w:rsid w:val="006F5FC0"/>
    <w:rsid w:val="006F651E"/>
    <w:rsid w:val="006F7B2C"/>
    <w:rsid w:val="0070024F"/>
    <w:rsid w:val="0070162B"/>
    <w:rsid w:val="00701899"/>
    <w:rsid w:val="00701DCE"/>
    <w:rsid w:val="0070255B"/>
    <w:rsid w:val="0070346E"/>
    <w:rsid w:val="00703692"/>
    <w:rsid w:val="00703F40"/>
    <w:rsid w:val="00704EDB"/>
    <w:rsid w:val="00705702"/>
    <w:rsid w:val="00705832"/>
    <w:rsid w:val="00705CCB"/>
    <w:rsid w:val="00706101"/>
    <w:rsid w:val="00706995"/>
    <w:rsid w:val="00707072"/>
    <w:rsid w:val="00707313"/>
    <w:rsid w:val="007075E3"/>
    <w:rsid w:val="00707D61"/>
    <w:rsid w:val="007106BB"/>
    <w:rsid w:val="007106E8"/>
    <w:rsid w:val="00710781"/>
    <w:rsid w:val="007117A0"/>
    <w:rsid w:val="00711B6A"/>
    <w:rsid w:val="00712287"/>
    <w:rsid w:val="00712716"/>
    <w:rsid w:val="00712772"/>
    <w:rsid w:val="00712F0C"/>
    <w:rsid w:val="00713BEC"/>
    <w:rsid w:val="007148D3"/>
    <w:rsid w:val="00714B0C"/>
    <w:rsid w:val="007153A5"/>
    <w:rsid w:val="00715B9A"/>
    <w:rsid w:val="00715C1B"/>
    <w:rsid w:val="00715DD7"/>
    <w:rsid w:val="00717834"/>
    <w:rsid w:val="00717E83"/>
    <w:rsid w:val="00717FAA"/>
    <w:rsid w:val="00720669"/>
    <w:rsid w:val="00720FFB"/>
    <w:rsid w:val="0072126D"/>
    <w:rsid w:val="00721AAA"/>
    <w:rsid w:val="007226C6"/>
    <w:rsid w:val="007227B2"/>
    <w:rsid w:val="0072442E"/>
    <w:rsid w:val="00724495"/>
    <w:rsid w:val="00724CFB"/>
    <w:rsid w:val="007257CB"/>
    <w:rsid w:val="007265F0"/>
    <w:rsid w:val="0072663A"/>
    <w:rsid w:val="00726EA6"/>
    <w:rsid w:val="00727106"/>
    <w:rsid w:val="007271A6"/>
    <w:rsid w:val="00727208"/>
    <w:rsid w:val="00727680"/>
    <w:rsid w:val="00727D97"/>
    <w:rsid w:val="00730E6C"/>
    <w:rsid w:val="00731E3E"/>
    <w:rsid w:val="007320B8"/>
    <w:rsid w:val="007329F2"/>
    <w:rsid w:val="00733665"/>
    <w:rsid w:val="00733C4C"/>
    <w:rsid w:val="007341A3"/>
    <w:rsid w:val="00734282"/>
    <w:rsid w:val="007348B1"/>
    <w:rsid w:val="00734AAF"/>
    <w:rsid w:val="00734CB5"/>
    <w:rsid w:val="00735621"/>
    <w:rsid w:val="007362A6"/>
    <w:rsid w:val="007363F4"/>
    <w:rsid w:val="00736D7D"/>
    <w:rsid w:val="00736E57"/>
    <w:rsid w:val="00736FE0"/>
    <w:rsid w:val="00737FB0"/>
    <w:rsid w:val="007406C4"/>
    <w:rsid w:val="00740E58"/>
    <w:rsid w:val="007411A6"/>
    <w:rsid w:val="0074138A"/>
    <w:rsid w:val="00741946"/>
    <w:rsid w:val="00741C84"/>
    <w:rsid w:val="00741F2C"/>
    <w:rsid w:val="00742081"/>
    <w:rsid w:val="00742802"/>
    <w:rsid w:val="0074315E"/>
    <w:rsid w:val="007434A0"/>
    <w:rsid w:val="007438C8"/>
    <w:rsid w:val="00743CD4"/>
    <w:rsid w:val="00743FB7"/>
    <w:rsid w:val="00744326"/>
    <w:rsid w:val="0074459E"/>
    <w:rsid w:val="007445A0"/>
    <w:rsid w:val="0074524B"/>
    <w:rsid w:val="00745912"/>
    <w:rsid w:val="00745D66"/>
    <w:rsid w:val="00745F12"/>
    <w:rsid w:val="007463C6"/>
    <w:rsid w:val="00747D8B"/>
    <w:rsid w:val="0075042E"/>
    <w:rsid w:val="007511F8"/>
    <w:rsid w:val="00751228"/>
    <w:rsid w:val="00751497"/>
    <w:rsid w:val="00752158"/>
    <w:rsid w:val="007521C1"/>
    <w:rsid w:val="0075233F"/>
    <w:rsid w:val="00752CD4"/>
    <w:rsid w:val="00752FB3"/>
    <w:rsid w:val="0075331F"/>
    <w:rsid w:val="00753486"/>
    <w:rsid w:val="00753FB1"/>
    <w:rsid w:val="00754114"/>
    <w:rsid w:val="007543BC"/>
    <w:rsid w:val="007550B2"/>
    <w:rsid w:val="0075624F"/>
    <w:rsid w:val="00756779"/>
    <w:rsid w:val="00756EE8"/>
    <w:rsid w:val="007571E1"/>
    <w:rsid w:val="007573DE"/>
    <w:rsid w:val="007574FC"/>
    <w:rsid w:val="00757707"/>
    <w:rsid w:val="007604B2"/>
    <w:rsid w:val="007604D0"/>
    <w:rsid w:val="00760526"/>
    <w:rsid w:val="00760B4A"/>
    <w:rsid w:val="00760B53"/>
    <w:rsid w:val="0076150A"/>
    <w:rsid w:val="00761B49"/>
    <w:rsid w:val="00762178"/>
    <w:rsid w:val="007622DB"/>
    <w:rsid w:val="0076299E"/>
    <w:rsid w:val="00762C02"/>
    <w:rsid w:val="00763983"/>
    <w:rsid w:val="00764180"/>
    <w:rsid w:val="00765281"/>
    <w:rsid w:val="0076612B"/>
    <w:rsid w:val="00766286"/>
    <w:rsid w:val="007666E8"/>
    <w:rsid w:val="00766BAD"/>
    <w:rsid w:val="00766CF7"/>
    <w:rsid w:val="007679AE"/>
    <w:rsid w:val="00767D83"/>
    <w:rsid w:val="007707E7"/>
    <w:rsid w:val="00772B23"/>
    <w:rsid w:val="00773614"/>
    <w:rsid w:val="0077381A"/>
    <w:rsid w:val="00773F3C"/>
    <w:rsid w:val="0077435A"/>
    <w:rsid w:val="00774466"/>
    <w:rsid w:val="00774696"/>
    <w:rsid w:val="00774D29"/>
    <w:rsid w:val="007755F2"/>
    <w:rsid w:val="00775DF8"/>
    <w:rsid w:val="007764C2"/>
    <w:rsid w:val="00776705"/>
    <w:rsid w:val="00776971"/>
    <w:rsid w:val="00776AA2"/>
    <w:rsid w:val="00776EE9"/>
    <w:rsid w:val="00776FB5"/>
    <w:rsid w:val="00777255"/>
    <w:rsid w:val="007775CC"/>
    <w:rsid w:val="00777D37"/>
    <w:rsid w:val="00777F7A"/>
    <w:rsid w:val="00780489"/>
    <w:rsid w:val="0078111D"/>
    <w:rsid w:val="0078177E"/>
    <w:rsid w:val="00782646"/>
    <w:rsid w:val="00783001"/>
    <w:rsid w:val="0078304C"/>
    <w:rsid w:val="0078354C"/>
    <w:rsid w:val="00783673"/>
    <w:rsid w:val="0078405B"/>
    <w:rsid w:val="00784312"/>
    <w:rsid w:val="00785490"/>
    <w:rsid w:val="007860A9"/>
    <w:rsid w:val="00786620"/>
    <w:rsid w:val="00786A31"/>
    <w:rsid w:val="007871D7"/>
    <w:rsid w:val="0079009A"/>
    <w:rsid w:val="00790601"/>
    <w:rsid w:val="007909FB"/>
    <w:rsid w:val="00790B99"/>
    <w:rsid w:val="00790CD0"/>
    <w:rsid w:val="00791064"/>
    <w:rsid w:val="0079178C"/>
    <w:rsid w:val="00791BBB"/>
    <w:rsid w:val="007925EA"/>
    <w:rsid w:val="00792764"/>
    <w:rsid w:val="00792A8D"/>
    <w:rsid w:val="00792A8F"/>
    <w:rsid w:val="00793810"/>
    <w:rsid w:val="00793977"/>
    <w:rsid w:val="00793CD8"/>
    <w:rsid w:val="0079428B"/>
    <w:rsid w:val="00795679"/>
    <w:rsid w:val="00795BF8"/>
    <w:rsid w:val="00795C92"/>
    <w:rsid w:val="007960A1"/>
    <w:rsid w:val="00796231"/>
    <w:rsid w:val="00796317"/>
    <w:rsid w:val="00796573"/>
    <w:rsid w:val="00796ADC"/>
    <w:rsid w:val="00796B93"/>
    <w:rsid w:val="00796CA9"/>
    <w:rsid w:val="00796FF5"/>
    <w:rsid w:val="007A0279"/>
    <w:rsid w:val="007A12F8"/>
    <w:rsid w:val="007A1CB3"/>
    <w:rsid w:val="007A2E0E"/>
    <w:rsid w:val="007A306F"/>
    <w:rsid w:val="007A3131"/>
    <w:rsid w:val="007A321A"/>
    <w:rsid w:val="007A3CE3"/>
    <w:rsid w:val="007A4100"/>
    <w:rsid w:val="007A43A6"/>
    <w:rsid w:val="007A4693"/>
    <w:rsid w:val="007A58A6"/>
    <w:rsid w:val="007A5B38"/>
    <w:rsid w:val="007A6180"/>
    <w:rsid w:val="007A6A52"/>
    <w:rsid w:val="007A79B2"/>
    <w:rsid w:val="007B1A8E"/>
    <w:rsid w:val="007B2FA8"/>
    <w:rsid w:val="007B3014"/>
    <w:rsid w:val="007B33DA"/>
    <w:rsid w:val="007B3964"/>
    <w:rsid w:val="007B3D2D"/>
    <w:rsid w:val="007B42E6"/>
    <w:rsid w:val="007B4E64"/>
    <w:rsid w:val="007B50AE"/>
    <w:rsid w:val="007B518D"/>
    <w:rsid w:val="007B51DF"/>
    <w:rsid w:val="007B5D77"/>
    <w:rsid w:val="007B65CE"/>
    <w:rsid w:val="007B6D86"/>
    <w:rsid w:val="007B7374"/>
    <w:rsid w:val="007B774B"/>
    <w:rsid w:val="007B7D25"/>
    <w:rsid w:val="007B7EC6"/>
    <w:rsid w:val="007C031E"/>
    <w:rsid w:val="007C05DD"/>
    <w:rsid w:val="007C0D39"/>
    <w:rsid w:val="007C11D9"/>
    <w:rsid w:val="007C310D"/>
    <w:rsid w:val="007C387F"/>
    <w:rsid w:val="007C397F"/>
    <w:rsid w:val="007C3AB9"/>
    <w:rsid w:val="007C3D18"/>
    <w:rsid w:val="007C402C"/>
    <w:rsid w:val="007C4317"/>
    <w:rsid w:val="007C47AB"/>
    <w:rsid w:val="007C4924"/>
    <w:rsid w:val="007C5393"/>
    <w:rsid w:val="007C54AD"/>
    <w:rsid w:val="007C59D1"/>
    <w:rsid w:val="007C5E89"/>
    <w:rsid w:val="007C60BF"/>
    <w:rsid w:val="007C6A07"/>
    <w:rsid w:val="007C75A1"/>
    <w:rsid w:val="007C771D"/>
    <w:rsid w:val="007C77A5"/>
    <w:rsid w:val="007D0094"/>
    <w:rsid w:val="007D04E5"/>
    <w:rsid w:val="007D09D8"/>
    <w:rsid w:val="007D3240"/>
    <w:rsid w:val="007D3730"/>
    <w:rsid w:val="007D3E7E"/>
    <w:rsid w:val="007D3F0E"/>
    <w:rsid w:val="007D53AD"/>
    <w:rsid w:val="007D5901"/>
    <w:rsid w:val="007D5983"/>
    <w:rsid w:val="007D6813"/>
    <w:rsid w:val="007D6B14"/>
    <w:rsid w:val="007D6B5B"/>
    <w:rsid w:val="007D7163"/>
    <w:rsid w:val="007D7526"/>
    <w:rsid w:val="007D7BC4"/>
    <w:rsid w:val="007D7F1E"/>
    <w:rsid w:val="007E0323"/>
    <w:rsid w:val="007E0479"/>
    <w:rsid w:val="007E06B8"/>
    <w:rsid w:val="007E09A3"/>
    <w:rsid w:val="007E11E0"/>
    <w:rsid w:val="007E196F"/>
    <w:rsid w:val="007E25EE"/>
    <w:rsid w:val="007E2A5A"/>
    <w:rsid w:val="007E320C"/>
    <w:rsid w:val="007E4610"/>
    <w:rsid w:val="007E4715"/>
    <w:rsid w:val="007E47D9"/>
    <w:rsid w:val="007E4B43"/>
    <w:rsid w:val="007E4BFB"/>
    <w:rsid w:val="007E505B"/>
    <w:rsid w:val="007E567A"/>
    <w:rsid w:val="007E5C39"/>
    <w:rsid w:val="007E69CF"/>
    <w:rsid w:val="007E6BD7"/>
    <w:rsid w:val="007E6C01"/>
    <w:rsid w:val="007E6F7D"/>
    <w:rsid w:val="007E7091"/>
    <w:rsid w:val="007E7E02"/>
    <w:rsid w:val="007F00BD"/>
    <w:rsid w:val="007F0677"/>
    <w:rsid w:val="007F072E"/>
    <w:rsid w:val="007F13C4"/>
    <w:rsid w:val="007F15F9"/>
    <w:rsid w:val="007F2854"/>
    <w:rsid w:val="007F285D"/>
    <w:rsid w:val="007F3279"/>
    <w:rsid w:val="007F3E43"/>
    <w:rsid w:val="007F4D97"/>
    <w:rsid w:val="007F54BC"/>
    <w:rsid w:val="007F60A3"/>
    <w:rsid w:val="007F6A23"/>
    <w:rsid w:val="007F72B4"/>
    <w:rsid w:val="007F75D5"/>
    <w:rsid w:val="00800863"/>
    <w:rsid w:val="00801ABE"/>
    <w:rsid w:val="00801B95"/>
    <w:rsid w:val="00801F6F"/>
    <w:rsid w:val="00802632"/>
    <w:rsid w:val="00803122"/>
    <w:rsid w:val="008035D0"/>
    <w:rsid w:val="008035F7"/>
    <w:rsid w:val="00803A3C"/>
    <w:rsid w:val="00803C09"/>
    <w:rsid w:val="00803E08"/>
    <w:rsid w:val="00803FAE"/>
    <w:rsid w:val="00804460"/>
    <w:rsid w:val="00805150"/>
    <w:rsid w:val="008054E8"/>
    <w:rsid w:val="00805AB5"/>
    <w:rsid w:val="00805ED4"/>
    <w:rsid w:val="0080605F"/>
    <w:rsid w:val="008063CC"/>
    <w:rsid w:val="00806EE7"/>
    <w:rsid w:val="0080717D"/>
    <w:rsid w:val="00807786"/>
    <w:rsid w:val="008079B6"/>
    <w:rsid w:val="00810851"/>
    <w:rsid w:val="00810A3F"/>
    <w:rsid w:val="008112E8"/>
    <w:rsid w:val="00811B55"/>
    <w:rsid w:val="00811BBF"/>
    <w:rsid w:val="00811FCB"/>
    <w:rsid w:val="008122CE"/>
    <w:rsid w:val="00812347"/>
    <w:rsid w:val="00812372"/>
    <w:rsid w:val="00812969"/>
    <w:rsid w:val="00813ECF"/>
    <w:rsid w:val="00814DF6"/>
    <w:rsid w:val="00815879"/>
    <w:rsid w:val="008158D6"/>
    <w:rsid w:val="0081655B"/>
    <w:rsid w:val="00816A98"/>
    <w:rsid w:val="00816C14"/>
    <w:rsid w:val="00817196"/>
    <w:rsid w:val="00817D6E"/>
    <w:rsid w:val="00820062"/>
    <w:rsid w:val="008209FB"/>
    <w:rsid w:val="00821491"/>
    <w:rsid w:val="00821DE2"/>
    <w:rsid w:val="008226E3"/>
    <w:rsid w:val="00822C78"/>
    <w:rsid w:val="008230E2"/>
    <w:rsid w:val="0082344D"/>
    <w:rsid w:val="008234DE"/>
    <w:rsid w:val="008235DB"/>
    <w:rsid w:val="00823CAD"/>
    <w:rsid w:val="00823D3A"/>
    <w:rsid w:val="00824AB4"/>
    <w:rsid w:val="00824B3E"/>
    <w:rsid w:val="008256C9"/>
    <w:rsid w:val="00825C42"/>
    <w:rsid w:val="00825D25"/>
    <w:rsid w:val="008265B6"/>
    <w:rsid w:val="00826931"/>
    <w:rsid w:val="00827307"/>
    <w:rsid w:val="008274FB"/>
    <w:rsid w:val="00827D6F"/>
    <w:rsid w:val="00830090"/>
    <w:rsid w:val="008309F8"/>
    <w:rsid w:val="00830EF3"/>
    <w:rsid w:val="008314A3"/>
    <w:rsid w:val="00831570"/>
    <w:rsid w:val="008321B2"/>
    <w:rsid w:val="00834689"/>
    <w:rsid w:val="00834B0B"/>
    <w:rsid w:val="0083513F"/>
    <w:rsid w:val="00835144"/>
    <w:rsid w:val="00835401"/>
    <w:rsid w:val="00835B28"/>
    <w:rsid w:val="00835CB1"/>
    <w:rsid w:val="0083611C"/>
    <w:rsid w:val="008365BB"/>
    <w:rsid w:val="00836AEA"/>
    <w:rsid w:val="008370EA"/>
    <w:rsid w:val="008376AC"/>
    <w:rsid w:val="008403CE"/>
    <w:rsid w:val="008410DC"/>
    <w:rsid w:val="008415E2"/>
    <w:rsid w:val="0084163D"/>
    <w:rsid w:val="00841803"/>
    <w:rsid w:val="0084233B"/>
    <w:rsid w:val="00842B72"/>
    <w:rsid w:val="00842C84"/>
    <w:rsid w:val="00842EA5"/>
    <w:rsid w:val="008431F0"/>
    <w:rsid w:val="008432B0"/>
    <w:rsid w:val="00843BE1"/>
    <w:rsid w:val="00843E16"/>
    <w:rsid w:val="0084427E"/>
    <w:rsid w:val="008444E8"/>
    <w:rsid w:val="00844E80"/>
    <w:rsid w:val="008465EF"/>
    <w:rsid w:val="00846FE7"/>
    <w:rsid w:val="00847472"/>
    <w:rsid w:val="00847AB2"/>
    <w:rsid w:val="00847AD7"/>
    <w:rsid w:val="00850702"/>
    <w:rsid w:val="00850D54"/>
    <w:rsid w:val="008516B4"/>
    <w:rsid w:val="00851914"/>
    <w:rsid w:val="00852BBD"/>
    <w:rsid w:val="008535E7"/>
    <w:rsid w:val="00854E76"/>
    <w:rsid w:val="00855B2F"/>
    <w:rsid w:val="00855DEA"/>
    <w:rsid w:val="00856911"/>
    <w:rsid w:val="00856AAA"/>
    <w:rsid w:val="00856E89"/>
    <w:rsid w:val="00857460"/>
    <w:rsid w:val="0086067D"/>
    <w:rsid w:val="00860F05"/>
    <w:rsid w:val="00861D25"/>
    <w:rsid w:val="00862B39"/>
    <w:rsid w:val="0086394F"/>
    <w:rsid w:val="008641C6"/>
    <w:rsid w:val="00865E18"/>
    <w:rsid w:val="00866BC0"/>
    <w:rsid w:val="008677FD"/>
    <w:rsid w:val="00867A5A"/>
    <w:rsid w:val="00867E66"/>
    <w:rsid w:val="00870097"/>
    <w:rsid w:val="008706D4"/>
    <w:rsid w:val="008707D6"/>
    <w:rsid w:val="00870833"/>
    <w:rsid w:val="00870918"/>
    <w:rsid w:val="00870B5D"/>
    <w:rsid w:val="00870DCD"/>
    <w:rsid w:val="00870DE1"/>
    <w:rsid w:val="00870F8A"/>
    <w:rsid w:val="008719A4"/>
    <w:rsid w:val="00871D23"/>
    <w:rsid w:val="00872CB3"/>
    <w:rsid w:val="008733D2"/>
    <w:rsid w:val="00873CEF"/>
    <w:rsid w:val="00874312"/>
    <w:rsid w:val="0087437C"/>
    <w:rsid w:val="008745F7"/>
    <w:rsid w:val="0087501D"/>
    <w:rsid w:val="00875394"/>
    <w:rsid w:val="008754D5"/>
    <w:rsid w:val="008758A4"/>
    <w:rsid w:val="00875B84"/>
    <w:rsid w:val="00875CD7"/>
    <w:rsid w:val="0087641E"/>
    <w:rsid w:val="008769BE"/>
    <w:rsid w:val="00876B4D"/>
    <w:rsid w:val="00876F50"/>
    <w:rsid w:val="0087733C"/>
    <w:rsid w:val="00877F18"/>
    <w:rsid w:val="00877F78"/>
    <w:rsid w:val="00881905"/>
    <w:rsid w:val="00881AA5"/>
    <w:rsid w:val="00881F11"/>
    <w:rsid w:val="00882A35"/>
    <w:rsid w:val="00883755"/>
    <w:rsid w:val="00884572"/>
    <w:rsid w:val="008859E6"/>
    <w:rsid w:val="00885F49"/>
    <w:rsid w:val="00886491"/>
    <w:rsid w:val="0088649C"/>
    <w:rsid w:val="0088677F"/>
    <w:rsid w:val="00886C30"/>
    <w:rsid w:val="008874AD"/>
    <w:rsid w:val="008874D9"/>
    <w:rsid w:val="008911DC"/>
    <w:rsid w:val="008917B3"/>
    <w:rsid w:val="0089198B"/>
    <w:rsid w:val="00891D41"/>
    <w:rsid w:val="00891F4D"/>
    <w:rsid w:val="00892536"/>
    <w:rsid w:val="00893DFA"/>
    <w:rsid w:val="0089445F"/>
    <w:rsid w:val="00894A88"/>
    <w:rsid w:val="00894B5A"/>
    <w:rsid w:val="00895386"/>
    <w:rsid w:val="00895E39"/>
    <w:rsid w:val="00896287"/>
    <w:rsid w:val="008970BE"/>
    <w:rsid w:val="00897799"/>
    <w:rsid w:val="00897841"/>
    <w:rsid w:val="008A0A1C"/>
    <w:rsid w:val="008A0AF3"/>
    <w:rsid w:val="008A0FB9"/>
    <w:rsid w:val="008A1688"/>
    <w:rsid w:val="008A16E5"/>
    <w:rsid w:val="008A1D9D"/>
    <w:rsid w:val="008A21FF"/>
    <w:rsid w:val="008A29AB"/>
    <w:rsid w:val="008A2CE2"/>
    <w:rsid w:val="008A30AC"/>
    <w:rsid w:val="008A44B8"/>
    <w:rsid w:val="008A51A8"/>
    <w:rsid w:val="008A54C7"/>
    <w:rsid w:val="008A5DF5"/>
    <w:rsid w:val="008A609B"/>
    <w:rsid w:val="008A7077"/>
    <w:rsid w:val="008A76F3"/>
    <w:rsid w:val="008A77D8"/>
    <w:rsid w:val="008B0483"/>
    <w:rsid w:val="008B0D84"/>
    <w:rsid w:val="008B120C"/>
    <w:rsid w:val="008B22B7"/>
    <w:rsid w:val="008B2F77"/>
    <w:rsid w:val="008B3400"/>
    <w:rsid w:val="008B34DF"/>
    <w:rsid w:val="008B3A9F"/>
    <w:rsid w:val="008B40CF"/>
    <w:rsid w:val="008B4AE9"/>
    <w:rsid w:val="008B51A0"/>
    <w:rsid w:val="008B5268"/>
    <w:rsid w:val="008B592A"/>
    <w:rsid w:val="008B701B"/>
    <w:rsid w:val="008B770C"/>
    <w:rsid w:val="008B77E8"/>
    <w:rsid w:val="008B7B5C"/>
    <w:rsid w:val="008B7D7E"/>
    <w:rsid w:val="008C0206"/>
    <w:rsid w:val="008C087A"/>
    <w:rsid w:val="008C0899"/>
    <w:rsid w:val="008C0AD7"/>
    <w:rsid w:val="008C0C99"/>
    <w:rsid w:val="008C0CB0"/>
    <w:rsid w:val="008C2017"/>
    <w:rsid w:val="008C2913"/>
    <w:rsid w:val="008C3191"/>
    <w:rsid w:val="008C3EB0"/>
    <w:rsid w:val="008C4958"/>
    <w:rsid w:val="008C4BAA"/>
    <w:rsid w:val="008C5641"/>
    <w:rsid w:val="008C6466"/>
    <w:rsid w:val="008C6AE8"/>
    <w:rsid w:val="008C7213"/>
    <w:rsid w:val="008C7573"/>
    <w:rsid w:val="008C7750"/>
    <w:rsid w:val="008D02C8"/>
    <w:rsid w:val="008D0A2F"/>
    <w:rsid w:val="008D0E6C"/>
    <w:rsid w:val="008D10E2"/>
    <w:rsid w:val="008D195D"/>
    <w:rsid w:val="008D2BA4"/>
    <w:rsid w:val="008D34F1"/>
    <w:rsid w:val="008D39D8"/>
    <w:rsid w:val="008D3A0A"/>
    <w:rsid w:val="008D412E"/>
    <w:rsid w:val="008D4254"/>
    <w:rsid w:val="008D5015"/>
    <w:rsid w:val="008D543D"/>
    <w:rsid w:val="008D5DD5"/>
    <w:rsid w:val="008D6A80"/>
    <w:rsid w:val="008D6B51"/>
    <w:rsid w:val="008D6D1A"/>
    <w:rsid w:val="008D727C"/>
    <w:rsid w:val="008D73EC"/>
    <w:rsid w:val="008D7BE6"/>
    <w:rsid w:val="008D7CBC"/>
    <w:rsid w:val="008D7CC0"/>
    <w:rsid w:val="008E0332"/>
    <w:rsid w:val="008E065E"/>
    <w:rsid w:val="008E0927"/>
    <w:rsid w:val="008E09D0"/>
    <w:rsid w:val="008E0CF8"/>
    <w:rsid w:val="008E17FA"/>
    <w:rsid w:val="008E1909"/>
    <w:rsid w:val="008E1AA3"/>
    <w:rsid w:val="008E2A3E"/>
    <w:rsid w:val="008E38BC"/>
    <w:rsid w:val="008E3C4A"/>
    <w:rsid w:val="008E3E49"/>
    <w:rsid w:val="008E57A1"/>
    <w:rsid w:val="008E65AE"/>
    <w:rsid w:val="008E6A0E"/>
    <w:rsid w:val="008E7065"/>
    <w:rsid w:val="008E72EF"/>
    <w:rsid w:val="008E7345"/>
    <w:rsid w:val="008F026D"/>
    <w:rsid w:val="008F0EA2"/>
    <w:rsid w:val="008F109F"/>
    <w:rsid w:val="008F1EAB"/>
    <w:rsid w:val="008F234C"/>
    <w:rsid w:val="008F2A64"/>
    <w:rsid w:val="008F30B4"/>
    <w:rsid w:val="008F33DC"/>
    <w:rsid w:val="008F3471"/>
    <w:rsid w:val="008F3A73"/>
    <w:rsid w:val="008F477F"/>
    <w:rsid w:val="008F50FE"/>
    <w:rsid w:val="008F58CA"/>
    <w:rsid w:val="008F68E1"/>
    <w:rsid w:val="008F733B"/>
    <w:rsid w:val="008F7E1E"/>
    <w:rsid w:val="008F7FB0"/>
    <w:rsid w:val="00900100"/>
    <w:rsid w:val="009004EF"/>
    <w:rsid w:val="00900646"/>
    <w:rsid w:val="00901101"/>
    <w:rsid w:val="00901115"/>
    <w:rsid w:val="00902350"/>
    <w:rsid w:val="0090235A"/>
    <w:rsid w:val="00902831"/>
    <w:rsid w:val="0090336B"/>
    <w:rsid w:val="00903402"/>
    <w:rsid w:val="00903B8C"/>
    <w:rsid w:val="00904CFD"/>
    <w:rsid w:val="00904F69"/>
    <w:rsid w:val="009053AA"/>
    <w:rsid w:val="00905480"/>
    <w:rsid w:val="00905A2A"/>
    <w:rsid w:val="0090621A"/>
    <w:rsid w:val="00906939"/>
    <w:rsid w:val="00906E8B"/>
    <w:rsid w:val="00906F77"/>
    <w:rsid w:val="0091056D"/>
    <w:rsid w:val="009106D0"/>
    <w:rsid w:val="00910B7D"/>
    <w:rsid w:val="0091165B"/>
    <w:rsid w:val="00911DFB"/>
    <w:rsid w:val="009138F9"/>
    <w:rsid w:val="009139D9"/>
    <w:rsid w:val="00913D57"/>
    <w:rsid w:val="00913F0C"/>
    <w:rsid w:val="009146BA"/>
    <w:rsid w:val="009148E6"/>
    <w:rsid w:val="00914AD8"/>
    <w:rsid w:val="00915347"/>
    <w:rsid w:val="00915D87"/>
    <w:rsid w:val="00916079"/>
    <w:rsid w:val="00916118"/>
    <w:rsid w:val="0091681F"/>
    <w:rsid w:val="00917A3B"/>
    <w:rsid w:val="00917CE9"/>
    <w:rsid w:val="009208D7"/>
    <w:rsid w:val="00920A65"/>
    <w:rsid w:val="00920BF2"/>
    <w:rsid w:val="00921B8B"/>
    <w:rsid w:val="00921CB0"/>
    <w:rsid w:val="00921CB2"/>
    <w:rsid w:val="00921F69"/>
    <w:rsid w:val="00922010"/>
    <w:rsid w:val="00922182"/>
    <w:rsid w:val="00922605"/>
    <w:rsid w:val="00922682"/>
    <w:rsid w:val="009229AF"/>
    <w:rsid w:val="009230F3"/>
    <w:rsid w:val="00923793"/>
    <w:rsid w:val="00923D9F"/>
    <w:rsid w:val="0092452F"/>
    <w:rsid w:val="009246C5"/>
    <w:rsid w:val="00924DC4"/>
    <w:rsid w:val="0092505E"/>
    <w:rsid w:val="00925693"/>
    <w:rsid w:val="0092653C"/>
    <w:rsid w:val="00930CC5"/>
    <w:rsid w:val="00931BD9"/>
    <w:rsid w:val="00931E21"/>
    <w:rsid w:val="00932014"/>
    <w:rsid w:val="009320DB"/>
    <w:rsid w:val="00932407"/>
    <w:rsid w:val="00933650"/>
    <w:rsid w:val="00933CD3"/>
    <w:rsid w:val="00934730"/>
    <w:rsid w:val="009352C2"/>
    <w:rsid w:val="00935739"/>
    <w:rsid w:val="00935D8C"/>
    <w:rsid w:val="0093648E"/>
    <w:rsid w:val="00936526"/>
    <w:rsid w:val="0093655D"/>
    <w:rsid w:val="009368F3"/>
    <w:rsid w:val="00936C4A"/>
    <w:rsid w:val="00936EEB"/>
    <w:rsid w:val="00940829"/>
    <w:rsid w:val="00940AFF"/>
    <w:rsid w:val="00940B71"/>
    <w:rsid w:val="00940CCD"/>
    <w:rsid w:val="00941636"/>
    <w:rsid w:val="0094287A"/>
    <w:rsid w:val="00942F42"/>
    <w:rsid w:val="009431A5"/>
    <w:rsid w:val="0094364B"/>
    <w:rsid w:val="00943742"/>
    <w:rsid w:val="009439E5"/>
    <w:rsid w:val="00944093"/>
    <w:rsid w:val="00944290"/>
    <w:rsid w:val="00944562"/>
    <w:rsid w:val="009446B6"/>
    <w:rsid w:val="00945112"/>
    <w:rsid w:val="00945C05"/>
    <w:rsid w:val="00945DBB"/>
    <w:rsid w:val="00946945"/>
    <w:rsid w:val="00946984"/>
    <w:rsid w:val="00946AFF"/>
    <w:rsid w:val="00947713"/>
    <w:rsid w:val="00947990"/>
    <w:rsid w:val="009479AA"/>
    <w:rsid w:val="00947DDD"/>
    <w:rsid w:val="00950953"/>
    <w:rsid w:val="00950DE7"/>
    <w:rsid w:val="00951260"/>
    <w:rsid w:val="00952528"/>
    <w:rsid w:val="0095273A"/>
    <w:rsid w:val="00952A24"/>
    <w:rsid w:val="00952BA1"/>
    <w:rsid w:val="00953920"/>
    <w:rsid w:val="00953D47"/>
    <w:rsid w:val="00954B20"/>
    <w:rsid w:val="0095532E"/>
    <w:rsid w:val="0095546E"/>
    <w:rsid w:val="00955DDD"/>
    <w:rsid w:val="0095681E"/>
    <w:rsid w:val="00956CAC"/>
    <w:rsid w:val="009572D4"/>
    <w:rsid w:val="0096054B"/>
    <w:rsid w:val="00960FE3"/>
    <w:rsid w:val="00961091"/>
    <w:rsid w:val="009614AE"/>
    <w:rsid w:val="00961921"/>
    <w:rsid w:val="0096204C"/>
    <w:rsid w:val="009623D7"/>
    <w:rsid w:val="00962517"/>
    <w:rsid w:val="0096260D"/>
    <w:rsid w:val="009630DE"/>
    <w:rsid w:val="0096331A"/>
    <w:rsid w:val="00963931"/>
    <w:rsid w:val="0096430A"/>
    <w:rsid w:val="009644FF"/>
    <w:rsid w:val="009647C7"/>
    <w:rsid w:val="00964BAE"/>
    <w:rsid w:val="00964FB6"/>
    <w:rsid w:val="00964FEB"/>
    <w:rsid w:val="00965176"/>
    <w:rsid w:val="0096554B"/>
    <w:rsid w:val="009656CD"/>
    <w:rsid w:val="0096584A"/>
    <w:rsid w:val="00966833"/>
    <w:rsid w:val="00967713"/>
    <w:rsid w:val="009700F2"/>
    <w:rsid w:val="00970E18"/>
    <w:rsid w:val="00971603"/>
    <w:rsid w:val="00971E03"/>
    <w:rsid w:val="00971F08"/>
    <w:rsid w:val="0097311C"/>
    <w:rsid w:val="00973C34"/>
    <w:rsid w:val="0097493A"/>
    <w:rsid w:val="00974DB1"/>
    <w:rsid w:val="00975420"/>
    <w:rsid w:val="00975849"/>
    <w:rsid w:val="0097588F"/>
    <w:rsid w:val="00975F5D"/>
    <w:rsid w:val="0097603D"/>
    <w:rsid w:val="00976406"/>
    <w:rsid w:val="00976949"/>
    <w:rsid w:val="009770F2"/>
    <w:rsid w:val="00980092"/>
    <w:rsid w:val="00980321"/>
    <w:rsid w:val="00980477"/>
    <w:rsid w:val="009815E8"/>
    <w:rsid w:val="00982379"/>
    <w:rsid w:val="00982946"/>
    <w:rsid w:val="00982BBC"/>
    <w:rsid w:val="009839A9"/>
    <w:rsid w:val="009839B1"/>
    <w:rsid w:val="00983A27"/>
    <w:rsid w:val="00985253"/>
    <w:rsid w:val="009853B3"/>
    <w:rsid w:val="009853CE"/>
    <w:rsid w:val="00985BFD"/>
    <w:rsid w:val="00986196"/>
    <w:rsid w:val="009879B6"/>
    <w:rsid w:val="00987A9D"/>
    <w:rsid w:val="00987A9E"/>
    <w:rsid w:val="00987FC8"/>
    <w:rsid w:val="00990136"/>
    <w:rsid w:val="00990630"/>
    <w:rsid w:val="00990E55"/>
    <w:rsid w:val="00990F81"/>
    <w:rsid w:val="00991761"/>
    <w:rsid w:val="00991E2E"/>
    <w:rsid w:val="00992BB6"/>
    <w:rsid w:val="0099391E"/>
    <w:rsid w:val="00994740"/>
    <w:rsid w:val="00994DCA"/>
    <w:rsid w:val="009960EC"/>
    <w:rsid w:val="009963BC"/>
    <w:rsid w:val="0099656A"/>
    <w:rsid w:val="00996D72"/>
    <w:rsid w:val="009970DD"/>
    <w:rsid w:val="00997C5A"/>
    <w:rsid w:val="00997C8C"/>
    <w:rsid w:val="00997CB2"/>
    <w:rsid w:val="009A0477"/>
    <w:rsid w:val="009A0A2D"/>
    <w:rsid w:val="009A0FBA"/>
    <w:rsid w:val="009A1601"/>
    <w:rsid w:val="009A18A7"/>
    <w:rsid w:val="009A1D8F"/>
    <w:rsid w:val="009A2792"/>
    <w:rsid w:val="009A3A5C"/>
    <w:rsid w:val="009A3CCD"/>
    <w:rsid w:val="009A4210"/>
    <w:rsid w:val="009A462D"/>
    <w:rsid w:val="009A4BCE"/>
    <w:rsid w:val="009A4CCF"/>
    <w:rsid w:val="009A4DDD"/>
    <w:rsid w:val="009A5CBA"/>
    <w:rsid w:val="009A7113"/>
    <w:rsid w:val="009A725A"/>
    <w:rsid w:val="009A7E55"/>
    <w:rsid w:val="009B1729"/>
    <w:rsid w:val="009B1F1D"/>
    <w:rsid w:val="009B1F30"/>
    <w:rsid w:val="009B200F"/>
    <w:rsid w:val="009B2162"/>
    <w:rsid w:val="009B23A1"/>
    <w:rsid w:val="009B2CBC"/>
    <w:rsid w:val="009B3AC2"/>
    <w:rsid w:val="009B41EE"/>
    <w:rsid w:val="009B48FF"/>
    <w:rsid w:val="009B4DF4"/>
    <w:rsid w:val="009B564E"/>
    <w:rsid w:val="009B5FF0"/>
    <w:rsid w:val="009B6325"/>
    <w:rsid w:val="009B6CA6"/>
    <w:rsid w:val="009B7342"/>
    <w:rsid w:val="009B7E87"/>
    <w:rsid w:val="009C0021"/>
    <w:rsid w:val="009C03DD"/>
    <w:rsid w:val="009C0424"/>
    <w:rsid w:val="009C0440"/>
    <w:rsid w:val="009C15AF"/>
    <w:rsid w:val="009C1AD1"/>
    <w:rsid w:val="009C21AC"/>
    <w:rsid w:val="009C2CD4"/>
    <w:rsid w:val="009C403E"/>
    <w:rsid w:val="009C409A"/>
    <w:rsid w:val="009C53D1"/>
    <w:rsid w:val="009C5674"/>
    <w:rsid w:val="009C6832"/>
    <w:rsid w:val="009C6E0D"/>
    <w:rsid w:val="009C7042"/>
    <w:rsid w:val="009C776C"/>
    <w:rsid w:val="009D004D"/>
    <w:rsid w:val="009D07D5"/>
    <w:rsid w:val="009D10E5"/>
    <w:rsid w:val="009D1B0A"/>
    <w:rsid w:val="009D1F11"/>
    <w:rsid w:val="009D3180"/>
    <w:rsid w:val="009D322D"/>
    <w:rsid w:val="009D3AA7"/>
    <w:rsid w:val="009D3ADE"/>
    <w:rsid w:val="009D3B4B"/>
    <w:rsid w:val="009D4178"/>
    <w:rsid w:val="009D45DF"/>
    <w:rsid w:val="009D4FF0"/>
    <w:rsid w:val="009D5F53"/>
    <w:rsid w:val="009D6060"/>
    <w:rsid w:val="009D703C"/>
    <w:rsid w:val="009D718F"/>
    <w:rsid w:val="009E068F"/>
    <w:rsid w:val="009E0A97"/>
    <w:rsid w:val="009E14E0"/>
    <w:rsid w:val="009E1A93"/>
    <w:rsid w:val="009E1CED"/>
    <w:rsid w:val="009E204E"/>
    <w:rsid w:val="009E2B48"/>
    <w:rsid w:val="009E2B8B"/>
    <w:rsid w:val="009E32D2"/>
    <w:rsid w:val="009E35DB"/>
    <w:rsid w:val="009E3ACB"/>
    <w:rsid w:val="009E3D7F"/>
    <w:rsid w:val="009E3DCE"/>
    <w:rsid w:val="009E462F"/>
    <w:rsid w:val="009E47A3"/>
    <w:rsid w:val="009E4C4C"/>
    <w:rsid w:val="009E53F8"/>
    <w:rsid w:val="009E581A"/>
    <w:rsid w:val="009E5E2B"/>
    <w:rsid w:val="009E60D8"/>
    <w:rsid w:val="009E6DFA"/>
    <w:rsid w:val="009E6F71"/>
    <w:rsid w:val="009F0157"/>
    <w:rsid w:val="009F01EA"/>
    <w:rsid w:val="009F08F3"/>
    <w:rsid w:val="009F0C99"/>
    <w:rsid w:val="009F1495"/>
    <w:rsid w:val="009F1E46"/>
    <w:rsid w:val="009F2D96"/>
    <w:rsid w:val="009F344F"/>
    <w:rsid w:val="009F395B"/>
    <w:rsid w:val="009F3D66"/>
    <w:rsid w:val="009F45F8"/>
    <w:rsid w:val="009F4C2E"/>
    <w:rsid w:val="009F53E2"/>
    <w:rsid w:val="009F549A"/>
    <w:rsid w:val="009F55AD"/>
    <w:rsid w:val="009F582B"/>
    <w:rsid w:val="009F642B"/>
    <w:rsid w:val="009F68B9"/>
    <w:rsid w:val="009F77B7"/>
    <w:rsid w:val="009F7927"/>
    <w:rsid w:val="009F7B06"/>
    <w:rsid w:val="009F7D1D"/>
    <w:rsid w:val="00A01479"/>
    <w:rsid w:val="00A01834"/>
    <w:rsid w:val="00A01C14"/>
    <w:rsid w:val="00A01E09"/>
    <w:rsid w:val="00A02397"/>
    <w:rsid w:val="00A026C2"/>
    <w:rsid w:val="00A02A90"/>
    <w:rsid w:val="00A02AE3"/>
    <w:rsid w:val="00A031D8"/>
    <w:rsid w:val="00A03697"/>
    <w:rsid w:val="00A040DB"/>
    <w:rsid w:val="00A041FE"/>
    <w:rsid w:val="00A04618"/>
    <w:rsid w:val="00A048A8"/>
    <w:rsid w:val="00A04A03"/>
    <w:rsid w:val="00A04E76"/>
    <w:rsid w:val="00A04F49"/>
    <w:rsid w:val="00A0512B"/>
    <w:rsid w:val="00A05A89"/>
    <w:rsid w:val="00A0644C"/>
    <w:rsid w:val="00A075EB"/>
    <w:rsid w:val="00A07A06"/>
    <w:rsid w:val="00A10CD9"/>
    <w:rsid w:val="00A10E3A"/>
    <w:rsid w:val="00A118EF"/>
    <w:rsid w:val="00A12355"/>
    <w:rsid w:val="00A125D4"/>
    <w:rsid w:val="00A1344C"/>
    <w:rsid w:val="00A13BF6"/>
    <w:rsid w:val="00A13CAB"/>
    <w:rsid w:val="00A13E54"/>
    <w:rsid w:val="00A140AD"/>
    <w:rsid w:val="00A14780"/>
    <w:rsid w:val="00A1537F"/>
    <w:rsid w:val="00A153D5"/>
    <w:rsid w:val="00A15471"/>
    <w:rsid w:val="00A155DA"/>
    <w:rsid w:val="00A15745"/>
    <w:rsid w:val="00A15793"/>
    <w:rsid w:val="00A16C61"/>
    <w:rsid w:val="00A16CFD"/>
    <w:rsid w:val="00A16FA2"/>
    <w:rsid w:val="00A17A20"/>
    <w:rsid w:val="00A17B51"/>
    <w:rsid w:val="00A17F63"/>
    <w:rsid w:val="00A20F13"/>
    <w:rsid w:val="00A2193B"/>
    <w:rsid w:val="00A233C4"/>
    <w:rsid w:val="00A2351A"/>
    <w:rsid w:val="00A23664"/>
    <w:rsid w:val="00A237B4"/>
    <w:rsid w:val="00A257CB"/>
    <w:rsid w:val="00A264A9"/>
    <w:rsid w:val="00A26802"/>
    <w:rsid w:val="00A269E0"/>
    <w:rsid w:val="00A27785"/>
    <w:rsid w:val="00A278A1"/>
    <w:rsid w:val="00A30187"/>
    <w:rsid w:val="00A30B29"/>
    <w:rsid w:val="00A31275"/>
    <w:rsid w:val="00A31A6B"/>
    <w:rsid w:val="00A31C7E"/>
    <w:rsid w:val="00A33BAA"/>
    <w:rsid w:val="00A3448A"/>
    <w:rsid w:val="00A34495"/>
    <w:rsid w:val="00A34B7C"/>
    <w:rsid w:val="00A35F16"/>
    <w:rsid w:val="00A36023"/>
    <w:rsid w:val="00A36104"/>
    <w:rsid w:val="00A36297"/>
    <w:rsid w:val="00A36782"/>
    <w:rsid w:val="00A36825"/>
    <w:rsid w:val="00A36AD0"/>
    <w:rsid w:val="00A417AD"/>
    <w:rsid w:val="00A41E2B"/>
    <w:rsid w:val="00A43B9B"/>
    <w:rsid w:val="00A4530E"/>
    <w:rsid w:val="00A4597C"/>
    <w:rsid w:val="00A45B74"/>
    <w:rsid w:val="00A45DE8"/>
    <w:rsid w:val="00A45F58"/>
    <w:rsid w:val="00A46CBD"/>
    <w:rsid w:val="00A4713F"/>
    <w:rsid w:val="00A47318"/>
    <w:rsid w:val="00A47DDB"/>
    <w:rsid w:val="00A50781"/>
    <w:rsid w:val="00A50D5F"/>
    <w:rsid w:val="00A52CC1"/>
    <w:rsid w:val="00A52E1D"/>
    <w:rsid w:val="00A533EC"/>
    <w:rsid w:val="00A54346"/>
    <w:rsid w:val="00A54721"/>
    <w:rsid w:val="00A54C6C"/>
    <w:rsid w:val="00A54F53"/>
    <w:rsid w:val="00A55278"/>
    <w:rsid w:val="00A55B8E"/>
    <w:rsid w:val="00A566D4"/>
    <w:rsid w:val="00A57667"/>
    <w:rsid w:val="00A60BCB"/>
    <w:rsid w:val="00A60E74"/>
    <w:rsid w:val="00A61339"/>
    <w:rsid w:val="00A61499"/>
    <w:rsid w:val="00A625DF"/>
    <w:rsid w:val="00A62A77"/>
    <w:rsid w:val="00A62FE5"/>
    <w:rsid w:val="00A6337B"/>
    <w:rsid w:val="00A63483"/>
    <w:rsid w:val="00A642E7"/>
    <w:rsid w:val="00A657D7"/>
    <w:rsid w:val="00A65A2B"/>
    <w:rsid w:val="00A660AC"/>
    <w:rsid w:val="00A66394"/>
    <w:rsid w:val="00A6775A"/>
    <w:rsid w:val="00A678B7"/>
    <w:rsid w:val="00A67E6C"/>
    <w:rsid w:val="00A70360"/>
    <w:rsid w:val="00A70C16"/>
    <w:rsid w:val="00A71B99"/>
    <w:rsid w:val="00A71C6E"/>
    <w:rsid w:val="00A72097"/>
    <w:rsid w:val="00A73659"/>
    <w:rsid w:val="00A73932"/>
    <w:rsid w:val="00A73992"/>
    <w:rsid w:val="00A739D0"/>
    <w:rsid w:val="00A73EDE"/>
    <w:rsid w:val="00A7402E"/>
    <w:rsid w:val="00A748C7"/>
    <w:rsid w:val="00A75432"/>
    <w:rsid w:val="00A757D0"/>
    <w:rsid w:val="00A75873"/>
    <w:rsid w:val="00A75B46"/>
    <w:rsid w:val="00A760E9"/>
    <w:rsid w:val="00A761D4"/>
    <w:rsid w:val="00A76349"/>
    <w:rsid w:val="00A76A62"/>
    <w:rsid w:val="00A77EC4"/>
    <w:rsid w:val="00A81DA7"/>
    <w:rsid w:val="00A81DB5"/>
    <w:rsid w:val="00A81FC1"/>
    <w:rsid w:val="00A82982"/>
    <w:rsid w:val="00A829C8"/>
    <w:rsid w:val="00A82C89"/>
    <w:rsid w:val="00A83888"/>
    <w:rsid w:val="00A83E83"/>
    <w:rsid w:val="00A840E4"/>
    <w:rsid w:val="00A844BE"/>
    <w:rsid w:val="00A84C31"/>
    <w:rsid w:val="00A85C6C"/>
    <w:rsid w:val="00A85EF6"/>
    <w:rsid w:val="00A86529"/>
    <w:rsid w:val="00A872DB"/>
    <w:rsid w:val="00A9065D"/>
    <w:rsid w:val="00A91998"/>
    <w:rsid w:val="00A92273"/>
    <w:rsid w:val="00A92879"/>
    <w:rsid w:val="00A93AE5"/>
    <w:rsid w:val="00A93AE9"/>
    <w:rsid w:val="00A9433C"/>
    <w:rsid w:val="00A9442A"/>
    <w:rsid w:val="00A94F4B"/>
    <w:rsid w:val="00A9587F"/>
    <w:rsid w:val="00A96EA4"/>
    <w:rsid w:val="00AA016F"/>
    <w:rsid w:val="00AA0313"/>
    <w:rsid w:val="00AA0776"/>
    <w:rsid w:val="00AA150C"/>
    <w:rsid w:val="00AA158C"/>
    <w:rsid w:val="00AA1ED6"/>
    <w:rsid w:val="00AA2151"/>
    <w:rsid w:val="00AA2A52"/>
    <w:rsid w:val="00AA3140"/>
    <w:rsid w:val="00AA3A72"/>
    <w:rsid w:val="00AA3F75"/>
    <w:rsid w:val="00AA51D6"/>
    <w:rsid w:val="00AA5898"/>
    <w:rsid w:val="00AA58BD"/>
    <w:rsid w:val="00AA62C4"/>
    <w:rsid w:val="00AB00BA"/>
    <w:rsid w:val="00AB0392"/>
    <w:rsid w:val="00AB0BC8"/>
    <w:rsid w:val="00AB11CA"/>
    <w:rsid w:val="00AB14D9"/>
    <w:rsid w:val="00AB22CB"/>
    <w:rsid w:val="00AB2DFF"/>
    <w:rsid w:val="00AB4AB8"/>
    <w:rsid w:val="00AB592D"/>
    <w:rsid w:val="00AB6314"/>
    <w:rsid w:val="00AB655E"/>
    <w:rsid w:val="00AB6A4A"/>
    <w:rsid w:val="00AB7255"/>
    <w:rsid w:val="00AB75E6"/>
    <w:rsid w:val="00AB779E"/>
    <w:rsid w:val="00AB7DDF"/>
    <w:rsid w:val="00AC007F"/>
    <w:rsid w:val="00AC02DB"/>
    <w:rsid w:val="00AC0568"/>
    <w:rsid w:val="00AC0718"/>
    <w:rsid w:val="00AC0EAA"/>
    <w:rsid w:val="00AC2473"/>
    <w:rsid w:val="00AC2ECD"/>
    <w:rsid w:val="00AC2F7D"/>
    <w:rsid w:val="00AC3119"/>
    <w:rsid w:val="00AC4658"/>
    <w:rsid w:val="00AC465B"/>
    <w:rsid w:val="00AC49FB"/>
    <w:rsid w:val="00AC4F6F"/>
    <w:rsid w:val="00AC5439"/>
    <w:rsid w:val="00AC5A10"/>
    <w:rsid w:val="00AC6121"/>
    <w:rsid w:val="00AC7789"/>
    <w:rsid w:val="00AC7F79"/>
    <w:rsid w:val="00AD0AA3"/>
    <w:rsid w:val="00AD0D33"/>
    <w:rsid w:val="00AD0E8E"/>
    <w:rsid w:val="00AD2643"/>
    <w:rsid w:val="00AD2D81"/>
    <w:rsid w:val="00AD2EC3"/>
    <w:rsid w:val="00AD344B"/>
    <w:rsid w:val="00AD3EA0"/>
    <w:rsid w:val="00AD3F94"/>
    <w:rsid w:val="00AD45AE"/>
    <w:rsid w:val="00AD4A5A"/>
    <w:rsid w:val="00AD5B85"/>
    <w:rsid w:val="00AE05B0"/>
    <w:rsid w:val="00AE0DC8"/>
    <w:rsid w:val="00AE124B"/>
    <w:rsid w:val="00AE1303"/>
    <w:rsid w:val="00AE1BD1"/>
    <w:rsid w:val="00AE1DC5"/>
    <w:rsid w:val="00AE22D5"/>
    <w:rsid w:val="00AE27AC"/>
    <w:rsid w:val="00AE2871"/>
    <w:rsid w:val="00AE2FEB"/>
    <w:rsid w:val="00AE40E0"/>
    <w:rsid w:val="00AE4DBA"/>
    <w:rsid w:val="00AE4E0D"/>
    <w:rsid w:val="00AE4F07"/>
    <w:rsid w:val="00AE5B8D"/>
    <w:rsid w:val="00AE6B3A"/>
    <w:rsid w:val="00AE6DB7"/>
    <w:rsid w:val="00AE70A8"/>
    <w:rsid w:val="00AE7823"/>
    <w:rsid w:val="00AF010D"/>
    <w:rsid w:val="00AF0198"/>
    <w:rsid w:val="00AF08FB"/>
    <w:rsid w:val="00AF15A3"/>
    <w:rsid w:val="00AF1C2D"/>
    <w:rsid w:val="00AF1C5D"/>
    <w:rsid w:val="00AF28C7"/>
    <w:rsid w:val="00AF3F43"/>
    <w:rsid w:val="00AF4287"/>
    <w:rsid w:val="00AF42D7"/>
    <w:rsid w:val="00AF476A"/>
    <w:rsid w:val="00AF48F5"/>
    <w:rsid w:val="00AF672F"/>
    <w:rsid w:val="00AF6A46"/>
    <w:rsid w:val="00AF6C65"/>
    <w:rsid w:val="00B006FE"/>
    <w:rsid w:val="00B007CB"/>
    <w:rsid w:val="00B00F1E"/>
    <w:rsid w:val="00B01032"/>
    <w:rsid w:val="00B0110C"/>
    <w:rsid w:val="00B019B2"/>
    <w:rsid w:val="00B01EA9"/>
    <w:rsid w:val="00B0284C"/>
    <w:rsid w:val="00B02AA9"/>
    <w:rsid w:val="00B02FA3"/>
    <w:rsid w:val="00B03374"/>
    <w:rsid w:val="00B04487"/>
    <w:rsid w:val="00B05084"/>
    <w:rsid w:val="00B056E9"/>
    <w:rsid w:val="00B06567"/>
    <w:rsid w:val="00B07FBA"/>
    <w:rsid w:val="00B1174B"/>
    <w:rsid w:val="00B1388E"/>
    <w:rsid w:val="00B14355"/>
    <w:rsid w:val="00B148B7"/>
    <w:rsid w:val="00B157F9"/>
    <w:rsid w:val="00B15F72"/>
    <w:rsid w:val="00B16280"/>
    <w:rsid w:val="00B169DE"/>
    <w:rsid w:val="00B16AC4"/>
    <w:rsid w:val="00B20256"/>
    <w:rsid w:val="00B205BF"/>
    <w:rsid w:val="00B20B01"/>
    <w:rsid w:val="00B20D09"/>
    <w:rsid w:val="00B21242"/>
    <w:rsid w:val="00B21280"/>
    <w:rsid w:val="00B21953"/>
    <w:rsid w:val="00B21CED"/>
    <w:rsid w:val="00B22545"/>
    <w:rsid w:val="00B22841"/>
    <w:rsid w:val="00B22D53"/>
    <w:rsid w:val="00B23F9B"/>
    <w:rsid w:val="00B2429A"/>
    <w:rsid w:val="00B2568A"/>
    <w:rsid w:val="00B25851"/>
    <w:rsid w:val="00B25ACD"/>
    <w:rsid w:val="00B263CC"/>
    <w:rsid w:val="00B2763F"/>
    <w:rsid w:val="00B279B0"/>
    <w:rsid w:val="00B27AAC"/>
    <w:rsid w:val="00B30929"/>
    <w:rsid w:val="00B31806"/>
    <w:rsid w:val="00B3459D"/>
    <w:rsid w:val="00B3568D"/>
    <w:rsid w:val="00B36096"/>
    <w:rsid w:val="00B36A76"/>
    <w:rsid w:val="00B36F5B"/>
    <w:rsid w:val="00B372AA"/>
    <w:rsid w:val="00B3745E"/>
    <w:rsid w:val="00B37767"/>
    <w:rsid w:val="00B37C3C"/>
    <w:rsid w:val="00B40445"/>
    <w:rsid w:val="00B41888"/>
    <w:rsid w:val="00B41F2D"/>
    <w:rsid w:val="00B41F8F"/>
    <w:rsid w:val="00B435A9"/>
    <w:rsid w:val="00B43CB2"/>
    <w:rsid w:val="00B43E68"/>
    <w:rsid w:val="00B4443D"/>
    <w:rsid w:val="00B446CA"/>
    <w:rsid w:val="00B45308"/>
    <w:rsid w:val="00B45A52"/>
    <w:rsid w:val="00B46175"/>
    <w:rsid w:val="00B46B55"/>
    <w:rsid w:val="00B47766"/>
    <w:rsid w:val="00B50111"/>
    <w:rsid w:val="00B510C9"/>
    <w:rsid w:val="00B51263"/>
    <w:rsid w:val="00B51374"/>
    <w:rsid w:val="00B51A4F"/>
    <w:rsid w:val="00B52753"/>
    <w:rsid w:val="00B537EE"/>
    <w:rsid w:val="00B53DE8"/>
    <w:rsid w:val="00B53E0B"/>
    <w:rsid w:val="00B53F90"/>
    <w:rsid w:val="00B54CD7"/>
    <w:rsid w:val="00B552BF"/>
    <w:rsid w:val="00B556A3"/>
    <w:rsid w:val="00B558BD"/>
    <w:rsid w:val="00B56376"/>
    <w:rsid w:val="00B563B6"/>
    <w:rsid w:val="00B56474"/>
    <w:rsid w:val="00B57202"/>
    <w:rsid w:val="00B57B02"/>
    <w:rsid w:val="00B61E32"/>
    <w:rsid w:val="00B62554"/>
    <w:rsid w:val="00B63281"/>
    <w:rsid w:val="00B63870"/>
    <w:rsid w:val="00B63DCF"/>
    <w:rsid w:val="00B642D5"/>
    <w:rsid w:val="00B64D44"/>
    <w:rsid w:val="00B65120"/>
    <w:rsid w:val="00B65D9E"/>
    <w:rsid w:val="00B6606B"/>
    <w:rsid w:val="00B664C7"/>
    <w:rsid w:val="00B66F18"/>
    <w:rsid w:val="00B67F1E"/>
    <w:rsid w:val="00B700A7"/>
    <w:rsid w:val="00B72C08"/>
    <w:rsid w:val="00B73049"/>
    <w:rsid w:val="00B735BB"/>
    <w:rsid w:val="00B739B6"/>
    <w:rsid w:val="00B739F6"/>
    <w:rsid w:val="00B73B3D"/>
    <w:rsid w:val="00B7449E"/>
    <w:rsid w:val="00B74984"/>
    <w:rsid w:val="00B74C0C"/>
    <w:rsid w:val="00B74EEC"/>
    <w:rsid w:val="00B7508A"/>
    <w:rsid w:val="00B750EF"/>
    <w:rsid w:val="00B75740"/>
    <w:rsid w:val="00B759CA"/>
    <w:rsid w:val="00B75A51"/>
    <w:rsid w:val="00B75C45"/>
    <w:rsid w:val="00B7605C"/>
    <w:rsid w:val="00B761E0"/>
    <w:rsid w:val="00B769D8"/>
    <w:rsid w:val="00B7730A"/>
    <w:rsid w:val="00B77D05"/>
    <w:rsid w:val="00B77E1D"/>
    <w:rsid w:val="00B8037C"/>
    <w:rsid w:val="00B81A6C"/>
    <w:rsid w:val="00B81B35"/>
    <w:rsid w:val="00B82F0E"/>
    <w:rsid w:val="00B82F28"/>
    <w:rsid w:val="00B83B22"/>
    <w:rsid w:val="00B83EBA"/>
    <w:rsid w:val="00B8470E"/>
    <w:rsid w:val="00B84AC6"/>
    <w:rsid w:val="00B85243"/>
    <w:rsid w:val="00B853E1"/>
    <w:rsid w:val="00B857D5"/>
    <w:rsid w:val="00B85DE5"/>
    <w:rsid w:val="00B85E07"/>
    <w:rsid w:val="00B85FD6"/>
    <w:rsid w:val="00B86E7D"/>
    <w:rsid w:val="00B8731A"/>
    <w:rsid w:val="00B87C98"/>
    <w:rsid w:val="00B87F4E"/>
    <w:rsid w:val="00B90F73"/>
    <w:rsid w:val="00B91755"/>
    <w:rsid w:val="00B91A6C"/>
    <w:rsid w:val="00B9231F"/>
    <w:rsid w:val="00B929E5"/>
    <w:rsid w:val="00B92F76"/>
    <w:rsid w:val="00B93B59"/>
    <w:rsid w:val="00B9406A"/>
    <w:rsid w:val="00B94990"/>
    <w:rsid w:val="00B9624A"/>
    <w:rsid w:val="00B9628F"/>
    <w:rsid w:val="00B97C74"/>
    <w:rsid w:val="00BA171D"/>
    <w:rsid w:val="00BA2280"/>
    <w:rsid w:val="00BA2A08"/>
    <w:rsid w:val="00BA3471"/>
    <w:rsid w:val="00BA36FB"/>
    <w:rsid w:val="00BA4847"/>
    <w:rsid w:val="00BA4A75"/>
    <w:rsid w:val="00BA5449"/>
    <w:rsid w:val="00BA5561"/>
    <w:rsid w:val="00BA560D"/>
    <w:rsid w:val="00BA56D2"/>
    <w:rsid w:val="00BA5B6C"/>
    <w:rsid w:val="00BA61B7"/>
    <w:rsid w:val="00BA6B40"/>
    <w:rsid w:val="00BA72E0"/>
    <w:rsid w:val="00BA7370"/>
    <w:rsid w:val="00BA76E0"/>
    <w:rsid w:val="00BA7704"/>
    <w:rsid w:val="00BA78F8"/>
    <w:rsid w:val="00BB0728"/>
    <w:rsid w:val="00BB0731"/>
    <w:rsid w:val="00BB0C87"/>
    <w:rsid w:val="00BB0EB7"/>
    <w:rsid w:val="00BB136E"/>
    <w:rsid w:val="00BB1671"/>
    <w:rsid w:val="00BB16D4"/>
    <w:rsid w:val="00BB27CB"/>
    <w:rsid w:val="00BB2A25"/>
    <w:rsid w:val="00BB37B6"/>
    <w:rsid w:val="00BB4F95"/>
    <w:rsid w:val="00BB51E9"/>
    <w:rsid w:val="00BB5B4B"/>
    <w:rsid w:val="00BB5D3D"/>
    <w:rsid w:val="00BB5E84"/>
    <w:rsid w:val="00BB7628"/>
    <w:rsid w:val="00BB792A"/>
    <w:rsid w:val="00BC0613"/>
    <w:rsid w:val="00BC0FDC"/>
    <w:rsid w:val="00BC1381"/>
    <w:rsid w:val="00BC1627"/>
    <w:rsid w:val="00BC1D35"/>
    <w:rsid w:val="00BC1E1E"/>
    <w:rsid w:val="00BC2024"/>
    <w:rsid w:val="00BC3053"/>
    <w:rsid w:val="00BC324D"/>
    <w:rsid w:val="00BC32A1"/>
    <w:rsid w:val="00BC413C"/>
    <w:rsid w:val="00BC41F8"/>
    <w:rsid w:val="00BC4D2E"/>
    <w:rsid w:val="00BC53ED"/>
    <w:rsid w:val="00BC6578"/>
    <w:rsid w:val="00BC73E1"/>
    <w:rsid w:val="00BD0A37"/>
    <w:rsid w:val="00BD31C7"/>
    <w:rsid w:val="00BD48AC"/>
    <w:rsid w:val="00BD598E"/>
    <w:rsid w:val="00BD5A79"/>
    <w:rsid w:val="00BD5F1A"/>
    <w:rsid w:val="00BD666E"/>
    <w:rsid w:val="00BD6758"/>
    <w:rsid w:val="00BD6A57"/>
    <w:rsid w:val="00BD6C50"/>
    <w:rsid w:val="00BD7C05"/>
    <w:rsid w:val="00BD7E23"/>
    <w:rsid w:val="00BE01FE"/>
    <w:rsid w:val="00BE1234"/>
    <w:rsid w:val="00BE1316"/>
    <w:rsid w:val="00BE1680"/>
    <w:rsid w:val="00BE1C75"/>
    <w:rsid w:val="00BE2FA6"/>
    <w:rsid w:val="00BE333F"/>
    <w:rsid w:val="00BE3F81"/>
    <w:rsid w:val="00BE4E83"/>
    <w:rsid w:val="00BE5D75"/>
    <w:rsid w:val="00BE6540"/>
    <w:rsid w:val="00BE7406"/>
    <w:rsid w:val="00BE7603"/>
    <w:rsid w:val="00BE7AD3"/>
    <w:rsid w:val="00BE7FF9"/>
    <w:rsid w:val="00BF035F"/>
    <w:rsid w:val="00BF10B7"/>
    <w:rsid w:val="00BF2940"/>
    <w:rsid w:val="00BF2E47"/>
    <w:rsid w:val="00BF2F32"/>
    <w:rsid w:val="00BF3206"/>
    <w:rsid w:val="00BF3279"/>
    <w:rsid w:val="00BF3763"/>
    <w:rsid w:val="00BF4A0B"/>
    <w:rsid w:val="00BF4F4A"/>
    <w:rsid w:val="00BF64ED"/>
    <w:rsid w:val="00BF74C7"/>
    <w:rsid w:val="00BF7642"/>
    <w:rsid w:val="00BF78E3"/>
    <w:rsid w:val="00BF7D06"/>
    <w:rsid w:val="00BF7F22"/>
    <w:rsid w:val="00C00603"/>
    <w:rsid w:val="00C00B32"/>
    <w:rsid w:val="00C015F1"/>
    <w:rsid w:val="00C01F33"/>
    <w:rsid w:val="00C02026"/>
    <w:rsid w:val="00C02711"/>
    <w:rsid w:val="00C02A4C"/>
    <w:rsid w:val="00C02CC6"/>
    <w:rsid w:val="00C040F7"/>
    <w:rsid w:val="00C044AB"/>
    <w:rsid w:val="00C0464E"/>
    <w:rsid w:val="00C048ED"/>
    <w:rsid w:val="00C04974"/>
    <w:rsid w:val="00C04A49"/>
    <w:rsid w:val="00C04E2F"/>
    <w:rsid w:val="00C05706"/>
    <w:rsid w:val="00C0590C"/>
    <w:rsid w:val="00C05CB7"/>
    <w:rsid w:val="00C06295"/>
    <w:rsid w:val="00C07377"/>
    <w:rsid w:val="00C07810"/>
    <w:rsid w:val="00C10478"/>
    <w:rsid w:val="00C10482"/>
    <w:rsid w:val="00C1074B"/>
    <w:rsid w:val="00C10AC8"/>
    <w:rsid w:val="00C10BF1"/>
    <w:rsid w:val="00C10CCE"/>
    <w:rsid w:val="00C115EC"/>
    <w:rsid w:val="00C12107"/>
    <w:rsid w:val="00C1295A"/>
    <w:rsid w:val="00C12E87"/>
    <w:rsid w:val="00C1335B"/>
    <w:rsid w:val="00C1376B"/>
    <w:rsid w:val="00C13799"/>
    <w:rsid w:val="00C13A4B"/>
    <w:rsid w:val="00C1472E"/>
    <w:rsid w:val="00C14D4B"/>
    <w:rsid w:val="00C14F0B"/>
    <w:rsid w:val="00C1518C"/>
    <w:rsid w:val="00C154BB"/>
    <w:rsid w:val="00C159C8"/>
    <w:rsid w:val="00C15BCF"/>
    <w:rsid w:val="00C1641E"/>
    <w:rsid w:val="00C16685"/>
    <w:rsid w:val="00C16880"/>
    <w:rsid w:val="00C20848"/>
    <w:rsid w:val="00C20BCF"/>
    <w:rsid w:val="00C20C02"/>
    <w:rsid w:val="00C20D23"/>
    <w:rsid w:val="00C2129E"/>
    <w:rsid w:val="00C212F0"/>
    <w:rsid w:val="00C22138"/>
    <w:rsid w:val="00C23615"/>
    <w:rsid w:val="00C236A0"/>
    <w:rsid w:val="00C23BAA"/>
    <w:rsid w:val="00C24613"/>
    <w:rsid w:val="00C25158"/>
    <w:rsid w:val="00C2536D"/>
    <w:rsid w:val="00C253A3"/>
    <w:rsid w:val="00C256EC"/>
    <w:rsid w:val="00C25711"/>
    <w:rsid w:val="00C25ECC"/>
    <w:rsid w:val="00C25FB3"/>
    <w:rsid w:val="00C2631E"/>
    <w:rsid w:val="00C2666E"/>
    <w:rsid w:val="00C26853"/>
    <w:rsid w:val="00C274F8"/>
    <w:rsid w:val="00C277C3"/>
    <w:rsid w:val="00C2794A"/>
    <w:rsid w:val="00C279B5"/>
    <w:rsid w:val="00C27C45"/>
    <w:rsid w:val="00C30AE0"/>
    <w:rsid w:val="00C31387"/>
    <w:rsid w:val="00C31BB5"/>
    <w:rsid w:val="00C32AC7"/>
    <w:rsid w:val="00C32D47"/>
    <w:rsid w:val="00C339E4"/>
    <w:rsid w:val="00C33B33"/>
    <w:rsid w:val="00C33DD3"/>
    <w:rsid w:val="00C34ED6"/>
    <w:rsid w:val="00C35AD0"/>
    <w:rsid w:val="00C35DAF"/>
    <w:rsid w:val="00C363D8"/>
    <w:rsid w:val="00C367F9"/>
    <w:rsid w:val="00C3699E"/>
    <w:rsid w:val="00C3719D"/>
    <w:rsid w:val="00C37ABF"/>
    <w:rsid w:val="00C37B0A"/>
    <w:rsid w:val="00C403FE"/>
    <w:rsid w:val="00C4093E"/>
    <w:rsid w:val="00C409F4"/>
    <w:rsid w:val="00C41794"/>
    <w:rsid w:val="00C42223"/>
    <w:rsid w:val="00C42A5F"/>
    <w:rsid w:val="00C42DA2"/>
    <w:rsid w:val="00C43D7E"/>
    <w:rsid w:val="00C4445A"/>
    <w:rsid w:val="00C4451C"/>
    <w:rsid w:val="00C44D76"/>
    <w:rsid w:val="00C469B5"/>
    <w:rsid w:val="00C46B05"/>
    <w:rsid w:val="00C46BC7"/>
    <w:rsid w:val="00C47337"/>
    <w:rsid w:val="00C4762D"/>
    <w:rsid w:val="00C4763C"/>
    <w:rsid w:val="00C47E05"/>
    <w:rsid w:val="00C47FAC"/>
    <w:rsid w:val="00C47FDC"/>
    <w:rsid w:val="00C50404"/>
    <w:rsid w:val="00C50C1A"/>
    <w:rsid w:val="00C50DE5"/>
    <w:rsid w:val="00C51E75"/>
    <w:rsid w:val="00C51EC8"/>
    <w:rsid w:val="00C525E5"/>
    <w:rsid w:val="00C5343E"/>
    <w:rsid w:val="00C541C4"/>
    <w:rsid w:val="00C54995"/>
    <w:rsid w:val="00C54D41"/>
    <w:rsid w:val="00C55C18"/>
    <w:rsid w:val="00C55CF9"/>
    <w:rsid w:val="00C56E6D"/>
    <w:rsid w:val="00C57FE5"/>
    <w:rsid w:val="00C6065A"/>
    <w:rsid w:val="00C60783"/>
    <w:rsid w:val="00C60CBA"/>
    <w:rsid w:val="00C61EBE"/>
    <w:rsid w:val="00C62371"/>
    <w:rsid w:val="00C62558"/>
    <w:rsid w:val="00C63330"/>
    <w:rsid w:val="00C63806"/>
    <w:rsid w:val="00C63BA9"/>
    <w:rsid w:val="00C643A2"/>
    <w:rsid w:val="00C64644"/>
    <w:rsid w:val="00C64672"/>
    <w:rsid w:val="00C64B37"/>
    <w:rsid w:val="00C6504B"/>
    <w:rsid w:val="00C65D68"/>
    <w:rsid w:val="00C65F45"/>
    <w:rsid w:val="00C6669A"/>
    <w:rsid w:val="00C66725"/>
    <w:rsid w:val="00C66B9E"/>
    <w:rsid w:val="00C67823"/>
    <w:rsid w:val="00C678E5"/>
    <w:rsid w:val="00C67F02"/>
    <w:rsid w:val="00C70697"/>
    <w:rsid w:val="00C7155F"/>
    <w:rsid w:val="00C719F4"/>
    <w:rsid w:val="00C71F71"/>
    <w:rsid w:val="00C72EF4"/>
    <w:rsid w:val="00C73202"/>
    <w:rsid w:val="00C73FA8"/>
    <w:rsid w:val="00C7468E"/>
    <w:rsid w:val="00C750F9"/>
    <w:rsid w:val="00C75933"/>
    <w:rsid w:val="00C75D2F"/>
    <w:rsid w:val="00C75E8F"/>
    <w:rsid w:val="00C767BE"/>
    <w:rsid w:val="00C76C32"/>
    <w:rsid w:val="00C76E3C"/>
    <w:rsid w:val="00C8034E"/>
    <w:rsid w:val="00C807EA"/>
    <w:rsid w:val="00C80DD7"/>
    <w:rsid w:val="00C81568"/>
    <w:rsid w:val="00C82FFD"/>
    <w:rsid w:val="00C83B70"/>
    <w:rsid w:val="00C8407B"/>
    <w:rsid w:val="00C840F3"/>
    <w:rsid w:val="00C84A34"/>
    <w:rsid w:val="00C84A6E"/>
    <w:rsid w:val="00C8695A"/>
    <w:rsid w:val="00C86967"/>
    <w:rsid w:val="00C86E99"/>
    <w:rsid w:val="00C87109"/>
    <w:rsid w:val="00C87727"/>
    <w:rsid w:val="00C87DDA"/>
    <w:rsid w:val="00C87E79"/>
    <w:rsid w:val="00C87F7B"/>
    <w:rsid w:val="00C9027A"/>
    <w:rsid w:val="00C9058E"/>
    <w:rsid w:val="00C9068E"/>
    <w:rsid w:val="00C91CE5"/>
    <w:rsid w:val="00C91E65"/>
    <w:rsid w:val="00C92663"/>
    <w:rsid w:val="00C933DA"/>
    <w:rsid w:val="00C93418"/>
    <w:rsid w:val="00C93ABF"/>
    <w:rsid w:val="00C93C4B"/>
    <w:rsid w:val="00C941E5"/>
    <w:rsid w:val="00C942A9"/>
    <w:rsid w:val="00C94403"/>
    <w:rsid w:val="00C94438"/>
    <w:rsid w:val="00C944AB"/>
    <w:rsid w:val="00C945EE"/>
    <w:rsid w:val="00C95204"/>
    <w:rsid w:val="00C95B40"/>
    <w:rsid w:val="00C9628D"/>
    <w:rsid w:val="00C962EC"/>
    <w:rsid w:val="00C96407"/>
    <w:rsid w:val="00C975B9"/>
    <w:rsid w:val="00C97E62"/>
    <w:rsid w:val="00C97EFA"/>
    <w:rsid w:val="00CA1045"/>
    <w:rsid w:val="00CA1068"/>
    <w:rsid w:val="00CA11E6"/>
    <w:rsid w:val="00CA1933"/>
    <w:rsid w:val="00CA1D97"/>
    <w:rsid w:val="00CA1DD1"/>
    <w:rsid w:val="00CA1ECE"/>
    <w:rsid w:val="00CA1ED8"/>
    <w:rsid w:val="00CA2417"/>
    <w:rsid w:val="00CA4A93"/>
    <w:rsid w:val="00CA68AD"/>
    <w:rsid w:val="00CA6A89"/>
    <w:rsid w:val="00CA6EF3"/>
    <w:rsid w:val="00CB1945"/>
    <w:rsid w:val="00CB1C00"/>
    <w:rsid w:val="00CB1E33"/>
    <w:rsid w:val="00CB1F63"/>
    <w:rsid w:val="00CB29BE"/>
    <w:rsid w:val="00CB2D8A"/>
    <w:rsid w:val="00CB2DA2"/>
    <w:rsid w:val="00CB2F15"/>
    <w:rsid w:val="00CB4F8A"/>
    <w:rsid w:val="00CB5842"/>
    <w:rsid w:val="00CB5B06"/>
    <w:rsid w:val="00CB63B8"/>
    <w:rsid w:val="00CB650E"/>
    <w:rsid w:val="00CB67B6"/>
    <w:rsid w:val="00CB7170"/>
    <w:rsid w:val="00CB7724"/>
    <w:rsid w:val="00CC040E"/>
    <w:rsid w:val="00CC0DA2"/>
    <w:rsid w:val="00CC111F"/>
    <w:rsid w:val="00CC127F"/>
    <w:rsid w:val="00CC18E7"/>
    <w:rsid w:val="00CC2011"/>
    <w:rsid w:val="00CC2862"/>
    <w:rsid w:val="00CC3089"/>
    <w:rsid w:val="00CC3EA0"/>
    <w:rsid w:val="00CC467F"/>
    <w:rsid w:val="00CC4C8F"/>
    <w:rsid w:val="00CC5121"/>
    <w:rsid w:val="00CC5ADA"/>
    <w:rsid w:val="00CC6F40"/>
    <w:rsid w:val="00CC7B45"/>
    <w:rsid w:val="00CC7C89"/>
    <w:rsid w:val="00CD0898"/>
    <w:rsid w:val="00CD1188"/>
    <w:rsid w:val="00CD1B79"/>
    <w:rsid w:val="00CD1D17"/>
    <w:rsid w:val="00CD2ED1"/>
    <w:rsid w:val="00CD337B"/>
    <w:rsid w:val="00CD37FA"/>
    <w:rsid w:val="00CD49A8"/>
    <w:rsid w:val="00CD512A"/>
    <w:rsid w:val="00CD5772"/>
    <w:rsid w:val="00CD61A1"/>
    <w:rsid w:val="00CD6A5E"/>
    <w:rsid w:val="00CD6AD7"/>
    <w:rsid w:val="00CD77D7"/>
    <w:rsid w:val="00CD7C39"/>
    <w:rsid w:val="00CE0424"/>
    <w:rsid w:val="00CE1CEE"/>
    <w:rsid w:val="00CE2AE5"/>
    <w:rsid w:val="00CE33DE"/>
    <w:rsid w:val="00CE3829"/>
    <w:rsid w:val="00CE467F"/>
    <w:rsid w:val="00CE540B"/>
    <w:rsid w:val="00CE56C9"/>
    <w:rsid w:val="00CE65A7"/>
    <w:rsid w:val="00CE6B7D"/>
    <w:rsid w:val="00CE6D5A"/>
    <w:rsid w:val="00CE7561"/>
    <w:rsid w:val="00CE7ADB"/>
    <w:rsid w:val="00CE7B2F"/>
    <w:rsid w:val="00CE7CC5"/>
    <w:rsid w:val="00CF01B9"/>
    <w:rsid w:val="00CF0299"/>
    <w:rsid w:val="00CF0909"/>
    <w:rsid w:val="00CF1354"/>
    <w:rsid w:val="00CF13FB"/>
    <w:rsid w:val="00CF145F"/>
    <w:rsid w:val="00CF26E5"/>
    <w:rsid w:val="00CF300D"/>
    <w:rsid w:val="00CF3154"/>
    <w:rsid w:val="00CF34C9"/>
    <w:rsid w:val="00CF3B1F"/>
    <w:rsid w:val="00CF3BF6"/>
    <w:rsid w:val="00CF3E8C"/>
    <w:rsid w:val="00CF50E9"/>
    <w:rsid w:val="00CF5E3B"/>
    <w:rsid w:val="00CF625B"/>
    <w:rsid w:val="00CF6576"/>
    <w:rsid w:val="00CF687E"/>
    <w:rsid w:val="00CF6ABA"/>
    <w:rsid w:val="00CF74E2"/>
    <w:rsid w:val="00CF75FF"/>
    <w:rsid w:val="00D009DC"/>
    <w:rsid w:val="00D010D0"/>
    <w:rsid w:val="00D0120F"/>
    <w:rsid w:val="00D02B70"/>
    <w:rsid w:val="00D030F3"/>
    <w:rsid w:val="00D0349B"/>
    <w:rsid w:val="00D03B17"/>
    <w:rsid w:val="00D03E6D"/>
    <w:rsid w:val="00D0405F"/>
    <w:rsid w:val="00D04523"/>
    <w:rsid w:val="00D049E2"/>
    <w:rsid w:val="00D04B82"/>
    <w:rsid w:val="00D0509F"/>
    <w:rsid w:val="00D068D0"/>
    <w:rsid w:val="00D06D6F"/>
    <w:rsid w:val="00D07DC9"/>
    <w:rsid w:val="00D07E6C"/>
    <w:rsid w:val="00D1003B"/>
    <w:rsid w:val="00D10249"/>
    <w:rsid w:val="00D115C3"/>
    <w:rsid w:val="00D11897"/>
    <w:rsid w:val="00D11BCF"/>
    <w:rsid w:val="00D11C0E"/>
    <w:rsid w:val="00D11E88"/>
    <w:rsid w:val="00D123B9"/>
    <w:rsid w:val="00D129C0"/>
    <w:rsid w:val="00D130D3"/>
    <w:rsid w:val="00D13135"/>
    <w:rsid w:val="00D13E4E"/>
    <w:rsid w:val="00D15413"/>
    <w:rsid w:val="00D1594B"/>
    <w:rsid w:val="00D15B46"/>
    <w:rsid w:val="00D160CC"/>
    <w:rsid w:val="00D16613"/>
    <w:rsid w:val="00D16BBB"/>
    <w:rsid w:val="00D1718B"/>
    <w:rsid w:val="00D2046E"/>
    <w:rsid w:val="00D21E21"/>
    <w:rsid w:val="00D226D7"/>
    <w:rsid w:val="00D22B56"/>
    <w:rsid w:val="00D238EC"/>
    <w:rsid w:val="00D239A7"/>
    <w:rsid w:val="00D23CF9"/>
    <w:rsid w:val="00D23F47"/>
    <w:rsid w:val="00D2446A"/>
    <w:rsid w:val="00D246ED"/>
    <w:rsid w:val="00D24C1C"/>
    <w:rsid w:val="00D25A53"/>
    <w:rsid w:val="00D25B71"/>
    <w:rsid w:val="00D26FE7"/>
    <w:rsid w:val="00D27209"/>
    <w:rsid w:val="00D27A0B"/>
    <w:rsid w:val="00D27B0C"/>
    <w:rsid w:val="00D30F95"/>
    <w:rsid w:val="00D311D4"/>
    <w:rsid w:val="00D31C2C"/>
    <w:rsid w:val="00D32243"/>
    <w:rsid w:val="00D32571"/>
    <w:rsid w:val="00D325DB"/>
    <w:rsid w:val="00D326B7"/>
    <w:rsid w:val="00D32857"/>
    <w:rsid w:val="00D3338B"/>
    <w:rsid w:val="00D33421"/>
    <w:rsid w:val="00D34033"/>
    <w:rsid w:val="00D34526"/>
    <w:rsid w:val="00D34880"/>
    <w:rsid w:val="00D36104"/>
    <w:rsid w:val="00D36309"/>
    <w:rsid w:val="00D36448"/>
    <w:rsid w:val="00D36583"/>
    <w:rsid w:val="00D36CD4"/>
    <w:rsid w:val="00D36E71"/>
    <w:rsid w:val="00D3721E"/>
    <w:rsid w:val="00D3727B"/>
    <w:rsid w:val="00D3778C"/>
    <w:rsid w:val="00D37D87"/>
    <w:rsid w:val="00D40067"/>
    <w:rsid w:val="00D407DD"/>
    <w:rsid w:val="00D408DA"/>
    <w:rsid w:val="00D40B33"/>
    <w:rsid w:val="00D414AA"/>
    <w:rsid w:val="00D42135"/>
    <w:rsid w:val="00D4254C"/>
    <w:rsid w:val="00D42D5B"/>
    <w:rsid w:val="00D4318F"/>
    <w:rsid w:val="00D4347E"/>
    <w:rsid w:val="00D436A7"/>
    <w:rsid w:val="00D438BF"/>
    <w:rsid w:val="00D440CD"/>
    <w:rsid w:val="00D440F8"/>
    <w:rsid w:val="00D44891"/>
    <w:rsid w:val="00D44FEA"/>
    <w:rsid w:val="00D46757"/>
    <w:rsid w:val="00D509CA"/>
    <w:rsid w:val="00D50E88"/>
    <w:rsid w:val="00D51E3A"/>
    <w:rsid w:val="00D52C42"/>
    <w:rsid w:val="00D546FF"/>
    <w:rsid w:val="00D54791"/>
    <w:rsid w:val="00D54AA7"/>
    <w:rsid w:val="00D54B16"/>
    <w:rsid w:val="00D54FB4"/>
    <w:rsid w:val="00D5515F"/>
    <w:rsid w:val="00D556B1"/>
    <w:rsid w:val="00D55AD5"/>
    <w:rsid w:val="00D562C6"/>
    <w:rsid w:val="00D56F32"/>
    <w:rsid w:val="00D5711B"/>
    <w:rsid w:val="00D57636"/>
    <w:rsid w:val="00D576CA"/>
    <w:rsid w:val="00D57C7D"/>
    <w:rsid w:val="00D57D77"/>
    <w:rsid w:val="00D57DD1"/>
    <w:rsid w:val="00D6026E"/>
    <w:rsid w:val="00D60282"/>
    <w:rsid w:val="00D603C4"/>
    <w:rsid w:val="00D60F61"/>
    <w:rsid w:val="00D61AF5"/>
    <w:rsid w:val="00D6264C"/>
    <w:rsid w:val="00D62725"/>
    <w:rsid w:val="00D62AB8"/>
    <w:rsid w:val="00D63449"/>
    <w:rsid w:val="00D6367E"/>
    <w:rsid w:val="00D63CFD"/>
    <w:rsid w:val="00D641A6"/>
    <w:rsid w:val="00D642CA"/>
    <w:rsid w:val="00D652B5"/>
    <w:rsid w:val="00D66022"/>
    <w:rsid w:val="00D66155"/>
    <w:rsid w:val="00D665B9"/>
    <w:rsid w:val="00D66B36"/>
    <w:rsid w:val="00D66E89"/>
    <w:rsid w:val="00D66E8D"/>
    <w:rsid w:val="00D67CC1"/>
    <w:rsid w:val="00D67D01"/>
    <w:rsid w:val="00D707A7"/>
    <w:rsid w:val="00D708B0"/>
    <w:rsid w:val="00D71482"/>
    <w:rsid w:val="00D71678"/>
    <w:rsid w:val="00D718DE"/>
    <w:rsid w:val="00D71CDF"/>
    <w:rsid w:val="00D71D0A"/>
    <w:rsid w:val="00D72D24"/>
    <w:rsid w:val="00D72F05"/>
    <w:rsid w:val="00D7321B"/>
    <w:rsid w:val="00D73D8A"/>
    <w:rsid w:val="00D756B6"/>
    <w:rsid w:val="00D75EA7"/>
    <w:rsid w:val="00D76E83"/>
    <w:rsid w:val="00D77820"/>
    <w:rsid w:val="00D77B1D"/>
    <w:rsid w:val="00D77E4A"/>
    <w:rsid w:val="00D8021F"/>
    <w:rsid w:val="00D802AD"/>
    <w:rsid w:val="00D80383"/>
    <w:rsid w:val="00D8102F"/>
    <w:rsid w:val="00D813ED"/>
    <w:rsid w:val="00D8168B"/>
    <w:rsid w:val="00D819CE"/>
    <w:rsid w:val="00D81D6F"/>
    <w:rsid w:val="00D823C6"/>
    <w:rsid w:val="00D8260F"/>
    <w:rsid w:val="00D827F5"/>
    <w:rsid w:val="00D82A0C"/>
    <w:rsid w:val="00D82A76"/>
    <w:rsid w:val="00D82DF7"/>
    <w:rsid w:val="00D834FD"/>
    <w:rsid w:val="00D83594"/>
    <w:rsid w:val="00D83A16"/>
    <w:rsid w:val="00D84553"/>
    <w:rsid w:val="00D848E6"/>
    <w:rsid w:val="00D84C46"/>
    <w:rsid w:val="00D85628"/>
    <w:rsid w:val="00D85A9A"/>
    <w:rsid w:val="00D85B37"/>
    <w:rsid w:val="00D85B4C"/>
    <w:rsid w:val="00D86CA3"/>
    <w:rsid w:val="00D86D6B"/>
    <w:rsid w:val="00D871CE"/>
    <w:rsid w:val="00D8741A"/>
    <w:rsid w:val="00D8791D"/>
    <w:rsid w:val="00D87D41"/>
    <w:rsid w:val="00D912F6"/>
    <w:rsid w:val="00D9196D"/>
    <w:rsid w:val="00D92982"/>
    <w:rsid w:val="00D9433E"/>
    <w:rsid w:val="00D947A7"/>
    <w:rsid w:val="00D94C35"/>
    <w:rsid w:val="00D94E97"/>
    <w:rsid w:val="00D95501"/>
    <w:rsid w:val="00DA04FC"/>
    <w:rsid w:val="00DA0F2F"/>
    <w:rsid w:val="00DA1CF0"/>
    <w:rsid w:val="00DA2080"/>
    <w:rsid w:val="00DA2184"/>
    <w:rsid w:val="00DA24D7"/>
    <w:rsid w:val="00DA27C0"/>
    <w:rsid w:val="00DA305E"/>
    <w:rsid w:val="00DA3C72"/>
    <w:rsid w:val="00DA503B"/>
    <w:rsid w:val="00DA5417"/>
    <w:rsid w:val="00DA56E8"/>
    <w:rsid w:val="00DA59C5"/>
    <w:rsid w:val="00DA6B7A"/>
    <w:rsid w:val="00DA6B91"/>
    <w:rsid w:val="00DB0A9F"/>
    <w:rsid w:val="00DB202F"/>
    <w:rsid w:val="00DB325F"/>
    <w:rsid w:val="00DB3535"/>
    <w:rsid w:val="00DB377D"/>
    <w:rsid w:val="00DB4399"/>
    <w:rsid w:val="00DB4C35"/>
    <w:rsid w:val="00DB50CE"/>
    <w:rsid w:val="00DB5A1C"/>
    <w:rsid w:val="00DB6132"/>
    <w:rsid w:val="00DB619E"/>
    <w:rsid w:val="00DB7696"/>
    <w:rsid w:val="00DB7AF6"/>
    <w:rsid w:val="00DB7C92"/>
    <w:rsid w:val="00DC05B0"/>
    <w:rsid w:val="00DC0722"/>
    <w:rsid w:val="00DC0CE1"/>
    <w:rsid w:val="00DC1EBB"/>
    <w:rsid w:val="00DC2080"/>
    <w:rsid w:val="00DC20F4"/>
    <w:rsid w:val="00DC237A"/>
    <w:rsid w:val="00DC2B11"/>
    <w:rsid w:val="00DC2D36"/>
    <w:rsid w:val="00DC327B"/>
    <w:rsid w:val="00DC357A"/>
    <w:rsid w:val="00DC4104"/>
    <w:rsid w:val="00DC48BD"/>
    <w:rsid w:val="00DC4AE6"/>
    <w:rsid w:val="00DC53CC"/>
    <w:rsid w:val="00DC53EF"/>
    <w:rsid w:val="00DC5B22"/>
    <w:rsid w:val="00DC5D25"/>
    <w:rsid w:val="00DC6C3C"/>
    <w:rsid w:val="00DC7542"/>
    <w:rsid w:val="00DD0CB7"/>
    <w:rsid w:val="00DD14C5"/>
    <w:rsid w:val="00DD2D4B"/>
    <w:rsid w:val="00DD3C34"/>
    <w:rsid w:val="00DD42D8"/>
    <w:rsid w:val="00DD44D4"/>
    <w:rsid w:val="00DD7CE7"/>
    <w:rsid w:val="00DE2047"/>
    <w:rsid w:val="00DE2AD4"/>
    <w:rsid w:val="00DE2CF2"/>
    <w:rsid w:val="00DE394D"/>
    <w:rsid w:val="00DE47A5"/>
    <w:rsid w:val="00DE5531"/>
    <w:rsid w:val="00DE5608"/>
    <w:rsid w:val="00DE58D0"/>
    <w:rsid w:val="00DE5DBD"/>
    <w:rsid w:val="00DE5FF8"/>
    <w:rsid w:val="00DE654F"/>
    <w:rsid w:val="00DE71FD"/>
    <w:rsid w:val="00DE7565"/>
    <w:rsid w:val="00DE78AC"/>
    <w:rsid w:val="00DE792D"/>
    <w:rsid w:val="00DF0B6E"/>
    <w:rsid w:val="00DF0C86"/>
    <w:rsid w:val="00DF15E0"/>
    <w:rsid w:val="00DF2631"/>
    <w:rsid w:val="00DF28E5"/>
    <w:rsid w:val="00DF37A0"/>
    <w:rsid w:val="00DF4D3E"/>
    <w:rsid w:val="00DF5E81"/>
    <w:rsid w:val="00DF64DB"/>
    <w:rsid w:val="00DF69E1"/>
    <w:rsid w:val="00DF6E1C"/>
    <w:rsid w:val="00DF7E26"/>
    <w:rsid w:val="00DF7F5C"/>
    <w:rsid w:val="00E00056"/>
    <w:rsid w:val="00E00F15"/>
    <w:rsid w:val="00E01348"/>
    <w:rsid w:val="00E01E2D"/>
    <w:rsid w:val="00E02B5E"/>
    <w:rsid w:val="00E02C39"/>
    <w:rsid w:val="00E02CB1"/>
    <w:rsid w:val="00E0351D"/>
    <w:rsid w:val="00E04905"/>
    <w:rsid w:val="00E0501D"/>
    <w:rsid w:val="00E05C7A"/>
    <w:rsid w:val="00E0643B"/>
    <w:rsid w:val="00E06952"/>
    <w:rsid w:val="00E06CB3"/>
    <w:rsid w:val="00E110E7"/>
    <w:rsid w:val="00E11B20"/>
    <w:rsid w:val="00E11C70"/>
    <w:rsid w:val="00E122EC"/>
    <w:rsid w:val="00E125FC"/>
    <w:rsid w:val="00E13136"/>
    <w:rsid w:val="00E13FDE"/>
    <w:rsid w:val="00E148D3"/>
    <w:rsid w:val="00E14B63"/>
    <w:rsid w:val="00E14BFF"/>
    <w:rsid w:val="00E14E94"/>
    <w:rsid w:val="00E14F8F"/>
    <w:rsid w:val="00E1543D"/>
    <w:rsid w:val="00E1609D"/>
    <w:rsid w:val="00E166DD"/>
    <w:rsid w:val="00E16703"/>
    <w:rsid w:val="00E16EA7"/>
    <w:rsid w:val="00E17FA2"/>
    <w:rsid w:val="00E200C6"/>
    <w:rsid w:val="00E20140"/>
    <w:rsid w:val="00E20D4E"/>
    <w:rsid w:val="00E2136F"/>
    <w:rsid w:val="00E21535"/>
    <w:rsid w:val="00E22330"/>
    <w:rsid w:val="00E231AE"/>
    <w:rsid w:val="00E23823"/>
    <w:rsid w:val="00E25282"/>
    <w:rsid w:val="00E2584F"/>
    <w:rsid w:val="00E25AEF"/>
    <w:rsid w:val="00E2608B"/>
    <w:rsid w:val="00E260C3"/>
    <w:rsid w:val="00E26441"/>
    <w:rsid w:val="00E27333"/>
    <w:rsid w:val="00E275DA"/>
    <w:rsid w:val="00E27C3E"/>
    <w:rsid w:val="00E27DD2"/>
    <w:rsid w:val="00E301E3"/>
    <w:rsid w:val="00E302B1"/>
    <w:rsid w:val="00E30B5A"/>
    <w:rsid w:val="00E3123D"/>
    <w:rsid w:val="00E31461"/>
    <w:rsid w:val="00E31D43"/>
    <w:rsid w:val="00E323DB"/>
    <w:rsid w:val="00E32608"/>
    <w:rsid w:val="00E34055"/>
    <w:rsid w:val="00E34188"/>
    <w:rsid w:val="00E34A40"/>
    <w:rsid w:val="00E34B6E"/>
    <w:rsid w:val="00E353C8"/>
    <w:rsid w:val="00E35559"/>
    <w:rsid w:val="00E36731"/>
    <w:rsid w:val="00E36DCE"/>
    <w:rsid w:val="00E3723A"/>
    <w:rsid w:val="00E376CA"/>
    <w:rsid w:val="00E37860"/>
    <w:rsid w:val="00E37EFC"/>
    <w:rsid w:val="00E37FED"/>
    <w:rsid w:val="00E40A56"/>
    <w:rsid w:val="00E40B35"/>
    <w:rsid w:val="00E41A6D"/>
    <w:rsid w:val="00E41ECE"/>
    <w:rsid w:val="00E42604"/>
    <w:rsid w:val="00E428A4"/>
    <w:rsid w:val="00E428CC"/>
    <w:rsid w:val="00E44305"/>
    <w:rsid w:val="00E446F1"/>
    <w:rsid w:val="00E44C4C"/>
    <w:rsid w:val="00E450B6"/>
    <w:rsid w:val="00E45151"/>
    <w:rsid w:val="00E453A7"/>
    <w:rsid w:val="00E460B2"/>
    <w:rsid w:val="00E46886"/>
    <w:rsid w:val="00E471D8"/>
    <w:rsid w:val="00E47A10"/>
    <w:rsid w:val="00E47AEF"/>
    <w:rsid w:val="00E50C00"/>
    <w:rsid w:val="00E50D0A"/>
    <w:rsid w:val="00E51519"/>
    <w:rsid w:val="00E525A2"/>
    <w:rsid w:val="00E52838"/>
    <w:rsid w:val="00E53B75"/>
    <w:rsid w:val="00E5400A"/>
    <w:rsid w:val="00E544E8"/>
    <w:rsid w:val="00E54E3B"/>
    <w:rsid w:val="00E551EE"/>
    <w:rsid w:val="00E56109"/>
    <w:rsid w:val="00E56185"/>
    <w:rsid w:val="00E56701"/>
    <w:rsid w:val="00E5689D"/>
    <w:rsid w:val="00E56B9C"/>
    <w:rsid w:val="00E574EE"/>
    <w:rsid w:val="00E57565"/>
    <w:rsid w:val="00E576EF"/>
    <w:rsid w:val="00E609FB"/>
    <w:rsid w:val="00E61003"/>
    <w:rsid w:val="00E61129"/>
    <w:rsid w:val="00E61273"/>
    <w:rsid w:val="00E62356"/>
    <w:rsid w:val="00E6276B"/>
    <w:rsid w:val="00E62FF9"/>
    <w:rsid w:val="00E631D4"/>
    <w:rsid w:val="00E63838"/>
    <w:rsid w:val="00E63D05"/>
    <w:rsid w:val="00E64434"/>
    <w:rsid w:val="00E64B80"/>
    <w:rsid w:val="00E652A0"/>
    <w:rsid w:val="00E6582A"/>
    <w:rsid w:val="00E664CE"/>
    <w:rsid w:val="00E678F9"/>
    <w:rsid w:val="00E67C51"/>
    <w:rsid w:val="00E70138"/>
    <w:rsid w:val="00E707F9"/>
    <w:rsid w:val="00E709FB"/>
    <w:rsid w:val="00E716C2"/>
    <w:rsid w:val="00E71870"/>
    <w:rsid w:val="00E71DA0"/>
    <w:rsid w:val="00E72284"/>
    <w:rsid w:val="00E72EFC"/>
    <w:rsid w:val="00E733B9"/>
    <w:rsid w:val="00E73828"/>
    <w:rsid w:val="00E73DFE"/>
    <w:rsid w:val="00E74D51"/>
    <w:rsid w:val="00E7523A"/>
    <w:rsid w:val="00E758EC"/>
    <w:rsid w:val="00E763EC"/>
    <w:rsid w:val="00E7685D"/>
    <w:rsid w:val="00E76968"/>
    <w:rsid w:val="00E76E65"/>
    <w:rsid w:val="00E77F4A"/>
    <w:rsid w:val="00E803B6"/>
    <w:rsid w:val="00E80840"/>
    <w:rsid w:val="00E80B4C"/>
    <w:rsid w:val="00E821AC"/>
    <w:rsid w:val="00E8234C"/>
    <w:rsid w:val="00E825BC"/>
    <w:rsid w:val="00E82911"/>
    <w:rsid w:val="00E82A29"/>
    <w:rsid w:val="00E83838"/>
    <w:rsid w:val="00E83AA9"/>
    <w:rsid w:val="00E84714"/>
    <w:rsid w:val="00E851F9"/>
    <w:rsid w:val="00E85928"/>
    <w:rsid w:val="00E86286"/>
    <w:rsid w:val="00E86609"/>
    <w:rsid w:val="00E86926"/>
    <w:rsid w:val="00E875A2"/>
    <w:rsid w:val="00E87822"/>
    <w:rsid w:val="00E87939"/>
    <w:rsid w:val="00E9037C"/>
    <w:rsid w:val="00E90395"/>
    <w:rsid w:val="00E9042D"/>
    <w:rsid w:val="00E90812"/>
    <w:rsid w:val="00E90E49"/>
    <w:rsid w:val="00E90F70"/>
    <w:rsid w:val="00E91785"/>
    <w:rsid w:val="00E917F9"/>
    <w:rsid w:val="00E9245B"/>
    <w:rsid w:val="00E92908"/>
    <w:rsid w:val="00E9291C"/>
    <w:rsid w:val="00E92946"/>
    <w:rsid w:val="00E93117"/>
    <w:rsid w:val="00E93141"/>
    <w:rsid w:val="00E93FFE"/>
    <w:rsid w:val="00E94F8A"/>
    <w:rsid w:val="00E95145"/>
    <w:rsid w:val="00E95B1A"/>
    <w:rsid w:val="00E96CFB"/>
    <w:rsid w:val="00E978CE"/>
    <w:rsid w:val="00EA10D0"/>
    <w:rsid w:val="00EA1C01"/>
    <w:rsid w:val="00EA1D59"/>
    <w:rsid w:val="00EA1EEB"/>
    <w:rsid w:val="00EA2018"/>
    <w:rsid w:val="00EA2661"/>
    <w:rsid w:val="00EA2E4C"/>
    <w:rsid w:val="00EA3687"/>
    <w:rsid w:val="00EA3879"/>
    <w:rsid w:val="00EA478D"/>
    <w:rsid w:val="00EA4B16"/>
    <w:rsid w:val="00EA5D6C"/>
    <w:rsid w:val="00EA5DBF"/>
    <w:rsid w:val="00EA6263"/>
    <w:rsid w:val="00EA6CA3"/>
    <w:rsid w:val="00EA71A0"/>
    <w:rsid w:val="00EA7839"/>
    <w:rsid w:val="00EA7A41"/>
    <w:rsid w:val="00EA7BCC"/>
    <w:rsid w:val="00EB077B"/>
    <w:rsid w:val="00EB14C4"/>
    <w:rsid w:val="00EB168F"/>
    <w:rsid w:val="00EB188F"/>
    <w:rsid w:val="00EB1EAA"/>
    <w:rsid w:val="00EB209A"/>
    <w:rsid w:val="00EB2904"/>
    <w:rsid w:val="00EB39AA"/>
    <w:rsid w:val="00EB3CAB"/>
    <w:rsid w:val="00EB41D9"/>
    <w:rsid w:val="00EB4D80"/>
    <w:rsid w:val="00EB4EA2"/>
    <w:rsid w:val="00EB55A1"/>
    <w:rsid w:val="00EB57E4"/>
    <w:rsid w:val="00EB6D65"/>
    <w:rsid w:val="00EB7840"/>
    <w:rsid w:val="00EB7A12"/>
    <w:rsid w:val="00EC140C"/>
    <w:rsid w:val="00EC1670"/>
    <w:rsid w:val="00EC27C6"/>
    <w:rsid w:val="00EC282C"/>
    <w:rsid w:val="00EC36AF"/>
    <w:rsid w:val="00EC395F"/>
    <w:rsid w:val="00EC4207"/>
    <w:rsid w:val="00EC4448"/>
    <w:rsid w:val="00EC46E3"/>
    <w:rsid w:val="00EC49AF"/>
    <w:rsid w:val="00EC5653"/>
    <w:rsid w:val="00EC5B80"/>
    <w:rsid w:val="00EC6255"/>
    <w:rsid w:val="00EC62A9"/>
    <w:rsid w:val="00EC6431"/>
    <w:rsid w:val="00EC71CE"/>
    <w:rsid w:val="00EC71D3"/>
    <w:rsid w:val="00EC77A7"/>
    <w:rsid w:val="00ED04E1"/>
    <w:rsid w:val="00ED0A13"/>
    <w:rsid w:val="00ED1006"/>
    <w:rsid w:val="00ED1EAA"/>
    <w:rsid w:val="00ED2A61"/>
    <w:rsid w:val="00ED3243"/>
    <w:rsid w:val="00ED3F8A"/>
    <w:rsid w:val="00ED4757"/>
    <w:rsid w:val="00ED51F5"/>
    <w:rsid w:val="00ED59A3"/>
    <w:rsid w:val="00ED5C25"/>
    <w:rsid w:val="00ED5E1D"/>
    <w:rsid w:val="00ED6449"/>
    <w:rsid w:val="00ED66FD"/>
    <w:rsid w:val="00ED6C08"/>
    <w:rsid w:val="00ED788A"/>
    <w:rsid w:val="00ED7ADC"/>
    <w:rsid w:val="00EE0E20"/>
    <w:rsid w:val="00EE10B2"/>
    <w:rsid w:val="00EE163F"/>
    <w:rsid w:val="00EE1F8F"/>
    <w:rsid w:val="00EE2532"/>
    <w:rsid w:val="00EE29E6"/>
    <w:rsid w:val="00EE3738"/>
    <w:rsid w:val="00EE3BE4"/>
    <w:rsid w:val="00EE3F38"/>
    <w:rsid w:val="00EE40E7"/>
    <w:rsid w:val="00EE4985"/>
    <w:rsid w:val="00EE4F8B"/>
    <w:rsid w:val="00EE55A5"/>
    <w:rsid w:val="00EE563A"/>
    <w:rsid w:val="00EE5820"/>
    <w:rsid w:val="00EE59C8"/>
    <w:rsid w:val="00EE5A7B"/>
    <w:rsid w:val="00EE5CC7"/>
    <w:rsid w:val="00EE6451"/>
    <w:rsid w:val="00EE651E"/>
    <w:rsid w:val="00EE67C5"/>
    <w:rsid w:val="00EE6AD8"/>
    <w:rsid w:val="00EE6BC8"/>
    <w:rsid w:val="00EE73BC"/>
    <w:rsid w:val="00EF025F"/>
    <w:rsid w:val="00EF0412"/>
    <w:rsid w:val="00EF09B1"/>
    <w:rsid w:val="00EF0B5E"/>
    <w:rsid w:val="00EF0BD3"/>
    <w:rsid w:val="00EF18FE"/>
    <w:rsid w:val="00EF1D2F"/>
    <w:rsid w:val="00EF2432"/>
    <w:rsid w:val="00EF2734"/>
    <w:rsid w:val="00EF2BDD"/>
    <w:rsid w:val="00EF2F05"/>
    <w:rsid w:val="00EF2F6C"/>
    <w:rsid w:val="00EF351C"/>
    <w:rsid w:val="00EF4780"/>
    <w:rsid w:val="00EF4820"/>
    <w:rsid w:val="00EF4CF6"/>
    <w:rsid w:val="00EF4EE2"/>
    <w:rsid w:val="00EF55D8"/>
    <w:rsid w:val="00EF5648"/>
    <w:rsid w:val="00EF5787"/>
    <w:rsid w:val="00EF59B8"/>
    <w:rsid w:val="00EF5F5E"/>
    <w:rsid w:val="00EF60D0"/>
    <w:rsid w:val="00EF62AB"/>
    <w:rsid w:val="00EF64CE"/>
    <w:rsid w:val="00F007E8"/>
    <w:rsid w:val="00F00F8D"/>
    <w:rsid w:val="00F01604"/>
    <w:rsid w:val="00F01ED3"/>
    <w:rsid w:val="00F01F66"/>
    <w:rsid w:val="00F025D5"/>
    <w:rsid w:val="00F02714"/>
    <w:rsid w:val="00F0272B"/>
    <w:rsid w:val="00F027B3"/>
    <w:rsid w:val="00F02A35"/>
    <w:rsid w:val="00F02E4D"/>
    <w:rsid w:val="00F0410D"/>
    <w:rsid w:val="00F0439C"/>
    <w:rsid w:val="00F045AA"/>
    <w:rsid w:val="00F0476B"/>
    <w:rsid w:val="00F047C3"/>
    <w:rsid w:val="00F0528D"/>
    <w:rsid w:val="00F05FBA"/>
    <w:rsid w:val="00F066A3"/>
    <w:rsid w:val="00F06A8E"/>
    <w:rsid w:val="00F06C67"/>
    <w:rsid w:val="00F06DFD"/>
    <w:rsid w:val="00F071D1"/>
    <w:rsid w:val="00F07533"/>
    <w:rsid w:val="00F10228"/>
    <w:rsid w:val="00F10399"/>
    <w:rsid w:val="00F10546"/>
    <w:rsid w:val="00F10629"/>
    <w:rsid w:val="00F10BF1"/>
    <w:rsid w:val="00F112A7"/>
    <w:rsid w:val="00F1189E"/>
    <w:rsid w:val="00F12225"/>
    <w:rsid w:val="00F124C4"/>
    <w:rsid w:val="00F12F8F"/>
    <w:rsid w:val="00F13226"/>
    <w:rsid w:val="00F13910"/>
    <w:rsid w:val="00F14975"/>
    <w:rsid w:val="00F1517C"/>
    <w:rsid w:val="00F15F69"/>
    <w:rsid w:val="00F15FA5"/>
    <w:rsid w:val="00F16781"/>
    <w:rsid w:val="00F16810"/>
    <w:rsid w:val="00F17853"/>
    <w:rsid w:val="00F17A76"/>
    <w:rsid w:val="00F17F6B"/>
    <w:rsid w:val="00F204A3"/>
    <w:rsid w:val="00F20945"/>
    <w:rsid w:val="00F209B7"/>
    <w:rsid w:val="00F20C76"/>
    <w:rsid w:val="00F2136A"/>
    <w:rsid w:val="00F2152A"/>
    <w:rsid w:val="00F215C1"/>
    <w:rsid w:val="00F217D3"/>
    <w:rsid w:val="00F21E40"/>
    <w:rsid w:val="00F2327A"/>
    <w:rsid w:val="00F2376F"/>
    <w:rsid w:val="00F23E3A"/>
    <w:rsid w:val="00F243D8"/>
    <w:rsid w:val="00F24567"/>
    <w:rsid w:val="00F24C49"/>
    <w:rsid w:val="00F2503D"/>
    <w:rsid w:val="00F258EC"/>
    <w:rsid w:val="00F25B66"/>
    <w:rsid w:val="00F25EB0"/>
    <w:rsid w:val="00F263BE"/>
    <w:rsid w:val="00F26BB4"/>
    <w:rsid w:val="00F2793D"/>
    <w:rsid w:val="00F27E04"/>
    <w:rsid w:val="00F27FA0"/>
    <w:rsid w:val="00F30828"/>
    <w:rsid w:val="00F313D6"/>
    <w:rsid w:val="00F31FAA"/>
    <w:rsid w:val="00F32F2E"/>
    <w:rsid w:val="00F33B9D"/>
    <w:rsid w:val="00F35678"/>
    <w:rsid w:val="00F358CB"/>
    <w:rsid w:val="00F35EF1"/>
    <w:rsid w:val="00F3728F"/>
    <w:rsid w:val="00F37C8E"/>
    <w:rsid w:val="00F37D47"/>
    <w:rsid w:val="00F37E63"/>
    <w:rsid w:val="00F40146"/>
    <w:rsid w:val="00F40F0C"/>
    <w:rsid w:val="00F41037"/>
    <w:rsid w:val="00F4140A"/>
    <w:rsid w:val="00F41D9F"/>
    <w:rsid w:val="00F440F7"/>
    <w:rsid w:val="00F44399"/>
    <w:rsid w:val="00F45437"/>
    <w:rsid w:val="00F454E0"/>
    <w:rsid w:val="00F4602A"/>
    <w:rsid w:val="00F46A96"/>
    <w:rsid w:val="00F47411"/>
    <w:rsid w:val="00F4766C"/>
    <w:rsid w:val="00F47923"/>
    <w:rsid w:val="00F47AA3"/>
    <w:rsid w:val="00F47B0E"/>
    <w:rsid w:val="00F502C2"/>
    <w:rsid w:val="00F5060E"/>
    <w:rsid w:val="00F507D1"/>
    <w:rsid w:val="00F50CD0"/>
    <w:rsid w:val="00F519CE"/>
    <w:rsid w:val="00F51ADA"/>
    <w:rsid w:val="00F51C5F"/>
    <w:rsid w:val="00F52AE5"/>
    <w:rsid w:val="00F535E4"/>
    <w:rsid w:val="00F535EF"/>
    <w:rsid w:val="00F54617"/>
    <w:rsid w:val="00F54796"/>
    <w:rsid w:val="00F54FC0"/>
    <w:rsid w:val="00F569BC"/>
    <w:rsid w:val="00F56A50"/>
    <w:rsid w:val="00F5709B"/>
    <w:rsid w:val="00F57C72"/>
    <w:rsid w:val="00F607C5"/>
    <w:rsid w:val="00F60A6E"/>
    <w:rsid w:val="00F60DEA"/>
    <w:rsid w:val="00F61E79"/>
    <w:rsid w:val="00F62344"/>
    <w:rsid w:val="00F6302A"/>
    <w:rsid w:val="00F632CE"/>
    <w:rsid w:val="00F64C2B"/>
    <w:rsid w:val="00F64CAA"/>
    <w:rsid w:val="00F651BE"/>
    <w:rsid w:val="00F6525E"/>
    <w:rsid w:val="00F65970"/>
    <w:rsid w:val="00F66085"/>
    <w:rsid w:val="00F665FA"/>
    <w:rsid w:val="00F66B9F"/>
    <w:rsid w:val="00F66BCF"/>
    <w:rsid w:val="00F66D9F"/>
    <w:rsid w:val="00F675AA"/>
    <w:rsid w:val="00F67D50"/>
    <w:rsid w:val="00F67F53"/>
    <w:rsid w:val="00F7036B"/>
    <w:rsid w:val="00F703BE"/>
    <w:rsid w:val="00F706CA"/>
    <w:rsid w:val="00F707DE"/>
    <w:rsid w:val="00F711B7"/>
    <w:rsid w:val="00F712EB"/>
    <w:rsid w:val="00F71E50"/>
    <w:rsid w:val="00F71F69"/>
    <w:rsid w:val="00F7210A"/>
    <w:rsid w:val="00F72B72"/>
    <w:rsid w:val="00F72FDF"/>
    <w:rsid w:val="00F730ED"/>
    <w:rsid w:val="00F73190"/>
    <w:rsid w:val="00F73614"/>
    <w:rsid w:val="00F73E5A"/>
    <w:rsid w:val="00F74814"/>
    <w:rsid w:val="00F748DE"/>
    <w:rsid w:val="00F74BB9"/>
    <w:rsid w:val="00F74FDE"/>
    <w:rsid w:val="00F75582"/>
    <w:rsid w:val="00F75AE0"/>
    <w:rsid w:val="00F75E0A"/>
    <w:rsid w:val="00F76ACA"/>
    <w:rsid w:val="00F76ACD"/>
    <w:rsid w:val="00F76EFA"/>
    <w:rsid w:val="00F77149"/>
    <w:rsid w:val="00F7756E"/>
    <w:rsid w:val="00F77AD8"/>
    <w:rsid w:val="00F77D4E"/>
    <w:rsid w:val="00F804BE"/>
    <w:rsid w:val="00F814FE"/>
    <w:rsid w:val="00F817CE"/>
    <w:rsid w:val="00F825B7"/>
    <w:rsid w:val="00F827B2"/>
    <w:rsid w:val="00F83179"/>
    <w:rsid w:val="00F83FEE"/>
    <w:rsid w:val="00F8456C"/>
    <w:rsid w:val="00F85566"/>
    <w:rsid w:val="00F857F2"/>
    <w:rsid w:val="00F859D8"/>
    <w:rsid w:val="00F8601C"/>
    <w:rsid w:val="00F8613E"/>
    <w:rsid w:val="00F861B5"/>
    <w:rsid w:val="00F868F5"/>
    <w:rsid w:val="00F875C1"/>
    <w:rsid w:val="00F9056A"/>
    <w:rsid w:val="00F90F8D"/>
    <w:rsid w:val="00F91077"/>
    <w:rsid w:val="00F91FDC"/>
    <w:rsid w:val="00F92782"/>
    <w:rsid w:val="00F92E4C"/>
    <w:rsid w:val="00F93AA9"/>
    <w:rsid w:val="00F95C63"/>
    <w:rsid w:val="00F95ECD"/>
    <w:rsid w:val="00F95FA2"/>
    <w:rsid w:val="00F96464"/>
    <w:rsid w:val="00F96985"/>
    <w:rsid w:val="00F96DDF"/>
    <w:rsid w:val="00F97127"/>
    <w:rsid w:val="00F97838"/>
    <w:rsid w:val="00F97C70"/>
    <w:rsid w:val="00F97E40"/>
    <w:rsid w:val="00FA03DC"/>
    <w:rsid w:val="00FA0532"/>
    <w:rsid w:val="00FA09C7"/>
    <w:rsid w:val="00FA1717"/>
    <w:rsid w:val="00FA1970"/>
    <w:rsid w:val="00FA204A"/>
    <w:rsid w:val="00FA2BB3"/>
    <w:rsid w:val="00FA2C57"/>
    <w:rsid w:val="00FA362C"/>
    <w:rsid w:val="00FA3BB7"/>
    <w:rsid w:val="00FA4A1B"/>
    <w:rsid w:val="00FA6E88"/>
    <w:rsid w:val="00FA75EC"/>
    <w:rsid w:val="00FB0DC1"/>
    <w:rsid w:val="00FB1494"/>
    <w:rsid w:val="00FB1696"/>
    <w:rsid w:val="00FB20C9"/>
    <w:rsid w:val="00FB29E7"/>
    <w:rsid w:val="00FB2D42"/>
    <w:rsid w:val="00FB4861"/>
    <w:rsid w:val="00FB4C80"/>
    <w:rsid w:val="00FB5282"/>
    <w:rsid w:val="00FB545A"/>
    <w:rsid w:val="00FB54A7"/>
    <w:rsid w:val="00FB5662"/>
    <w:rsid w:val="00FB5C69"/>
    <w:rsid w:val="00FB5E1E"/>
    <w:rsid w:val="00FB63B9"/>
    <w:rsid w:val="00FB6651"/>
    <w:rsid w:val="00FB6805"/>
    <w:rsid w:val="00FB6A6A"/>
    <w:rsid w:val="00FB6F14"/>
    <w:rsid w:val="00FB715C"/>
    <w:rsid w:val="00FB727C"/>
    <w:rsid w:val="00FC0461"/>
    <w:rsid w:val="00FC247A"/>
    <w:rsid w:val="00FC38E0"/>
    <w:rsid w:val="00FC3AC5"/>
    <w:rsid w:val="00FC536B"/>
    <w:rsid w:val="00FC58B2"/>
    <w:rsid w:val="00FC66C7"/>
    <w:rsid w:val="00FC6F4A"/>
    <w:rsid w:val="00FC717C"/>
    <w:rsid w:val="00FC7429"/>
    <w:rsid w:val="00FC7433"/>
    <w:rsid w:val="00FC78C2"/>
    <w:rsid w:val="00FC7DF6"/>
    <w:rsid w:val="00FD03FE"/>
    <w:rsid w:val="00FD05E7"/>
    <w:rsid w:val="00FD07F6"/>
    <w:rsid w:val="00FD0CB6"/>
    <w:rsid w:val="00FD0EF6"/>
    <w:rsid w:val="00FD10A8"/>
    <w:rsid w:val="00FD15BE"/>
    <w:rsid w:val="00FD1A16"/>
    <w:rsid w:val="00FD1D9D"/>
    <w:rsid w:val="00FD1EC8"/>
    <w:rsid w:val="00FD2187"/>
    <w:rsid w:val="00FD3E21"/>
    <w:rsid w:val="00FD47ED"/>
    <w:rsid w:val="00FD4907"/>
    <w:rsid w:val="00FD5337"/>
    <w:rsid w:val="00FD5407"/>
    <w:rsid w:val="00FD543B"/>
    <w:rsid w:val="00FD5FF4"/>
    <w:rsid w:val="00FD61F8"/>
    <w:rsid w:val="00FD74DB"/>
    <w:rsid w:val="00FD7660"/>
    <w:rsid w:val="00FD7907"/>
    <w:rsid w:val="00FE02F5"/>
    <w:rsid w:val="00FE0345"/>
    <w:rsid w:val="00FE0599"/>
    <w:rsid w:val="00FE0655"/>
    <w:rsid w:val="00FE1F35"/>
    <w:rsid w:val="00FE1F5A"/>
    <w:rsid w:val="00FE2086"/>
    <w:rsid w:val="00FE2365"/>
    <w:rsid w:val="00FE247B"/>
    <w:rsid w:val="00FE34CD"/>
    <w:rsid w:val="00FE37D7"/>
    <w:rsid w:val="00FE3C75"/>
    <w:rsid w:val="00FE48B1"/>
    <w:rsid w:val="00FE4C7B"/>
    <w:rsid w:val="00FE5EDB"/>
    <w:rsid w:val="00FE658D"/>
    <w:rsid w:val="00FE6904"/>
    <w:rsid w:val="00FE6F94"/>
    <w:rsid w:val="00FE7336"/>
    <w:rsid w:val="00FE787C"/>
    <w:rsid w:val="00FF0EA2"/>
    <w:rsid w:val="00FF1078"/>
    <w:rsid w:val="00FF17DF"/>
    <w:rsid w:val="00FF185F"/>
    <w:rsid w:val="00FF4156"/>
    <w:rsid w:val="00FF4334"/>
    <w:rsid w:val="00FF45A5"/>
    <w:rsid w:val="00FF4D21"/>
    <w:rsid w:val="00FF5581"/>
    <w:rsid w:val="00FF5C91"/>
    <w:rsid w:val="00FF75DC"/>
    <w:rsid w:val="00FF7D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436E15C"/>
  <w15:docId w15:val="{6AA020D4-BCDC-4F5B-892A-06FAA241C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611E7"/>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aliases w:val="H1,h1,app heading 1,l1,Memo Heading 1,h11,h12,h13,h14,h15,h16,Heading 1_a,heading 1,h17,h111,h121,h131,h141,h151,h161,h18,h112,h122,h132,h142,h152,h162,h19,h113,h123,h133,h143,h153,h163,NMP Heading 1,Alt+1,Alt+11,Alt+12,Alt+13,标题 1"/>
    <w:next w:val="Normal"/>
    <w:link w:val="Heading1Char"/>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2 Char,h2 Char,标题 2"/>
    <w:basedOn w:val="Heading1"/>
    <w:next w:val="Normal"/>
    <w:link w:val="Heading2Char"/>
    <w:qFormat/>
    <w:rsid w:val="002611E7"/>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2611E7"/>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标题 4,4H,4,Memo,5"/>
    <w:basedOn w:val="Heading3"/>
    <w:next w:val="Normal"/>
    <w:link w:val="Heading4Char"/>
    <w:qFormat/>
    <w:rsid w:val="002611E7"/>
    <w:pPr>
      <w:numPr>
        <w:ilvl w:val="3"/>
      </w:numPr>
      <w:outlineLvl w:val="3"/>
    </w:pPr>
    <w:rPr>
      <w:szCs w:val="24"/>
    </w:rPr>
  </w:style>
  <w:style w:type="paragraph" w:styleId="Heading5">
    <w:name w:val="heading 5"/>
    <w:basedOn w:val="Heading4"/>
    <w:next w:val="Normal"/>
    <w:link w:val="Heading5Char"/>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rPr>
      <w:rFonts w:cs="Arial"/>
    </w:rPr>
  </w:style>
  <w:style w:type="paragraph" w:styleId="Heading7">
    <w:name w:val="heading 7"/>
    <w:basedOn w:val="Normal"/>
    <w:next w:val="Normal"/>
    <w:qFormat/>
    <w:rsid w:val="002611E7"/>
    <w:pPr>
      <w:keepNext/>
      <w:keepLines/>
      <w:numPr>
        <w:ilvl w:val="6"/>
        <w:numId w:val="1"/>
      </w:numPr>
      <w:spacing w:before="120"/>
      <w:outlineLvl w:val="6"/>
    </w:pPr>
    <w:rPr>
      <w:rFonts w:cs="Arial"/>
    </w:r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spacing w:after="0"/>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link w:val="HeaderChar"/>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link w:val="FootnoteTextChar"/>
    <w:semiHidden/>
    <w:rsid w:val="002611E7"/>
    <w:pPr>
      <w:keepLines/>
      <w:spacing w:after="0"/>
      <w:ind w:left="454" w:hanging="454"/>
    </w:pPr>
    <w:rPr>
      <w:sz w:val="16"/>
      <w:szCs w:val="16"/>
    </w:rPr>
  </w:style>
  <w:style w:type="paragraph" w:customStyle="1" w:styleId="3GPPHeader">
    <w:name w:val="3GPP_Header"/>
    <w:basedOn w:val="Normal"/>
    <w:qFormat/>
    <w:rsid w:val="002611E7"/>
    <w:pPr>
      <w:tabs>
        <w:tab w:val="left" w:pos="1800"/>
        <w:tab w:val="right" w:pos="9360"/>
      </w:tabs>
      <w:spacing w:after="0"/>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jc w:val="left"/>
    </w:pPr>
    <w:rPr>
      <w:noProof/>
      <w:lang w:eastAsia="en-US"/>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jc w:val="left"/>
    </w:pPr>
    <w:rPr>
      <w:color w:val="FF0000"/>
      <w:lang w:eastAsia="en-US"/>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link w:val="FooterChar"/>
    <w:rsid w:val="002611E7"/>
    <w:pPr>
      <w:jc w:val="center"/>
    </w:pPr>
    <w:rPr>
      <w:i/>
      <w:iCs/>
    </w:rPr>
  </w:style>
  <w:style w:type="paragraph" w:customStyle="1" w:styleId="Reference">
    <w:name w:val="Reference"/>
    <w:basedOn w:val="Normal"/>
    <w:link w:val="ReferenceChar"/>
    <w:qFormat/>
    <w:rsid w:val="002611E7"/>
    <w:pPr>
      <w:numPr>
        <w:numId w:val="2"/>
      </w:numPr>
    </w:pPr>
  </w:style>
  <w:style w:type="paragraph" w:styleId="BalloonText">
    <w:name w:val="Balloon Text"/>
    <w:basedOn w:val="Normal"/>
    <w:link w:val="BalloonTextChar"/>
    <w:uiPriority w:val="99"/>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qFormat/>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uiPriority w:val="99"/>
    <w:rsid w:val="002611E7"/>
    <w:rPr>
      <w:sz w:val="16"/>
      <w:szCs w:val="16"/>
    </w:rPr>
  </w:style>
  <w:style w:type="paragraph" w:styleId="CommentText">
    <w:name w:val="annotation text"/>
    <w:basedOn w:val="Normal"/>
    <w:link w:val="CommentTextChar"/>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611E7"/>
    <w:rPr>
      <w:rFonts w:ascii="Arial" w:hAnsi="Arial" w:cs="Arial"/>
      <w:sz w:val="32"/>
      <w:szCs w:val="36"/>
      <w:lang w:val="en-GB" w:eastAsia="zh-CN"/>
    </w:rPr>
  </w:style>
  <w:style w:type="paragraph" w:customStyle="1" w:styleId="B1">
    <w:name w:val="B1"/>
    <w:basedOn w:val="List"/>
    <w:link w:val="B1Zchn"/>
    <w:qFormat/>
    <w:rsid w:val="002611E7"/>
    <w:pPr>
      <w:spacing w:after="180"/>
      <w:jc w:val="left"/>
    </w:pPr>
    <w:rPr>
      <w:lang w:eastAsia="en-US"/>
    </w:rPr>
  </w:style>
  <w:style w:type="paragraph" w:customStyle="1" w:styleId="B2">
    <w:name w:val="B2"/>
    <w:basedOn w:val="List2"/>
    <w:link w:val="B2Char"/>
    <w:qFormat/>
    <w:rsid w:val="002611E7"/>
    <w:pPr>
      <w:spacing w:after="180"/>
      <w:jc w:val="left"/>
    </w:pPr>
    <w:rPr>
      <w:lang w:eastAsia="en-US"/>
    </w:rPr>
  </w:style>
  <w:style w:type="paragraph" w:customStyle="1" w:styleId="B3">
    <w:name w:val="B3"/>
    <w:basedOn w:val="List3"/>
    <w:rsid w:val="002611E7"/>
    <w:pPr>
      <w:spacing w:after="180"/>
      <w:jc w:val="left"/>
    </w:pPr>
    <w:rPr>
      <w:lang w:eastAsia="en-US"/>
    </w:rPr>
  </w:style>
  <w:style w:type="paragraph" w:customStyle="1" w:styleId="B4">
    <w:name w:val="B4"/>
    <w:basedOn w:val="List4"/>
    <w:rsid w:val="002611E7"/>
    <w:pPr>
      <w:spacing w:after="180"/>
      <w:jc w:val="left"/>
    </w:pPr>
    <w:rPr>
      <w:lang w:eastAsia="en-US"/>
    </w:rPr>
  </w:style>
  <w:style w:type="paragraph" w:customStyle="1" w:styleId="Proposal">
    <w:name w:val="Proposal"/>
    <w:basedOn w:val="Normal"/>
    <w:link w:val="ProposalChar"/>
    <w:qFormat/>
    <w:rsid w:val="002611E7"/>
    <w:pPr>
      <w:numPr>
        <w:numId w:val="3"/>
      </w:numPr>
      <w:tabs>
        <w:tab w:val="clear" w:pos="1304"/>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jc w:val="left"/>
    </w:pPr>
    <w:rPr>
      <w:lang w:eastAsia="en-US"/>
    </w:rPr>
  </w:style>
  <w:style w:type="paragraph" w:customStyle="1" w:styleId="EX">
    <w:name w:val="EX"/>
    <w:basedOn w:val="Normal"/>
    <w:rsid w:val="002611E7"/>
    <w:pPr>
      <w:keepLines/>
      <w:spacing w:after="180"/>
      <w:ind w:left="1702" w:hanging="1418"/>
      <w:jc w:val="left"/>
    </w:pPr>
    <w:rPr>
      <w:lang w:eastAsia="en-US"/>
    </w:rPr>
  </w:style>
  <w:style w:type="paragraph" w:customStyle="1" w:styleId="EW">
    <w:name w:val="EW"/>
    <w:basedOn w:val="EX"/>
    <w:rsid w:val="002611E7"/>
    <w:pPr>
      <w:spacing w:after="0"/>
    </w:pPr>
  </w:style>
  <w:style w:type="paragraph" w:customStyle="1" w:styleId="TAL">
    <w:name w:val="TAL"/>
    <w:basedOn w:val="Normal"/>
    <w:rsid w:val="002611E7"/>
    <w:pPr>
      <w:keepNext/>
      <w:keepLines/>
      <w:spacing w:after="0"/>
      <w:jc w:val="left"/>
    </w:pPr>
    <w:rPr>
      <w:sz w:val="18"/>
      <w:lang w:eastAsia="en-US"/>
    </w:rPr>
  </w:style>
  <w:style w:type="paragraph" w:customStyle="1" w:styleId="TAC">
    <w:name w:val="TAC"/>
    <w:basedOn w:val="TAL"/>
    <w:link w:val="TACChar"/>
    <w:rsid w:val="002611E7"/>
    <w:pPr>
      <w:jc w:val="center"/>
    </w:pPr>
  </w:style>
  <w:style w:type="paragraph" w:customStyle="1" w:styleId="TAH">
    <w:name w:val="TAH"/>
    <w:basedOn w:val="TAC"/>
    <w:link w:val="TAHCar"/>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link w:val="THChar"/>
    <w:rsid w:val="002611E7"/>
    <w:pPr>
      <w:keepNext/>
      <w:keepLines/>
      <w:spacing w:before="60" w:after="180"/>
      <w:jc w:val="center"/>
    </w:pPr>
    <w:rPr>
      <w:b/>
      <w:lang w:eastAsia="en-US"/>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pPr>
      <w:spacing w:after="0"/>
      <w:jc w:val="left"/>
    </w:pPr>
    <w:rPr>
      <w:lang w:eastAsia="en-US"/>
    </w:rPr>
  </w:style>
  <w:style w:type="paragraph" w:customStyle="1" w:styleId="Observation">
    <w:name w:val="Observation"/>
    <w:basedOn w:val="Proposal"/>
    <w:qFormat/>
    <w:rsid w:val="002611E7"/>
    <w:pPr>
      <w:numPr>
        <w:numId w:val="9"/>
      </w:numPr>
      <w:ind w:left="1701" w:hanging="1701"/>
    </w:pPr>
  </w:style>
  <w:style w:type="paragraph" w:styleId="TableofFigures">
    <w:name w:val="table of figures"/>
    <w:basedOn w:val="Normal"/>
    <w:next w:val="Normal"/>
    <w:uiPriority w:val="99"/>
    <w:rsid w:val="002611E7"/>
    <w:pPr>
      <w:ind w:left="1418" w:hanging="1418"/>
      <w:jc w:val="left"/>
    </w:pPr>
    <w:rPr>
      <w:b/>
    </w:rPr>
  </w:style>
  <w:style w:type="paragraph" w:styleId="Index4">
    <w:name w:val="index 4"/>
    <w:basedOn w:val="Normal"/>
    <w:next w:val="Normal"/>
    <w:autoRedefine/>
    <w:rsid w:val="002611E7"/>
    <w:pPr>
      <w:ind w:left="800" w:hanging="200"/>
    </w:p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styleId="PlaceholderText">
    <w:name w:val="Placeholder Text"/>
    <w:basedOn w:val="DefaultParagraphFont"/>
    <w:uiPriority w:val="99"/>
    <w:semiHidden/>
    <w:rsid w:val="000D1880"/>
    <w:rPr>
      <w:color w:val="808080"/>
    </w:rPr>
  </w:style>
  <w:style w:type="paragraph" w:customStyle="1" w:styleId="IvDbodytext">
    <w:name w:val="IvD bodytext"/>
    <w:basedOn w:val="BodyText"/>
    <w:link w:val="IvDbodytextChar"/>
    <w:rsid w:val="001E0DE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rPr>
  </w:style>
  <w:style w:type="character" w:customStyle="1" w:styleId="IvDbodytextChar">
    <w:name w:val="IvD bodytext Char"/>
    <w:basedOn w:val="BodyTextChar"/>
    <w:link w:val="IvDbodytext"/>
    <w:rsid w:val="001E0DEF"/>
    <w:rPr>
      <w:rFonts w:ascii="Arial" w:hAnsi="Arial"/>
      <w:spacing w:val="2"/>
      <w:lang w:val="en-GB" w:eastAsia="zh-CN"/>
    </w:rPr>
  </w:style>
  <w:style w:type="table" w:styleId="TableGrid">
    <w:name w:val="Table Grid"/>
    <w:basedOn w:val="TableNormal"/>
    <w:uiPriority w:val="39"/>
    <w:rsid w:val="009F0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6D6F"/>
    <w:rPr>
      <w:rFonts w:ascii="Times New Roman" w:hAnsi="Times New Roman"/>
      <w:lang w:val="en-GB" w:eastAsia="zh-CN"/>
    </w:rPr>
  </w:style>
  <w:style w:type="paragraph" w:customStyle="1" w:styleId="IvDInstructiontext">
    <w:name w:val="IvD Instructiontext"/>
    <w:basedOn w:val="BodyText"/>
    <w:link w:val="IvDInstructiontextChar"/>
    <w:uiPriority w:val="99"/>
    <w:qFormat/>
    <w:rsid w:val="0079657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796573"/>
    <w:rPr>
      <w:rFonts w:ascii="Arial" w:hAnsi="Arial"/>
      <w:i/>
      <w:color w:val="7F7F7F" w:themeColor="text1" w:themeTint="80"/>
      <w:spacing w:val="2"/>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2E6401"/>
    <w:rPr>
      <w:rFonts w:ascii="Arial" w:hAnsi="Arial" w:cs="Arial"/>
      <w:sz w:val="24"/>
      <w:szCs w:val="28"/>
      <w:lang w:val="en-GB" w:eastAsia="zh-CN"/>
    </w:rPr>
  </w:style>
  <w:style w:type="paragraph" w:customStyle="1" w:styleId="bullet1">
    <w:name w:val="bullet1"/>
    <w:basedOn w:val="Normal"/>
    <w:link w:val="bullet1Char"/>
    <w:qFormat/>
    <w:rsid w:val="00D641A6"/>
    <w:pPr>
      <w:numPr>
        <w:numId w:val="11"/>
      </w:numPr>
      <w:overflowPunct/>
      <w:autoSpaceDE/>
      <w:autoSpaceDN/>
      <w:adjustRightInd/>
      <w:spacing w:after="0"/>
      <w:jc w:val="left"/>
      <w:textAlignment w:val="auto"/>
    </w:pPr>
    <w:rPr>
      <w:rFonts w:ascii="Calibri" w:eastAsia="SimSun" w:hAnsi="Calibri"/>
      <w:kern w:val="2"/>
      <w:sz w:val="24"/>
      <w:szCs w:val="24"/>
    </w:rPr>
  </w:style>
  <w:style w:type="paragraph" w:customStyle="1" w:styleId="bullet2">
    <w:name w:val="bullet2"/>
    <w:basedOn w:val="Normal"/>
    <w:link w:val="bullet2Char"/>
    <w:qFormat/>
    <w:rsid w:val="00D641A6"/>
    <w:pPr>
      <w:numPr>
        <w:ilvl w:val="1"/>
        <w:numId w:val="11"/>
      </w:numPr>
      <w:overflowPunct/>
      <w:autoSpaceDE/>
      <w:autoSpaceDN/>
      <w:adjustRightInd/>
      <w:spacing w:after="0"/>
      <w:jc w:val="left"/>
      <w:textAlignment w:val="auto"/>
    </w:pPr>
    <w:rPr>
      <w:rFonts w:ascii="Times" w:eastAsia="SimSun" w:hAnsi="Times"/>
      <w:kern w:val="2"/>
      <w:sz w:val="24"/>
      <w:szCs w:val="24"/>
    </w:rPr>
  </w:style>
  <w:style w:type="character" w:customStyle="1" w:styleId="bullet1Char">
    <w:name w:val="bullet1 Char"/>
    <w:link w:val="bullet1"/>
    <w:rsid w:val="00D641A6"/>
    <w:rPr>
      <w:rFonts w:ascii="Calibri" w:eastAsia="SimSun" w:hAnsi="Calibri"/>
      <w:kern w:val="2"/>
      <w:sz w:val="24"/>
      <w:szCs w:val="24"/>
      <w:lang w:val="en-GB" w:eastAsia="zh-CN"/>
    </w:rPr>
  </w:style>
  <w:style w:type="paragraph" w:customStyle="1" w:styleId="bullet3">
    <w:name w:val="bullet3"/>
    <w:basedOn w:val="Normal"/>
    <w:link w:val="bullet3Char"/>
    <w:qFormat/>
    <w:rsid w:val="00D641A6"/>
    <w:pPr>
      <w:numPr>
        <w:ilvl w:val="2"/>
        <w:numId w:val="11"/>
      </w:numPr>
      <w:overflowPunct/>
      <w:autoSpaceDE/>
      <w:autoSpaceDN/>
      <w:adjustRightInd/>
      <w:spacing w:after="0"/>
      <w:jc w:val="left"/>
      <w:textAlignment w:val="auto"/>
    </w:pPr>
    <w:rPr>
      <w:rFonts w:ascii="Times" w:eastAsia="Batang" w:hAnsi="Times"/>
      <w:szCs w:val="24"/>
      <w:lang w:eastAsia="en-US"/>
    </w:rPr>
  </w:style>
  <w:style w:type="character" w:customStyle="1" w:styleId="bullet2Char">
    <w:name w:val="bullet2 Char"/>
    <w:link w:val="bullet2"/>
    <w:rsid w:val="00D641A6"/>
    <w:rPr>
      <w:rFonts w:ascii="Times" w:eastAsia="SimSun" w:hAnsi="Times"/>
      <w:kern w:val="2"/>
      <w:sz w:val="24"/>
      <w:szCs w:val="24"/>
      <w:lang w:val="en-GB" w:eastAsia="zh-CN"/>
    </w:rPr>
  </w:style>
  <w:style w:type="paragraph" w:customStyle="1" w:styleId="bullet4">
    <w:name w:val="bullet4"/>
    <w:basedOn w:val="Normal"/>
    <w:qFormat/>
    <w:rsid w:val="00D641A6"/>
    <w:pPr>
      <w:numPr>
        <w:ilvl w:val="3"/>
        <w:numId w:val="11"/>
      </w:numPr>
      <w:overflowPunct/>
      <w:autoSpaceDE/>
      <w:autoSpaceDN/>
      <w:adjustRightInd/>
      <w:spacing w:after="0"/>
      <w:jc w:val="left"/>
      <w:textAlignment w:val="auto"/>
    </w:pPr>
    <w:rPr>
      <w:rFonts w:ascii="Times" w:eastAsia="Batang" w:hAnsi="Times"/>
      <w:szCs w:val="24"/>
      <w:lang w:eastAsia="en-US"/>
    </w:rPr>
  </w:style>
  <w:style w:type="paragraph" w:customStyle="1" w:styleId="text">
    <w:name w:val="text"/>
    <w:basedOn w:val="Normal"/>
    <w:link w:val="textChar"/>
    <w:qFormat/>
    <w:rsid w:val="00D641A6"/>
    <w:pPr>
      <w:widowControl w:val="0"/>
      <w:overflowPunct/>
      <w:autoSpaceDE/>
      <w:autoSpaceDN/>
      <w:adjustRightInd/>
      <w:spacing w:after="240"/>
      <w:textAlignment w:val="auto"/>
    </w:pPr>
    <w:rPr>
      <w:rFonts w:ascii="Calibri" w:eastAsia="SimSun" w:hAnsi="Calibri"/>
      <w:kern w:val="2"/>
      <w:sz w:val="24"/>
      <w:lang w:val="en-US"/>
    </w:rPr>
  </w:style>
  <w:style w:type="character" w:customStyle="1" w:styleId="textChar">
    <w:name w:val="text Char"/>
    <w:link w:val="text"/>
    <w:rsid w:val="00D641A6"/>
    <w:rPr>
      <w:rFonts w:ascii="Calibri" w:eastAsia="SimSun" w:hAnsi="Calibri"/>
      <w:kern w:val="2"/>
      <w:sz w:val="24"/>
      <w:lang w:eastAsia="zh-CN"/>
    </w:rPr>
  </w:style>
  <w:style w:type="character" w:customStyle="1" w:styleId="bullet3Char">
    <w:name w:val="bullet3 Char"/>
    <w:link w:val="bullet3"/>
    <w:rsid w:val="00D641A6"/>
    <w:rPr>
      <w:rFonts w:ascii="Times" w:eastAsia="Batang" w:hAnsi="Times"/>
      <w:szCs w:val="24"/>
      <w:lang w:val="en-GB"/>
    </w:rPr>
  </w:style>
  <w:style w:type="character" w:customStyle="1" w:styleId="THChar">
    <w:name w:val="TH Char"/>
    <w:link w:val="TH"/>
    <w:rsid w:val="00EB39AA"/>
    <w:rPr>
      <w:rFonts w:ascii="Times New Roman" w:hAnsi="Times New Roman"/>
      <w:b/>
      <w:lang w:val="en-GB"/>
    </w:rPr>
  </w:style>
  <w:style w:type="character" w:customStyle="1" w:styleId="TACChar">
    <w:name w:val="TAC Char"/>
    <w:link w:val="TAC"/>
    <w:locked/>
    <w:rsid w:val="00EB39AA"/>
    <w:rPr>
      <w:rFonts w:ascii="Times New Roman" w:hAnsi="Times New Roman"/>
      <w:sz w:val="18"/>
      <w:lang w:val="en-GB"/>
    </w:rPr>
  </w:style>
  <w:style w:type="character" w:customStyle="1" w:styleId="TAHCar">
    <w:name w:val="TAH Car"/>
    <w:link w:val="TAH"/>
    <w:rsid w:val="00EB39AA"/>
    <w:rPr>
      <w:rFonts w:ascii="Times New Roman" w:hAnsi="Times New Roman"/>
      <w:b/>
      <w:sz w:val="18"/>
      <w:lang w:val="en-GB"/>
    </w:rPr>
  </w:style>
  <w:style w:type="character" w:customStyle="1" w:styleId="B1Zchn">
    <w:name w:val="B1 Zchn"/>
    <w:link w:val="B1"/>
    <w:rsid w:val="00EB39AA"/>
    <w:rPr>
      <w:rFonts w:ascii="Times New Roman" w:hAnsi="Times New Roman"/>
      <w:lang w:val="en-GB"/>
    </w:rPr>
  </w:style>
  <w:style w:type="character" w:customStyle="1" w:styleId="B10">
    <w:name w:val="B1 (文字)"/>
    <w:qFormat/>
    <w:locked/>
    <w:rsid w:val="00072530"/>
    <w:rPr>
      <w:lang w:val="en-GB"/>
    </w:rPr>
  </w:style>
  <w:style w:type="character" w:customStyle="1" w:styleId="CommentTextChar">
    <w:name w:val="Comment Text Char"/>
    <w:link w:val="CommentText"/>
    <w:rsid w:val="00F2136A"/>
    <w:rPr>
      <w:rFonts w:ascii="Times New Roman" w:hAnsi="Times New Roman"/>
      <w:lang w:val="en-GB" w:eastAsia="zh-CN"/>
    </w:rPr>
  </w:style>
  <w:style w:type="character" w:customStyle="1" w:styleId="B2Char">
    <w:name w:val="B2 Char"/>
    <w:link w:val="B2"/>
    <w:rsid w:val="0077381A"/>
    <w:rPr>
      <w:rFonts w:ascii="Times New Roman" w:hAnsi="Times New Roman"/>
      <w:lang w:val="en-GB"/>
    </w:rPr>
  </w:style>
  <w:style w:type="character" w:customStyle="1" w:styleId="B1Char1">
    <w:name w:val="B1 Char1"/>
    <w:rsid w:val="00F66BCF"/>
    <w:rPr>
      <w:lang w:val="en-GB" w:eastAsia="en-US"/>
    </w:rPr>
  </w:style>
  <w:style w:type="paragraph" w:styleId="Revision">
    <w:name w:val="Revision"/>
    <w:hidden/>
    <w:uiPriority w:val="99"/>
    <w:semiHidden/>
    <w:rsid w:val="00234CA0"/>
    <w:rPr>
      <w:rFonts w:ascii="Times New Roman" w:hAnsi="Times New Roman"/>
      <w:lang w:val="en-GB" w:eastAsia="zh-CN"/>
    </w:rPr>
  </w:style>
  <w:style w:type="paragraph" w:styleId="BodyTextIndent2">
    <w:name w:val="Body Text Indent 2"/>
    <w:basedOn w:val="Normal"/>
    <w:link w:val="BodyTextIndent2Char"/>
    <w:rsid w:val="00803122"/>
    <w:pPr>
      <w:widowControl w:val="0"/>
      <w:numPr>
        <w:numId w:val="12"/>
      </w:numPr>
      <w:tabs>
        <w:tab w:val="clear" w:pos="992"/>
        <w:tab w:val="left" w:pos="2205"/>
      </w:tabs>
      <w:spacing w:after="0"/>
      <w:ind w:left="200" w:firstLine="0"/>
    </w:pPr>
    <w:rPr>
      <w:kern w:val="2"/>
      <w:lang w:val="en-US" w:eastAsia="ja-JP"/>
    </w:rPr>
  </w:style>
  <w:style w:type="character" w:customStyle="1" w:styleId="BodyTextIndent2Char">
    <w:name w:val="Body Text Indent 2 Char"/>
    <w:basedOn w:val="DefaultParagraphFont"/>
    <w:link w:val="BodyTextIndent2"/>
    <w:rsid w:val="00803122"/>
    <w:rPr>
      <w:rFonts w:ascii="Times New Roman" w:hAnsi="Times New Roman"/>
      <w:kern w:val="2"/>
      <w:lang w:eastAsia="ja-JP"/>
    </w:rPr>
  </w:style>
  <w:style w:type="paragraph" w:customStyle="1" w:styleId="textintend1">
    <w:name w:val="text intend 1"/>
    <w:basedOn w:val="text"/>
    <w:rsid w:val="00347233"/>
    <w:pPr>
      <w:widowControl/>
      <w:numPr>
        <w:numId w:val="13"/>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07398C"/>
    <w:rPr>
      <w:rFonts w:ascii="Times New Roman" w:hAnsi="Times New Roman"/>
      <w:b/>
      <w:bCs/>
      <w:lang w:val="en-GB" w:eastAsia="zh-CN"/>
    </w:rPr>
  </w:style>
  <w:style w:type="paragraph" w:customStyle="1" w:styleId="IvDtabletext">
    <w:name w:val="IvD tabletext"/>
    <w:basedOn w:val="BodyText"/>
    <w:link w:val="IvDtabletextChar"/>
    <w:qFormat/>
    <w:rsid w:val="00B14355"/>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rFonts w:ascii="Arial" w:hAnsi="Arial"/>
      <w:spacing w:val="2"/>
      <w:lang w:val="en-US" w:eastAsia="en-US"/>
    </w:rPr>
  </w:style>
  <w:style w:type="character" w:customStyle="1" w:styleId="IvDtabletextChar">
    <w:name w:val="IvD tabletext Char"/>
    <w:basedOn w:val="DefaultParagraphFont"/>
    <w:link w:val="IvDtabletext"/>
    <w:rsid w:val="00B14355"/>
    <w:rPr>
      <w:rFonts w:ascii="Arial" w:hAnsi="Arial"/>
      <w:spacing w:val="2"/>
    </w:rPr>
  </w:style>
  <w:style w:type="character" w:styleId="UnresolvedMention">
    <w:name w:val="Unresolved Mention"/>
    <w:basedOn w:val="DefaultParagraphFont"/>
    <w:uiPriority w:val="99"/>
    <w:semiHidden/>
    <w:unhideWhenUsed/>
    <w:rsid w:val="001617D0"/>
    <w:rPr>
      <w:color w:val="605E5C"/>
      <w:shd w:val="clear" w:color="auto" w:fill="E1DFDD"/>
    </w:rPr>
  </w:style>
  <w:style w:type="character" w:customStyle="1" w:styleId="Style1Char">
    <w:name w:val="Style1 Char"/>
    <w:link w:val="Style1"/>
    <w:locked/>
    <w:rsid w:val="001B05A2"/>
    <w:rPr>
      <w:rFonts w:ascii="Malgun Gothic" w:eastAsia="Malgun Gothic" w:hAnsi="Malgun Gothic" w:cs="Batang"/>
      <w:lang w:val="en-GB"/>
    </w:rPr>
  </w:style>
  <w:style w:type="paragraph" w:customStyle="1" w:styleId="Style1">
    <w:name w:val="Style1"/>
    <w:basedOn w:val="Normal"/>
    <w:link w:val="Style1Char"/>
    <w:qFormat/>
    <w:rsid w:val="001B05A2"/>
    <w:pPr>
      <w:overflowPunct/>
      <w:autoSpaceDE/>
      <w:autoSpaceDN/>
      <w:adjustRightInd/>
      <w:spacing w:after="180" w:line="288" w:lineRule="auto"/>
      <w:ind w:firstLine="360"/>
      <w:textAlignment w:val="auto"/>
    </w:pPr>
    <w:rPr>
      <w:rFonts w:ascii="Malgun Gothic" w:eastAsia="Malgun Gothic" w:hAnsi="Malgun Gothic" w:cs="Batang"/>
      <w:lang w:eastAsia="en-US"/>
    </w:rPr>
  </w:style>
  <w:style w:type="character" w:styleId="Emphasis">
    <w:name w:val="Emphasis"/>
    <w:basedOn w:val="DefaultParagraphFont"/>
    <w:uiPriority w:val="20"/>
    <w:qFormat/>
    <w:rsid w:val="001B05A2"/>
    <w:rPr>
      <w:i/>
      <w:iCs/>
    </w:rPr>
  </w:style>
  <w:style w:type="character" w:customStyle="1" w:styleId="PLChar">
    <w:name w:val="PL Char"/>
    <w:link w:val="PL"/>
    <w:qFormat/>
    <w:locked/>
    <w:rsid w:val="00C25FB3"/>
    <w:rPr>
      <w:rFonts w:ascii="Courier New" w:hAnsi="Courier New" w:cs="Courier New"/>
      <w:noProof/>
      <w:sz w:val="16"/>
      <w:shd w:val="clear" w:color="auto" w:fill="E6E6E6"/>
      <w:lang w:val="en-GB" w:eastAsia="en-GB"/>
    </w:rPr>
  </w:style>
  <w:style w:type="paragraph" w:customStyle="1" w:styleId="PL">
    <w:name w:val="PL"/>
    <w:link w:val="PLChar"/>
    <w:qFormat/>
    <w:rsid w:val="00C25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lang w:val="en-GB" w:eastAsia="en-GB"/>
    </w:rPr>
  </w:style>
  <w:style w:type="paragraph" w:styleId="NormalWeb">
    <w:name w:val="Normal (Web)"/>
    <w:basedOn w:val="Normal"/>
    <w:uiPriority w:val="99"/>
    <w:unhideWhenUsed/>
    <w:rsid w:val="00C2794A"/>
    <w:pPr>
      <w:overflowPunct/>
      <w:autoSpaceDE/>
      <w:autoSpaceDN/>
      <w:adjustRightInd/>
      <w:spacing w:before="100" w:beforeAutospacing="1" w:after="100" w:afterAutospacing="1"/>
      <w:ind w:left="720" w:hanging="720"/>
      <w:jc w:val="left"/>
      <w:textAlignment w:val="auto"/>
    </w:pPr>
    <w:rPr>
      <w:rFonts w:ascii="Arial" w:eastAsia="SimSun" w:hAnsi="Arial" w:cs="Arial"/>
      <w:color w:val="493118"/>
      <w:sz w:val="18"/>
      <w:szCs w:val="18"/>
      <w:lang w:val="en-US"/>
    </w:rPr>
  </w:style>
  <w:style w:type="table" w:styleId="GridTable1Light">
    <w:name w:val="Grid Table 1 Light"/>
    <w:basedOn w:val="TableNormal"/>
    <w:uiPriority w:val="46"/>
    <w:rsid w:val="00A36AD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5">
    <w:name w:val="Plain Table 5"/>
    <w:basedOn w:val="TableNormal"/>
    <w:uiPriority w:val="45"/>
    <w:rsid w:val="000E6441"/>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4-Accent2">
    <w:name w:val="Grid Table 4 Accent 2"/>
    <w:basedOn w:val="TableNormal"/>
    <w:uiPriority w:val="49"/>
    <w:rsid w:val="000E6441"/>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numbering" w:customStyle="1" w:styleId="NoList1">
    <w:name w:val="No List1"/>
    <w:next w:val="NoList"/>
    <w:uiPriority w:val="99"/>
    <w:semiHidden/>
    <w:unhideWhenUsed/>
    <w:rsid w:val="004E1AD8"/>
  </w:style>
  <w:style w:type="character" w:customStyle="1" w:styleId="Heading2Char">
    <w:name w:val="Heading 2 Char"/>
    <w:aliases w:val="Head2A Char,2 Char,H2 Char1,UNDERRUBRIK 1-2 Char,DO NOT USE_h2 Char,h2 Char1,h21 Char,H2 Char Char,h2 Char Char,标题 2 Char"/>
    <w:basedOn w:val="DefaultParagraphFont"/>
    <w:link w:val="Heading2"/>
    <w:rsid w:val="004E1AD8"/>
    <w:rPr>
      <w:rFonts w:ascii="Arial" w:hAnsi="Arial" w:cs="Arial"/>
      <w:sz w:val="28"/>
      <w:szCs w:val="32"/>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E1AD8"/>
    <w:rPr>
      <w:rFonts w:ascii="Arial" w:hAnsi="Arial" w:cs="Arial"/>
      <w:sz w:val="24"/>
      <w:szCs w:val="24"/>
      <w:lang w:val="en-GB" w:eastAsia="zh-CN"/>
    </w:rPr>
  </w:style>
  <w:style w:type="character" w:customStyle="1" w:styleId="Heading5Char">
    <w:name w:val="Heading 5 Char"/>
    <w:basedOn w:val="DefaultParagraphFont"/>
    <w:link w:val="Heading5"/>
    <w:rsid w:val="004E1AD8"/>
    <w:rPr>
      <w:rFonts w:ascii="Arial" w:hAnsi="Arial" w:cs="Arial"/>
      <w:sz w:val="22"/>
      <w:szCs w:val="22"/>
      <w:lang w:val="en-GB" w:eastAsia="zh-CN"/>
    </w:rPr>
  </w:style>
  <w:style w:type="character" w:customStyle="1" w:styleId="HeaderChar">
    <w:name w:val="Header Char"/>
    <w:basedOn w:val="DefaultParagraphFont"/>
    <w:link w:val="Header"/>
    <w:rsid w:val="004E1AD8"/>
    <w:rPr>
      <w:rFonts w:ascii="Arial" w:hAnsi="Arial" w:cs="Arial"/>
      <w:b/>
      <w:bCs/>
      <w:noProof/>
      <w:sz w:val="18"/>
      <w:szCs w:val="18"/>
      <w:lang w:eastAsia="zh-CN"/>
    </w:rPr>
  </w:style>
  <w:style w:type="character" w:customStyle="1" w:styleId="FooterChar">
    <w:name w:val="Footer Char"/>
    <w:basedOn w:val="DefaultParagraphFont"/>
    <w:link w:val="Footer"/>
    <w:rsid w:val="004E1AD8"/>
    <w:rPr>
      <w:rFonts w:ascii="Arial" w:hAnsi="Arial" w:cs="Arial"/>
      <w:b/>
      <w:bCs/>
      <w:i/>
      <w:iCs/>
      <w:noProof/>
      <w:sz w:val="18"/>
      <w:szCs w:val="18"/>
      <w:lang w:eastAsia="zh-CN"/>
    </w:rPr>
  </w:style>
  <w:style w:type="paragraph" w:customStyle="1" w:styleId="Text0">
    <w:name w:val="Text"/>
    <w:rsid w:val="004E1AD8"/>
    <w:pPr>
      <w:keepLines/>
      <w:tabs>
        <w:tab w:val="left" w:pos="1247"/>
        <w:tab w:val="left" w:pos="2552"/>
        <w:tab w:val="left" w:pos="3856"/>
        <w:tab w:val="left" w:pos="5216"/>
        <w:tab w:val="left" w:pos="6464"/>
        <w:tab w:val="left" w:pos="7768"/>
        <w:tab w:val="left" w:pos="9072"/>
        <w:tab w:val="left" w:pos="10206"/>
      </w:tabs>
      <w:ind w:left="1304"/>
    </w:pPr>
    <w:rPr>
      <w:rFonts w:ascii="Ericsson Hilda" w:hAnsi="Ericsson Hilda"/>
      <w:sz w:val="22"/>
      <w:lang w:val="sv-SE"/>
    </w:rPr>
  </w:style>
  <w:style w:type="paragraph" w:customStyle="1" w:styleId="DocumentTitle">
    <w:name w:val="Document Title"/>
    <w:rsid w:val="004E1AD8"/>
    <w:pPr>
      <w:ind w:left="1304"/>
    </w:pPr>
    <w:rPr>
      <w:rFonts w:ascii="Ericsson Hilda" w:hAnsi="Ericsson Hilda"/>
      <w:noProof/>
      <w:sz w:val="22"/>
      <w:u w:val="single"/>
    </w:rPr>
  </w:style>
  <w:style w:type="paragraph" w:styleId="Title">
    <w:name w:val="Title"/>
    <w:next w:val="BodyText"/>
    <w:link w:val="TitleChar"/>
    <w:qFormat/>
    <w:rsid w:val="004E1AD8"/>
    <w:pPr>
      <w:spacing w:before="240"/>
      <w:ind w:left="1304"/>
    </w:pPr>
    <w:rPr>
      <w:rFonts w:ascii="Ericsson Hilda" w:hAnsi="Ericsson Hilda"/>
      <w:b/>
      <w:noProof/>
      <w:sz w:val="28"/>
      <w:lang w:val="sv-SE"/>
    </w:rPr>
  </w:style>
  <w:style w:type="character" w:customStyle="1" w:styleId="TitleChar">
    <w:name w:val="Title Char"/>
    <w:basedOn w:val="DefaultParagraphFont"/>
    <w:link w:val="Title"/>
    <w:rsid w:val="004E1AD8"/>
    <w:rPr>
      <w:rFonts w:ascii="Ericsson Hilda" w:hAnsi="Ericsson Hilda"/>
      <w:b/>
      <w:noProof/>
      <w:sz w:val="28"/>
      <w:lang w:val="sv-SE"/>
    </w:rPr>
  </w:style>
  <w:style w:type="paragraph" w:customStyle="1" w:styleId="TableStyle">
    <w:name w:val="TableStyle"/>
    <w:rsid w:val="004E1AD8"/>
    <w:pPr>
      <w:ind w:left="85"/>
    </w:pPr>
    <w:rPr>
      <w:rFonts w:ascii="Ericsson Hilda" w:hAnsi="Ericsson Hilda"/>
      <w:noProof/>
      <w:sz w:val="22"/>
      <w:lang w:val="sv-SE"/>
    </w:rPr>
  </w:style>
  <w:style w:type="paragraph" w:customStyle="1" w:styleId="NoSpellcheck">
    <w:name w:val="NoSpellcheck"/>
    <w:rsid w:val="004E1AD8"/>
    <w:rPr>
      <w:rFonts w:ascii="Ericsson Hilda" w:hAnsi="Ericsson Hilda"/>
      <w:noProof/>
      <w:sz w:val="12"/>
    </w:rPr>
  </w:style>
  <w:style w:type="paragraph" w:customStyle="1" w:styleId="Heading">
    <w:name w:val="Heading"/>
    <w:next w:val="BodyText"/>
    <w:rsid w:val="004E1AD8"/>
    <w:pPr>
      <w:spacing w:before="360"/>
      <w:ind w:left="1304"/>
    </w:pPr>
    <w:rPr>
      <w:rFonts w:ascii="Ericsson Hilda" w:hAnsi="Ericsson Hilda"/>
      <w:b/>
      <w:sz w:val="22"/>
      <w:lang w:val="sv-SE"/>
    </w:rPr>
  </w:style>
  <w:style w:type="paragraph" w:customStyle="1" w:styleId="Contents">
    <w:name w:val="Contents"/>
    <w:next w:val="Text0"/>
    <w:rsid w:val="004E1AD8"/>
    <w:pPr>
      <w:spacing w:before="360" w:after="120"/>
      <w:ind w:left="1304"/>
    </w:pPr>
    <w:rPr>
      <w:rFonts w:ascii="Ericsson Hilda" w:hAnsi="Ericsson Hilda"/>
      <w:b/>
      <w:noProof/>
      <w:sz w:val="22"/>
      <w:lang w:val="sv-SE"/>
    </w:rPr>
  </w:style>
  <w:style w:type="paragraph" w:customStyle="1" w:styleId="TableStyleUnderline">
    <w:name w:val="TableStyleUnderline"/>
    <w:basedOn w:val="TableStyle"/>
    <w:rsid w:val="004E1AD8"/>
    <w:pPr>
      <w:ind w:left="0"/>
    </w:pPr>
    <w:rPr>
      <w:u w:val="single"/>
    </w:rPr>
  </w:style>
  <w:style w:type="paragraph" w:customStyle="1" w:styleId="Distribution">
    <w:name w:val="Distribution"/>
    <w:basedOn w:val="Heading"/>
    <w:next w:val="Text0"/>
    <w:rsid w:val="004E1AD8"/>
  </w:style>
  <w:style w:type="paragraph" w:customStyle="1" w:styleId="ProgramStyle">
    <w:name w:val="ProgramStyle"/>
    <w:next w:val="BodyText"/>
    <w:rsid w:val="004E1AD8"/>
    <w:pPr>
      <w:ind w:left="1304"/>
    </w:pPr>
    <w:rPr>
      <w:rFonts w:ascii="Courier New" w:hAnsi="Courier New"/>
      <w:sz w:val="16"/>
      <w:lang w:val="sv-SE"/>
    </w:rPr>
  </w:style>
  <w:style w:type="paragraph" w:customStyle="1" w:styleId="Listabcsinglelinewide">
    <w:name w:val="List abc single line (wide)"/>
    <w:rsid w:val="004E1AD8"/>
    <w:pPr>
      <w:numPr>
        <w:numId w:val="21"/>
      </w:numPr>
    </w:pPr>
    <w:rPr>
      <w:rFonts w:ascii="Ericsson Hilda" w:hAnsi="Ericsson Hilda"/>
      <w:sz w:val="22"/>
      <w:lang w:val="sv-SE" w:bidi="ar-DZ"/>
    </w:rPr>
  </w:style>
  <w:style w:type="paragraph" w:customStyle="1" w:styleId="Listnumberdoublelinewide">
    <w:name w:val="List number double line (wide)"/>
    <w:basedOn w:val="Normal"/>
    <w:rsid w:val="004E1AD8"/>
    <w:pPr>
      <w:numPr>
        <w:numId w:val="24"/>
      </w:numPr>
      <w:overflowPunct/>
      <w:autoSpaceDE/>
      <w:autoSpaceDN/>
      <w:adjustRightInd/>
      <w:spacing w:before="240" w:after="0"/>
      <w:jc w:val="left"/>
      <w:textAlignment w:val="auto"/>
    </w:pPr>
    <w:rPr>
      <w:rFonts w:ascii="Ericsson Hilda" w:hAnsi="Ericsson Hilda"/>
      <w:sz w:val="22"/>
      <w:lang w:val="sv-SE" w:eastAsia="en-US"/>
    </w:rPr>
  </w:style>
  <w:style w:type="paragraph" w:customStyle="1" w:styleId="Listnumbersinglelinewide">
    <w:name w:val="List number single line (wide)"/>
    <w:rsid w:val="004E1AD8"/>
    <w:pPr>
      <w:numPr>
        <w:numId w:val="20"/>
      </w:numPr>
    </w:pPr>
    <w:rPr>
      <w:rFonts w:ascii="Ericsson Hilda" w:hAnsi="Ericsson Hilda"/>
      <w:sz w:val="22"/>
      <w:lang w:val="sv-SE"/>
    </w:rPr>
  </w:style>
  <w:style w:type="paragraph" w:customStyle="1" w:styleId="Listabcdoublelinewide">
    <w:name w:val="List abc double line (wide)"/>
    <w:rsid w:val="004E1AD8"/>
    <w:pPr>
      <w:numPr>
        <w:numId w:val="25"/>
      </w:numPr>
      <w:spacing w:before="220"/>
    </w:pPr>
    <w:rPr>
      <w:rFonts w:ascii="Ericsson Hilda" w:hAnsi="Ericsson Hilda"/>
      <w:sz w:val="22"/>
      <w:lang w:val="sv-SE"/>
    </w:rPr>
  </w:style>
  <w:style w:type="paragraph" w:customStyle="1" w:styleId="ListBulletwide">
    <w:name w:val="List Bullet (wide)"/>
    <w:rsid w:val="004E1AD8"/>
    <w:pPr>
      <w:numPr>
        <w:numId w:val="22"/>
      </w:numPr>
    </w:pPr>
    <w:rPr>
      <w:rFonts w:ascii="Ericsson Hilda" w:hAnsi="Ericsson Hilda"/>
      <w:sz w:val="22"/>
      <w:lang w:val="sv-SE"/>
    </w:rPr>
  </w:style>
  <w:style w:type="paragraph" w:customStyle="1" w:styleId="ListBullet2wide">
    <w:name w:val="List Bullet 2 (wide)"/>
    <w:rsid w:val="004E1AD8"/>
    <w:pPr>
      <w:numPr>
        <w:numId w:val="23"/>
      </w:numPr>
      <w:spacing w:before="220"/>
      <w:ind w:left="1667" w:hanging="363"/>
    </w:pPr>
    <w:rPr>
      <w:rFonts w:ascii="Ericsson Hilda" w:hAnsi="Ericsson Hilda"/>
      <w:sz w:val="22"/>
      <w:lang w:val="sv-SE"/>
    </w:rPr>
  </w:style>
  <w:style w:type="paragraph" w:styleId="Closing">
    <w:name w:val="Closing"/>
    <w:basedOn w:val="Normal"/>
    <w:link w:val="ClosingChar"/>
    <w:rsid w:val="004E1AD8"/>
    <w:pPr>
      <w:overflowPunct/>
      <w:autoSpaceDE/>
      <w:autoSpaceDN/>
      <w:adjustRightInd/>
      <w:spacing w:after="0"/>
      <w:ind w:left="4252"/>
      <w:jc w:val="left"/>
      <w:textAlignment w:val="auto"/>
    </w:pPr>
    <w:rPr>
      <w:rFonts w:ascii="Ericsson Hilda" w:hAnsi="Ericsson Hilda"/>
      <w:sz w:val="22"/>
      <w:lang w:eastAsia="en-US"/>
    </w:rPr>
  </w:style>
  <w:style w:type="character" w:customStyle="1" w:styleId="ClosingChar">
    <w:name w:val="Closing Char"/>
    <w:basedOn w:val="DefaultParagraphFont"/>
    <w:link w:val="Closing"/>
    <w:rsid w:val="004E1AD8"/>
    <w:rPr>
      <w:rFonts w:ascii="Ericsson Hilda" w:hAnsi="Ericsson Hilda"/>
      <w:sz w:val="22"/>
      <w:lang w:val="en-GB"/>
    </w:rPr>
  </w:style>
  <w:style w:type="paragraph" w:customStyle="1" w:styleId="Term-list">
    <w:name w:val="Term-list"/>
    <w:rsid w:val="004E1AD8"/>
    <w:pPr>
      <w:spacing w:before="240"/>
      <w:ind w:left="3572" w:hanging="2268"/>
    </w:pPr>
    <w:rPr>
      <w:rFonts w:ascii="Ericsson Hilda" w:hAnsi="Ericsson Hilda"/>
      <w:sz w:val="22"/>
      <w:lang w:val="sv-SE"/>
    </w:rPr>
  </w:style>
  <w:style w:type="paragraph" w:customStyle="1" w:styleId="CaptionFigureWide">
    <w:name w:val="CaptionFigureWide"/>
    <w:next w:val="BodyText"/>
    <w:rsid w:val="004E1AD8"/>
    <w:pPr>
      <w:tabs>
        <w:tab w:val="left" w:pos="2268"/>
      </w:tabs>
      <w:spacing w:before="120" w:after="60"/>
      <w:ind w:left="2268" w:hanging="964"/>
    </w:pPr>
    <w:rPr>
      <w:rFonts w:ascii="Ericsson Hilda" w:hAnsi="Ericsson Hilda"/>
      <w:lang w:val="sv-SE"/>
    </w:rPr>
  </w:style>
  <w:style w:type="paragraph" w:customStyle="1" w:styleId="CaptionTableWide">
    <w:name w:val="CaptionTableWide"/>
    <w:next w:val="BodyText"/>
    <w:rsid w:val="004E1AD8"/>
    <w:pPr>
      <w:tabs>
        <w:tab w:val="left" w:pos="2268"/>
      </w:tabs>
      <w:spacing w:before="120" w:after="60"/>
      <w:ind w:left="2268" w:hanging="964"/>
    </w:pPr>
    <w:rPr>
      <w:rFonts w:ascii="Ericsson Hilda" w:hAnsi="Ericsson Hilda"/>
      <w:lang w:val="sv-SE"/>
    </w:rPr>
  </w:style>
  <w:style w:type="paragraph" w:customStyle="1" w:styleId="CaptionEquationWide">
    <w:name w:val="CaptionEquationWide"/>
    <w:next w:val="BodyText"/>
    <w:rsid w:val="004E1AD8"/>
    <w:pPr>
      <w:tabs>
        <w:tab w:val="left" w:pos="2552"/>
      </w:tabs>
      <w:spacing w:before="120" w:after="60"/>
      <w:ind w:left="2495" w:hanging="1191"/>
    </w:pPr>
    <w:rPr>
      <w:rFonts w:ascii="Ericsson Hilda" w:hAnsi="Ericsson Hilda"/>
      <w:lang w:val="sv-SE"/>
    </w:rPr>
  </w:style>
  <w:style w:type="table" w:customStyle="1" w:styleId="TableGrid1">
    <w:name w:val="Table Grid1"/>
    <w:basedOn w:val="TableNormal"/>
    <w:next w:val="TableGrid"/>
    <w:uiPriority w:val="39"/>
    <w:rsid w:val="004E1AD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semiHidden/>
    <w:rsid w:val="004E1AD8"/>
    <w:rPr>
      <w:rFonts w:ascii="Times New Roman" w:hAnsi="Times New Roman"/>
      <w:sz w:val="16"/>
      <w:szCs w:val="16"/>
      <w:lang w:val="en-GB" w:eastAsia="zh-CN"/>
    </w:rPr>
  </w:style>
  <w:style w:type="paragraph" w:customStyle="1" w:styleId="LGTdoc">
    <w:name w:val="LGTdoc_본문"/>
    <w:basedOn w:val="Normal"/>
    <w:link w:val="LGTdocChar"/>
    <w:qFormat/>
    <w:rsid w:val="004E1AD8"/>
    <w:pPr>
      <w:widowControl w:val="0"/>
      <w:overflowPunct/>
      <w:snapToGrid w:val="0"/>
      <w:spacing w:afterLines="50" w:line="264" w:lineRule="auto"/>
      <w:textAlignment w:val="auto"/>
    </w:pPr>
    <w:rPr>
      <w:rFonts w:eastAsia="Batang"/>
      <w:kern w:val="2"/>
      <w:sz w:val="22"/>
      <w:szCs w:val="24"/>
      <w:lang w:eastAsia="ko-KR"/>
    </w:rPr>
  </w:style>
  <w:style w:type="character" w:customStyle="1" w:styleId="LGTdocChar">
    <w:name w:val="LGTdoc_본문 Char"/>
    <w:link w:val="LGTdoc"/>
    <w:qFormat/>
    <w:rsid w:val="004E1AD8"/>
    <w:rPr>
      <w:rFonts w:ascii="Times New Roman" w:eastAsia="Batang" w:hAnsi="Times New Roman"/>
      <w:kern w:val="2"/>
      <w:sz w:val="22"/>
      <w:szCs w:val="24"/>
      <w:lang w:val="en-GB" w:eastAsia="ko-KR"/>
    </w:rPr>
  </w:style>
  <w:style w:type="character" w:customStyle="1" w:styleId="ProposalChar">
    <w:name w:val="Proposal Char"/>
    <w:link w:val="Proposal"/>
    <w:qFormat/>
    <w:rsid w:val="004E1AD8"/>
    <w:rPr>
      <w:rFonts w:ascii="Times New Roman" w:hAnsi="Times New Roman"/>
      <w:b/>
      <w:bCs/>
      <w:lang w:val="en-GB" w:eastAsia="zh-CN"/>
    </w:rPr>
  </w:style>
  <w:style w:type="character" w:customStyle="1" w:styleId="BalloonTextChar">
    <w:name w:val="Balloon Text Char"/>
    <w:basedOn w:val="DefaultParagraphFont"/>
    <w:link w:val="BalloonText"/>
    <w:uiPriority w:val="99"/>
    <w:semiHidden/>
    <w:rsid w:val="004E1AD8"/>
    <w:rPr>
      <w:rFonts w:ascii="Tahoma" w:hAnsi="Tahoma" w:cs="Tahoma"/>
      <w:sz w:val="16"/>
      <w:szCs w:val="16"/>
      <w:lang w:val="en-GB" w:eastAsia="zh-CN"/>
    </w:rPr>
  </w:style>
  <w:style w:type="paragraph" w:customStyle="1" w:styleId="StyleHeading1NMPHeading1H1h11h12h13h14h15h16appheadin">
    <w:name w:val="Style Heading 1NMP Heading 1H1h11h12h13h14h15h16app headin..."/>
    <w:basedOn w:val="Heading1"/>
    <w:rsid w:val="004E1AD8"/>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eastAsia="Batang" w:cs="Times New Roman"/>
      <w:b/>
      <w:bCs/>
      <w:kern w:val="32"/>
      <w:sz w:val="28"/>
      <w:szCs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945">
      <w:bodyDiv w:val="1"/>
      <w:marLeft w:val="0"/>
      <w:marRight w:val="0"/>
      <w:marTop w:val="0"/>
      <w:marBottom w:val="0"/>
      <w:divBdr>
        <w:top w:val="none" w:sz="0" w:space="0" w:color="auto"/>
        <w:left w:val="none" w:sz="0" w:space="0" w:color="auto"/>
        <w:bottom w:val="none" w:sz="0" w:space="0" w:color="auto"/>
        <w:right w:val="none" w:sz="0" w:space="0" w:color="auto"/>
      </w:divBdr>
      <w:divsChild>
        <w:div w:id="1406731368">
          <w:marLeft w:val="2794"/>
          <w:marRight w:val="0"/>
          <w:marTop w:val="60"/>
          <w:marBottom w:val="0"/>
          <w:divBdr>
            <w:top w:val="none" w:sz="0" w:space="0" w:color="auto"/>
            <w:left w:val="none" w:sz="0" w:space="0" w:color="auto"/>
            <w:bottom w:val="none" w:sz="0" w:space="0" w:color="auto"/>
            <w:right w:val="none" w:sz="0" w:space="0" w:color="auto"/>
          </w:divBdr>
        </w:div>
      </w:divsChild>
    </w:div>
    <w:div w:id="47076347">
      <w:bodyDiv w:val="1"/>
      <w:marLeft w:val="0"/>
      <w:marRight w:val="0"/>
      <w:marTop w:val="0"/>
      <w:marBottom w:val="0"/>
      <w:divBdr>
        <w:top w:val="none" w:sz="0" w:space="0" w:color="auto"/>
        <w:left w:val="none" w:sz="0" w:space="0" w:color="auto"/>
        <w:bottom w:val="none" w:sz="0" w:space="0" w:color="auto"/>
        <w:right w:val="none" w:sz="0" w:space="0" w:color="auto"/>
      </w:divBdr>
    </w:div>
    <w:div w:id="50231154">
      <w:bodyDiv w:val="1"/>
      <w:marLeft w:val="0"/>
      <w:marRight w:val="0"/>
      <w:marTop w:val="0"/>
      <w:marBottom w:val="0"/>
      <w:divBdr>
        <w:top w:val="none" w:sz="0" w:space="0" w:color="auto"/>
        <w:left w:val="none" w:sz="0" w:space="0" w:color="auto"/>
        <w:bottom w:val="none" w:sz="0" w:space="0" w:color="auto"/>
        <w:right w:val="none" w:sz="0" w:space="0" w:color="auto"/>
      </w:divBdr>
    </w:div>
    <w:div w:id="59449567">
      <w:bodyDiv w:val="1"/>
      <w:marLeft w:val="0"/>
      <w:marRight w:val="0"/>
      <w:marTop w:val="0"/>
      <w:marBottom w:val="0"/>
      <w:divBdr>
        <w:top w:val="none" w:sz="0" w:space="0" w:color="auto"/>
        <w:left w:val="none" w:sz="0" w:space="0" w:color="auto"/>
        <w:bottom w:val="none" w:sz="0" w:space="0" w:color="auto"/>
        <w:right w:val="none" w:sz="0" w:space="0" w:color="auto"/>
      </w:divBdr>
    </w:div>
    <w:div w:id="120807784">
      <w:bodyDiv w:val="1"/>
      <w:marLeft w:val="0"/>
      <w:marRight w:val="0"/>
      <w:marTop w:val="0"/>
      <w:marBottom w:val="0"/>
      <w:divBdr>
        <w:top w:val="none" w:sz="0" w:space="0" w:color="auto"/>
        <w:left w:val="none" w:sz="0" w:space="0" w:color="auto"/>
        <w:bottom w:val="none" w:sz="0" w:space="0" w:color="auto"/>
        <w:right w:val="none" w:sz="0" w:space="0" w:color="auto"/>
      </w:divBdr>
    </w:div>
    <w:div w:id="140125169">
      <w:bodyDiv w:val="1"/>
      <w:marLeft w:val="0"/>
      <w:marRight w:val="0"/>
      <w:marTop w:val="0"/>
      <w:marBottom w:val="0"/>
      <w:divBdr>
        <w:top w:val="none" w:sz="0" w:space="0" w:color="auto"/>
        <w:left w:val="none" w:sz="0" w:space="0" w:color="auto"/>
        <w:bottom w:val="none" w:sz="0" w:space="0" w:color="auto"/>
        <w:right w:val="none" w:sz="0" w:space="0" w:color="auto"/>
      </w:divBdr>
    </w:div>
    <w:div w:id="152571953">
      <w:bodyDiv w:val="1"/>
      <w:marLeft w:val="0"/>
      <w:marRight w:val="0"/>
      <w:marTop w:val="0"/>
      <w:marBottom w:val="0"/>
      <w:divBdr>
        <w:top w:val="none" w:sz="0" w:space="0" w:color="auto"/>
        <w:left w:val="none" w:sz="0" w:space="0" w:color="auto"/>
        <w:bottom w:val="none" w:sz="0" w:space="0" w:color="auto"/>
        <w:right w:val="none" w:sz="0" w:space="0" w:color="auto"/>
      </w:divBdr>
    </w:div>
    <w:div w:id="158621734">
      <w:bodyDiv w:val="1"/>
      <w:marLeft w:val="0"/>
      <w:marRight w:val="0"/>
      <w:marTop w:val="0"/>
      <w:marBottom w:val="0"/>
      <w:divBdr>
        <w:top w:val="none" w:sz="0" w:space="0" w:color="auto"/>
        <w:left w:val="none" w:sz="0" w:space="0" w:color="auto"/>
        <w:bottom w:val="none" w:sz="0" w:space="0" w:color="auto"/>
        <w:right w:val="none" w:sz="0" w:space="0" w:color="auto"/>
      </w:divBdr>
      <w:divsChild>
        <w:div w:id="31270637">
          <w:marLeft w:val="1123"/>
          <w:marRight w:val="0"/>
          <w:marTop w:val="60"/>
          <w:marBottom w:val="0"/>
          <w:divBdr>
            <w:top w:val="none" w:sz="0" w:space="0" w:color="auto"/>
            <w:left w:val="none" w:sz="0" w:space="0" w:color="auto"/>
            <w:bottom w:val="none" w:sz="0" w:space="0" w:color="auto"/>
            <w:right w:val="none" w:sz="0" w:space="0" w:color="auto"/>
          </w:divBdr>
        </w:div>
        <w:div w:id="277638138">
          <w:marLeft w:val="1699"/>
          <w:marRight w:val="0"/>
          <w:marTop w:val="60"/>
          <w:marBottom w:val="0"/>
          <w:divBdr>
            <w:top w:val="none" w:sz="0" w:space="0" w:color="auto"/>
            <w:left w:val="none" w:sz="0" w:space="0" w:color="auto"/>
            <w:bottom w:val="none" w:sz="0" w:space="0" w:color="auto"/>
            <w:right w:val="none" w:sz="0" w:space="0" w:color="auto"/>
          </w:divBdr>
        </w:div>
        <w:div w:id="297105072">
          <w:marLeft w:val="1123"/>
          <w:marRight w:val="0"/>
          <w:marTop w:val="60"/>
          <w:marBottom w:val="0"/>
          <w:divBdr>
            <w:top w:val="none" w:sz="0" w:space="0" w:color="auto"/>
            <w:left w:val="none" w:sz="0" w:space="0" w:color="auto"/>
            <w:bottom w:val="none" w:sz="0" w:space="0" w:color="auto"/>
            <w:right w:val="none" w:sz="0" w:space="0" w:color="auto"/>
          </w:divBdr>
        </w:div>
        <w:div w:id="323820243">
          <w:marLeft w:val="1699"/>
          <w:marRight w:val="0"/>
          <w:marTop w:val="60"/>
          <w:marBottom w:val="0"/>
          <w:divBdr>
            <w:top w:val="none" w:sz="0" w:space="0" w:color="auto"/>
            <w:left w:val="none" w:sz="0" w:space="0" w:color="auto"/>
            <w:bottom w:val="none" w:sz="0" w:space="0" w:color="auto"/>
            <w:right w:val="none" w:sz="0" w:space="0" w:color="auto"/>
          </w:divBdr>
        </w:div>
        <w:div w:id="428934901">
          <w:marLeft w:val="1123"/>
          <w:marRight w:val="0"/>
          <w:marTop w:val="60"/>
          <w:marBottom w:val="0"/>
          <w:divBdr>
            <w:top w:val="none" w:sz="0" w:space="0" w:color="auto"/>
            <w:left w:val="none" w:sz="0" w:space="0" w:color="auto"/>
            <w:bottom w:val="none" w:sz="0" w:space="0" w:color="auto"/>
            <w:right w:val="none" w:sz="0" w:space="0" w:color="auto"/>
          </w:divBdr>
        </w:div>
        <w:div w:id="637614159">
          <w:marLeft w:val="1123"/>
          <w:marRight w:val="0"/>
          <w:marTop w:val="60"/>
          <w:marBottom w:val="0"/>
          <w:divBdr>
            <w:top w:val="none" w:sz="0" w:space="0" w:color="auto"/>
            <w:left w:val="none" w:sz="0" w:space="0" w:color="auto"/>
            <w:bottom w:val="none" w:sz="0" w:space="0" w:color="auto"/>
            <w:right w:val="none" w:sz="0" w:space="0" w:color="auto"/>
          </w:divBdr>
        </w:div>
        <w:div w:id="1006905384">
          <w:marLeft w:val="1123"/>
          <w:marRight w:val="0"/>
          <w:marTop w:val="60"/>
          <w:marBottom w:val="0"/>
          <w:divBdr>
            <w:top w:val="none" w:sz="0" w:space="0" w:color="auto"/>
            <w:left w:val="none" w:sz="0" w:space="0" w:color="auto"/>
            <w:bottom w:val="none" w:sz="0" w:space="0" w:color="auto"/>
            <w:right w:val="none" w:sz="0" w:space="0" w:color="auto"/>
          </w:divBdr>
        </w:div>
        <w:div w:id="1013919088">
          <w:marLeft w:val="1699"/>
          <w:marRight w:val="0"/>
          <w:marTop w:val="60"/>
          <w:marBottom w:val="0"/>
          <w:divBdr>
            <w:top w:val="none" w:sz="0" w:space="0" w:color="auto"/>
            <w:left w:val="none" w:sz="0" w:space="0" w:color="auto"/>
            <w:bottom w:val="none" w:sz="0" w:space="0" w:color="auto"/>
            <w:right w:val="none" w:sz="0" w:space="0" w:color="auto"/>
          </w:divBdr>
        </w:div>
        <w:div w:id="1158425093">
          <w:marLeft w:val="1123"/>
          <w:marRight w:val="0"/>
          <w:marTop w:val="60"/>
          <w:marBottom w:val="0"/>
          <w:divBdr>
            <w:top w:val="none" w:sz="0" w:space="0" w:color="auto"/>
            <w:left w:val="none" w:sz="0" w:space="0" w:color="auto"/>
            <w:bottom w:val="none" w:sz="0" w:space="0" w:color="auto"/>
            <w:right w:val="none" w:sz="0" w:space="0" w:color="auto"/>
          </w:divBdr>
        </w:div>
        <w:div w:id="1165903700">
          <w:marLeft w:val="1123"/>
          <w:marRight w:val="0"/>
          <w:marTop w:val="60"/>
          <w:marBottom w:val="0"/>
          <w:divBdr>
            <w:top w:val="none" w:sz="0" w:space="0" w:color="auto"/>
            <w:left w:val="none" w:sz="0" w:space="0" w:color="auto"/>
            <w:bottom w:val="none" w:sz="0" w:space="0" w:color="auto"/>
            <w:right w:val="none" w:sz="0" w:space="0" w:color="auto"/>
          </w:divBdr>
        </w:div>
        <w:div w:id="1180510668">
          <w:marLeft w:val="1123"/>
          <w:marRight w:val="0"/>
          <w:marTop w:val="60"/>
          <w:marBottom w:val="0"/>
          <w:divBdr>
            <w:top w:val="none" w:sz="0" w:space="0" w:color="auto"/>
            <w:left w:val="none" w:sz="0" w:space="0" w:color="auto"/>
            <w:bottom w:val="none" w:sz="0" w:space="0" w:color="auto"/>
            <w:right w:val="none" w:sz="0" w:space="0" w:color="auto"/>
          </w:divBdr>
        </w:div>
        <w:div w:id="1425150601">
          <w:marLeft w:val="1123"/>
          <w:marRight w:val="0"/>
          <w:marTop w:val="60"/>
          <w:marBottom w:val="0"/>
          <w:divBdr>
            <w:top w:val="none" w:sz="0" w:space="0" w:color="auto"/>
            <w:left w:val="none" w:sz="0" w:space="0" w:color="auto"/>
            <w:bottom w:val="none" w:sz="0" w:space="0" w:color="auto"/>
            <w:right w:val="none" w:sz="0" w:space="0" w:color="auto"/>
          </w:divBdr>
        </w:div>
        <w:div w:id="1508789231">
          <w:marLeft w:val="1699"/>
          <w:marRight w:val="0"/>
          <w:marTop w:val="60"/>
          <w:marBottom w:val="0"/>
          <w:divBdr>
            <w:top w:val="none" w:sz="0" w:space="0" w:color="auto"/>
            <w:left w:val="none" w:sz="0" w:space="0" w:color="auto"/>
            <w:bottom w:val="none" w:sz="0" w:space="0" w:color="auto"/>
            <w:right w:val="none" w:sz="0" w:space="0" w:color="auto"/>
          </w:divBdr>
        </w:div>
        <w:div w:id="1624653686">
          <w:marLeft w:val="1123"/>
          <w:marRight w:val="0"/>
          <w:marTop w:val="60"/>
          <w:marBottom w:val="0"/>
          <w:divBdr>
            <w:top w:val="none" w:sz="0" w:space="0" w:color="auto"/>
            <w:left w:val="none" w:sz="0" w:space="0" w:color="auto"/>
            <w:bottom w:val="none" w:sz="0" w:space="0" w:color="auto"/>
            <w:right w:val="none" w:sz="0" w:space="0" w:color="auto"/>
          </w:divBdr>
        </w:div>
        <w:div w:id="1645312124">
          <w:marLeft w:val="1699"/>
          <w:marRight w:val="0"/>
          <w:marTop w:val="60"/>
          <w:marBottom w:val="0"/>
          <w:divBdr>
            <w:top w:val="none" w:sz="0" w:space="0" w:color="auto"/>
            <w:left w:val="none" w:sz="0" w:space="0" w:color="auto"/>
            <w:bottom w:val="none" w:sz="0" w:space="0" w:color="auto"/>
            <w:right w:val="none" w:sz="0" w:space="0" w:color="auto"/>
          </w:divBdr>
        </w:div>
        <w:div w:id="1743674281">
          <w:marLeft w:val="1699"/>
          <w:marRight w:val="0"/>
          <w:marTop w:val="60"/>
          <w:marBottom w:val="0"/>
          <w:divBdr>
            <w:top w:val="none" w:sz="0" w:space="0" w:color="auto"/>
            <w:left w:val="none" w:sz="0" w:space="0" w:color="auto"/>
            <w:bottom w:val="none" w:sz="0" w:space="0" w:color="auto"/>
            <w:right w:val="none" w:sz="0" w:space="0" w:color="auto"/>
          </w:divBdr>
        </w:div>
        <w:div w:id="1753700404">
          <w:marLeft w:val="1699"/>
          <w:marRight w:val="0"/>
          <w:marTop w:val="60"/>
          <w:marBottom w:val="0"/>
          <w:divBdr>
            <w:top w:val="none" w:sz="0" w:space="0" w:color="auto"/>
            <w:left w:val="none" w:sz="0" w:space="0" w:color="auto"/>
            <w:bottom w:val="none" w:sz="0" w:space="0" w:color="auto"/>
            <w:right w:val="none" w:sz="0" w:space="0" w:color="auto"/>
          </w:divBdr>
        </w:div>
        <w:div w:id="1847399460">
          <w:marLeft w:val="1123"/>
          <w:marRight w:val="0"/>
          <w:marTop w:val="60"/>
          <w:marBottom w:val="0"/>
          <w:divBdr>
            <w:top w:val="none" w:sz="0" w:space="0" w:color="auto"/>
            <w:left w:val="none" w:sz="0" w:space="0" w:color="auto"/>
            <w:bottom w:val="none" w:sz="0" w:space="0" w:color="auto"/>
            <w:right w:val="none" w:sz="0" w:space="0" w:color="auto"/>
          </w:divBdr>
        </w:div>
        <w:div w:id="1894728751">
          <w:marLeft w:val="547"/>
          <w:marRight w:val="0"/>
          <w:marTop w:val="60"/>
          <w:marBottom w:val="0"/>
          <w:divBdr>
            <w:top w:val="none" w:sz="0" w:space="0" w:color="auto"/>
            <w:left w:val="none" w:sz="0" w:space="0" w:color="auto"/>
            <w:bottom w:val="none" w:sz="0" w:space="0" w:color="auto"/>
            <w:right w:val="none" w:sz="0" w:space="0" w:color="auto"/>
          </w:divBdr>
        </w:div>
        <w:div w:id="2032298564">
          <w:marLeft w:val="547"/>
          <w:marRight w:val="0"/>
          <w:marTop w:val="60"/>
          <w:marBottom w:val="0"/>
          <w:divBdr>
            <w:top w:val="none" w:sz="0" w:space="0" w:color="auto"/>
            <w:left w:val="none" w:sz="0" w:space="0" w:color="auto"/>
            <w:bottom w:val="none" w:sz="0" w:space="0" w:color="auto"/>
            <w:right w:val="none" w:sz="0" w:space="0" w:color="auto"/>
          </w:divBdr>
        </w:div>
        <w:div w:id="2100900972">
          <w:marLeft w:val="1123"/>
          <w:marRight w:val="0"/>
          <w:marTop w:val="60"/>
          <w:marBottom w:val="0"/>
          <w:divBdr>
            <w:top w:val="none" w:sz="0" w:space="0" w:color="auto"/>
            <w:left w:val="none" w:sz="0" w:space="0" w:color="auto"/>
            <w:bottom w:val="none" w:sz="0" w:space="0" w:color="auto"/>
            <w:right w:val="none" w:sz="0" w:space="0" w:color="auto"/>
          </w:divBdr>
        </w:div>
        <w:div w:id="2146896616">
          <w:marLeft w:val="1699"/>
          <w:marRight w:val="0"/>
          <w:marTop w:val="60"/>
          <w:marBottom w:val="0"/>
          <w:divBdr>
            <w:top w:val="none" w:sz="0" w:space="0" w:color="auto"/>
            <w:left w:val="none" w:sz="0" w:space="0" w:color="auto"/>
            <w:bottom w:val="none" w:sz="0" w:space="0" w:color="auto"/>
            <w:right w:val="none" w:sz="0" w:space="0" w:color="auto"/>
          </w:divBdr>
        </w:div>
      </w:divsChild>
    </w:div>
    <w:div w:id="161818766">
      <w:bodyDiv w:val="1"/>
      <w:marLeft w:val="0"/>
      <w:marRight w:val="0"/>
      <w:marTop w:val="0"/>
      <w:marBottom w:val="0"/>
      <w:divBdr>
        <w:top w:val="none" w:sz="0" w:space="0" w:color="auto"/>
        <w:left w:val="none" w:sz="0" w:space="0" w:color="auto"/>
        <w:bottom w:val="none" w:sz="0" w:space="0" w:color="auto"/>
        <w:right w:val="none" w:sz="0" w:space="0" w:color="auto"/>
      </w:divBdr>
    </w:div>
    <w:div w:id="193082786">
      <w:bodyDiv w:val="1"/>
      <w:marLeft w:val="0"/>
      <w:marRight w:val="0"/>
      <w:marTop w:val="0"/>
      <w:marBottom w:val="0"/>
      <w:divBdr>
        <w:top w:val="none" w:sz="0" w:space="0" w:color="auto"/>
        <w:left w:val="none" w:sz="0" w:space="0" w:color="auto"/>
        <w:bottom w:val="none" w:sz="0" w:space="0" w:color="auto"/>
        <w:right w:val="none" w:sz="0" w:space="0" w:color="auto"/>
      </w:divBdr>
    </w:div>
    <w:div w:id="195895446">
      <w:bodyDiv w:val="1"/>
      <w:marLeft w:val="0"/>
      <w:marRight w:val="0"/>
      <w:marTop w:val="0"/>
      <w:marBottom w:val="0"/>
      <w:divBdr>
        <w:top w:val="none" w:sz="0" w:space="0" w:color="auto"/>
        <w:left w:val="none" w:sz="0" w:space="0" w:color="auto"/>
        <w:bottom w:val="none" w:sz="0" w:space="0" w:color="auto"/>
        <w:right w:val="none" w:sz="0" w:space="0" w:color="auto"/>
      </w:divBdr>
    </w:div>
    <w:div w:id="198933613">
      <w:bodyDiv w:val="1"/>
      <w:marLeft w:val="0"/>
      <w:marRight w:val="0"/>
      <w:marTop w:val="0"/>
      <w:marBottom w:val="0"/>
      <w:divBdr>
        <w:top w:val="none" w:sz="0" w:space="0" w:color="auto"/>
        <w:left w:val="none" w:sz="0" w:space="0" w:color="auto"/>
        <w:bottom w:val="none" w:sz="0" w:space="0" w:color="auto"/>
        <w:right w:val="none" w:sz="0" w:space="0" w:color="auto"/>
      </w:divBdr>
    </w:div>
    <w:div w:id="211699050">
      <w:bodyDiv w:val="1"/>
      <w:marLeft w:val="0"/>
      <w:marRight w:val="0"/>
      <w:marTop w:val="0"/>
      <w:marBottom w:val="0"/>
      <w:divBdr>
        <w:top w:val="none" w:sz="0" w:space="0" w:color="auto"/>
        <w:left w:val="none" w:sz="0" w:space="0" w:color="auto"/>
        <w:bottom w:val="none" w:sz="0" w:space="0" w:color="auto"/>
        <w:right w:val="none" w:sz="0" w:space="0" w:color="auto"/>
      </w:divBdr>
    </w:div>
    <w:div w:id="242645815">
      <w:bodyDiv w:val="1"/>
      <w:marLeft w:val="0"/>
      <w:marRight w:val="0"/>
      <w:marTop w:val="0"/>
      <w:marBottom w:val="0"/>
      <w:divBdr>
        <w:top w:val="none" w:sz="0" w:space="0" w:color="auto"/>
        <w:left w:val="none" w:sz="0" w:space="0" w:color="auto"/>
        <w:bottom w:val="none" w:sz="0" w:space="0" w:color="auto"/>
        <w:right w:val="none" w:sz="0" w:space="0" w:color="auto"/>
      </w:divBdr>
    </w:div>
    <w:div w:id="254631590">
      <w:bodyDiv w:val="1"/>
      <w:marLeft w:val="0"/>
      <w:marRight w:val="0"/>
      <w:marTop w:val="0"/>
      <w:marBottom w:val="0"/>
      <w:divBdr>
        <w:top w:val="none" w:sz="0" w:space="0" w:color="auto"/>
        <w:left w:val="none" w:sz="0" w:space="0" w:color="auto"/>
        <w:bottom w:val="none" w:sz="0" w:space="0" w:color="auto"/>
        <w:right w:val="none" w:sz="0" w:space="0" w:color="auto"/>
      </w:divBdr>
    </w:div>
    <w:div w:id="279386823">
      <w:bodyDiv w:val="1"/>
      <w:marLeft w:val="0"/>
      <w:marRight w:val="0"/>
      <w:marTop w:val="0"/>
      <w:marBottom w:val="0"/>
      <w:divBdr>
        <w:top w:val="none" w:sz="0" w:space="0" w:color="auto"/>
        <w:left w:val="none" w:sz="0" w:space="0" w:color="auto"/>
        <w:bottom w:val="none" w:sz="0" w:space="0" w:color="auto"/>
        <w:right w:val="none" w:sz="0" w:space="0" w:color="auto"/>
      </w:divBdr>
    </w:div>
    <w:div w:id="279998113">
      <w:bodyDiv w:val="1"/>
      <w:marLeft w:val="0"/>
      <w:marRight w:val="0"/>
      <w:marTop w:val="0"/>
      <w:marBottom w:val="0"/>
      <w:divBdr>
        <w:top w:val="none" w:sz="0" w:space="0" w:color="auto"/>
        <w:left w:val="none" w:sz="0" w:space="0" w:color="auto"/>
        <w:bottom w:val="none" w:sz="0" w:space="0" w:color="auto"/>
        <w:right w:val="none" w:sz="0" w:space="0" w:color="auto"/>
      </w:divBdr>
    </w:div>
    <w:div w:id="287012283">
      <w:bodyDiv w:val="1"/>
      <w:marLeft w:val="0"/>
      <w:marRight w:val="0"/>
      <w:marTop w:val="0"/>
      <w:marBottom w:val="0"/>
      <w:divBdr>
        <w:top w:val="none" w:sz="0" w:space="0" w:color="auto"/>
        <w:left w:val="none" w:sz="0" w:space="0" w:color="auto"/>
        <w:bottom w:val="none" w:sz="0" w:space="0" w:color="auto"/>
        <w:right w:val="none" w:sz="0" w:space="0" w:color="auto"/>
      </w:divBdr>
    </w:div>
    <w:div w:id="287316618">
      <w:bodyDiv w:val="1"/>
      <w:marLeft w:val="0"/>
      <w:marRight w:val="0"/>
      <w:marTop w:val="0"/>
      <w:marBottom w:val="0"/>
      <w:divBdr>
        <w:top w:val="none" w:sz="0" w:space="0" w:color="auto"/>
        <w:left w:val="none" w:sz="0" w:space="0" w:color="auto"/>
        <w:bottom w:val="none" w:sz="0" w:space="0" w:color="auto"/>
        <w:right w:val="none" w:sz="0" w:space="0" w:color="auto"/>
      </w:divBdr>
    </w:div>
    <w:div w:id="361514803">
      <w:bodyDiv w:val="1"/>
      <w:marLeft w:val="0"/>
      <w:marRight w:val="0"/>
      <w:marTop w:val="0"/>
      <w:marBottom w:val="0"/>
      <w:divBdr>
        <w:top w:val="none" w:sz="0" w:space="0" w:color="auto"/>
        <w:left w:val="none" w:sz="0" w:space="0" w:color="auto"/>
        <w:bottom w:val="none" w:sz="0" w:space="0" w:color="auto"/>
        <w:right w:val="none" w:sz="0" w:space="0" w:color="auto"/>
      </w:divBdr>
    </w:div>
    <w:div w:id="365524382">
      <w:bodyDiv w:val="1"/>
      <w:marLeft w:val="0"/>
      <w:marRight w:val="0"/>
      <w:marTop w:val="0"/>
      <w:marBottom w:val="0"/>
      <w:divBdr>
        <w:top w:val="none" w:sz="0" w:space="0" w:color="auto"/>
        <w:left w:val="none" w:sz="0" w:space="0" w:color="auto"/>
        <w:bottom w:val="none" w:sz="0" w:space="0" w:color="auto"/>
        <w:right w:val="none" w:sz="0" w:space="0" w:color="auto"/>
      </w:divBdr>
    </w:div>
    <w:div w:id="404912692">
      <w:bodyDiv w:val="1"/>
      <w:marLeft w:val="0"/>
      <w:marRight w:val="0"/>
      <w:marTop w:val="0"/>
      <w:marBottom w:val="0"/>
      <w:divBdr>
        <w:top w:val="none" w:sz="0" w:space="0" w:color="auto"/>
        <w:left w:val="none" w:sz="0" w:space="0" w:color="auto"/>
        <w:bottom w:val="none" w:sz="0" w:space="0" w:color="auto"/>
        <w:right w:val="none" w:sz="0" w:space="0" w:color="auto"/>
      </w:divBdr>
    </w:div>
    <w:div w:id="409890074">
      <w:bodyDiv w:val="1"/>
      <w:marLeft w:val="0"/>
      <w:marRight w:val="0"/>
      <w:marTop w:val="0"/>
      <w:marBottom w:val="0"/>
      <w:divBdr>
        <w:top w:val="none" w:sz="0" w:space="0" w:color="auto"/>
        <w:left w:val="none" w:sz="0" w:space="0" w:color="auto"/>
        <w:bottom w:val="none" w:sz="0" w:space="0" w:color="auto"/>
        <w:right w:val="none" w:sz="0" w:space="0" w:color="auto"/>
      </w:divBdr>
      <w:divsChild>
        <w:div w:id="2363797">
          <w:marLeft w:val="360"/>
          <w:marRight w:val="0"/>
          <w:marTop w:val="200"/>
          <w:marBottom w:val="0"/>
          <w:divBdr>
            <w:top w:val="none" w:sz="0" w:space="0" w:color="auto"/>
            <w:left w:val="none" w:sz="0" w:space="0" w:color="auto"/>
            <w:bottom w:val="none" w:sz="0" w:space="0" w:color="auto"/>
            <w:right w:val="none" w:sz="0" w:space="0" w:color="auto"/>
          </w:divBdr>
        </w:div>
      </w:divsChild>
    </w:div>
    <w:div w:id="429547305">
      <w:bodyDiv w:val="1"/>
      <w:marLeft w:val="0"/>
      <w:marRight w:val="0"/>
      <w:marTop w:val="0"/>
      <w:marBottom w:val="0"/>
      <w:divBdr>
        <w:top w:val="none" w:sz="0" w:space="0" w:color="auto"/>
        <w:left w:val="none" w:sz="0" w:space="0" w:color="auto"/>
        <w:bottom w:val="none" w:sz="0" w:space="0" w:color="auto"/>
        <w:right w:val="none" w:sz="0" w:space="0" w:color="auto"/>
      </w:divBdr>
    </w:div>
    <w:div w:id="434987195">
      <w:bodyDiv w:val="1"/>
      <w:marLeft w:val="0"/>
      <w:marRight w:val="0"/>
      <w:marTop w:val="0"/>
      <w:marBottom w:val="0"/>
      <w:divBdr>
        <w:top w:val="none" w:sz="0" w:space="0" w:color="auto"/>
        <w:left w:val="none" w:sz="0" w:space="0" w:color="auto"/>
        <w:bottom w:val="none" w:sz="0" w:space="0" w:color="auto"/>
        <w:right w:val="none" w:sz="0" w:space="0" w:color="auto"/>
      </w:divBdr>
    </w:div>
    <w:div w:id="503593104">
      <w:bodyDiv w:val="1"/>
      <w:marLeft w:val="0"/>
      <w:marRight w:val="0"/>
      <w:marTop w:val="0"/>
      <w:marBottom w:val="0"/>
      <w:divBdr>
        <w:top w:val="none" w:sz="0" w:space="0" w:color="auto"/>
        <w:left w:val="none" w:sz="0" w:space="0" w:color="auto"/>
        <w:bottom w:val="none" w:sz="0" w:space="0" w:color="auto"/>
        <w:right w:val="none" w:sz="0" w:space="0" w:color="auto"/>
      </w:divBdr>
    </w:div>
    <w:div w:id="524755833">
      <w:bodyDiv w:val="1"/>
      <w:marLeft w:val="0"/>
      <w:marRight w:val="0"/>
      <w:marTop w:val="0"/>
      <w:marBottom w:val="0"/>
      <w:divBdr>
        <w:top w:val="none" w:sz="0" w:space="0" w:color="auto"/>
        <w:left w:val="none" w:sz="0" w:space="0" w:color="auto"/>
        <w:bottom w:val="none" w:sz="0" w:space="0" w:color="auto"/>
        <w:right w:val="none" w:sz="0" w:space="0" w:color="auto"/>
      </w:divBdr>
    </w:div>
    <w:div w:id="548497877">
      <w:bodyDiv w:val="1"/>
      <w:marLeft w:val="0"/>
      <w:marRight w:val="0"/>
      <w:marTop w:val="0"/>
      <w:marBottom w:val="0"/>
      <w:divBdr>
        <w:top w:val="none" w:sz="0" w:space="0" w:color="auto"/>
        <w:left w:val="none" w:sz="0" w:space="0" w:color="auto"/>
        <w:bottom w:val="none" w:sz="0" w:space="0" w:color="auto"/>
        <w:right w:val="none" w:sz="0" w:space="0" w:color="auto"/>
      </w:divBdr>
    </w:div>
    <w:div w:id="576982318">
      <w:bodyDiv w:val="1"/>
      <w:marLeft w:val="0"/>
      <w:marRight w:val="0"/>
      <w:marTop w:val="0"/>
      <w:marBottom w:val="0"/>
      <w:divBdr>
        <w:top w:val="none" w:sz="0" w:space="0" w:color="auto"/>
        <w:left w:val="none" w:sz="0" w:space="0" w:color="auto"/>
        <w:bottom w:val="none" w:sz="0" w:space="0" w:color="auto"/>
        <w:right w:val="none" w:sz="0" w:space="0" w:color="auto"/>
      </w:divBdr>
    </w:div>
    <w:div w:id="583337966">
      <w:bodyDiv w:val="1"/>
      <w:marLeft w:val="0"/>
      <w:marRight w:val="0"/>
      <w:marTop w:val="0"/>
      <w:marBottom w:val="0"/>
      <w:divBdr>
        <w:top w:val="none" w:sz="0" w:space="0" w:color="auto"/>
        <w:left w:val="none" w:sz="0" w:space="0" w:color="auto"/>
        <w:bottom w:val="none" w:sz="0" w:space="0" w:color="auto"/>
        <w:right w:val="none" w:sz="0" w:space="0" w:color="auto"/>
      </w:divBdr>
    </w:div>
    <w:div w:id="588008535">
      <w:bodyDiv w:val="1"/>
      <w:marLeft w:val="0"/>
      <w:marRight w:val="0"/>
      <w:marTop w:val="0"/>
      <w:marBottom w:val="0"/>
      <w:divBdr>
        <w:top w:val="none" w:sz="0" w:space="0" w:color="auto"/>
        <w:left w:val="none" w:sz="0" w:space="0" w:color="auto"/>
        <w:bottom w:val="none" w:sz="0" w:space="0" w:color="auto"/>
        <w:right w:val="none" w:sz="0" w:space="0" w:color="auto"/>
      </w:divBdr>
    </w:div>
    <w:div w:id="608851082">
      <w:bodyDiv w:val="1"/>
      <w:marLeft w:val="0"/>
      <w:marRight w:val="0"/>
      <w:marTop w:val="0"/>
      <w:marBottom w:val="0"/>
      <w:divBdr>
        <w:top w:val="none" w:sz="0" w:space="0" w:color="auto"/>
        <w:left w:val="none" w:sz="0" w:space="0" w:color="auto"/>
        <w:bottom w:val="none" w:sz="0" w:space="0" w:color="auto"/>
        <w:right w:val="none" w:sz="0" w:space="0" w:color="auto"/>
      </w:divBdr>
    </w:div>
    <w:div w:id="614947524">
      <w:bodyDiv w:val="1"/>
      <w:marLeft w:val="0"/>
      <w:marRight w:val="0"/>
      <w:marTop w:val="0"/>
      <w:marBottom w:val="0"/>
      <w:divBdr>
        <w:top w:val="none" w:sz="0" w:space="0" w:color="auto"/>
        <w:left w:val="none" w:sz="0" w:space="0" w:color="auto"/>
        <w:bottom w:val="none" w:sz="0" w:space="0" w:color="auto"/>
        <w:right w:val="none" w:sz="0" w:space="0" w:color="auto"/>
      </w:divBdr>
    </w:div>
    <w:div w:id="640038828">
      <w:bodyDiv w:val="1"/>
      <w:marLeft w:val="0"/>
      <w:marRight w:val="0"/>
      <w:marTop w:val="0"/>
      <w:marBottom w:val="0"/>
      <w:divBdr>
        <w:top w:val="none" w:sz="0" w:space="0" w:color="auto"/>
        <w:left w:val="none" w:sz="0" w:space="0" w:color="auto"/>
        <w:bottom w:val="none" w:sz="0" w:space="0" w:color="auto"/>
        <w:right w:val="none" w:sz="0" w:space="0" w:color="auto"/>
      </w:divBdr>
    </w:div>
    <w:div w:id="672268828">
      <w:bodyDiv w:val="1"/>
      <w:marLeft w:val="0"/>
      <w:marRight w:val="0"/>
      <w:marTop w:val="0"/>
      <w:marBottom w:val="0"/>
      <w:divBdr>
        <w:top w:val="none" w:sz="0" w:space="0" w:color="auto"/>
        <w:left w:val="none" w:sz="0" w:space="0" w:color="auto"/>
        <w:bottom w:val="none" w:sz="0" w:space="0" w:color="auto"/>
        <w:right w:val="none" w:sz="0" w:space="0" w:color="auto"/>
      </w:divBdr>
      <w:divsChild>
        <w:div w:id="145360400">
          <w:marLeft w:val="360"/>
          <w:marRight w:val="0"/>
          <w:marTop w:val="0"/>
          <w:marBottom w:val="0"/>
          <w:divBdr>
            <w:top w:val="none" w:sz="0" w:space="0" w:color="auto"/>
            <w:left w:val="none" w:sz="0" w:space="0" w:color="auto"/>
            <w:bottom w:val="none" w:sz="0" w:space="0" w:color="auto"/>
            <w:right w:val="none" w:sz="0" w:space="0" w:color="auto"/>
          </w:divBdr>
        </w:div>
      </w:divsChild>
    </w:div>
    <w:div w:id="681510860">
      <w:bodyDiv w:val="1"/>
      <w:marLeft w:val="0"/>
      <w:marRight w:val="0"/>
      <w:marTop w:val="0"/>
      <w:marBottom w:val="0"/>
      <w:divBdr>
        <w:top w:val="none" w:sz="0" w:space="0" w:color="auto"/>
        <w:left w:val="none" w:sz="0" w:space="0" w:color="auto"/>
        <w:bottom w:val="none" w:sz="0" w:space="0" w:color="auto"/>
        <w:right w:val="none" w:sz="0" w:space="0" w:color="auto"/>
      </w:divBdr>
    </w:div>
    <w:div w:id="719326963">
      <w:bodyDiv w:val="1"/>
      <w:marLeft w:val="0"/>
      <w:marRight w:val="0"/>
      <w:marTop w:val="0"/>
      <w:marBottom w:val="0"/>
      <w:divBdr>
        <w:top w:val="none" w:sz="0" w:space="0" w:color="auto"/>
        <w:left w:val="none" w:sz="0" w:space="0" w:color="auto"/>
        <w:bottom w:val="none" w:sz="0" w:space="0" w:color="auto"/>
        <w:right w:val="none" w:sz="0" w:space="0" w:color="auto"/>
      </w:divBdr>
    </w:div>
    <w:div w:id="728193036">
      <w:bodyDiv w:val="1"/>
      <w:marLeft w:val="0"/>
      <w:marRight w:val="0"/>
      <w:marTop w:val="0"/>
      <w:marBottom w:val="0"/>
      <w:divBdr>
        <w:top w:val="none" w:sz="0" w:space="0" w:color="auto"/>
        <w:left w:val="none" w:sz="0" w:space="0" w:color="auto"/>
        <w:bottom w:val="none" w:sz="0" w:space="0" w:color="auto"/>
        <w:right w:val="none" w:sz="0" w:space="0" w:color="auto"/>
      </w:divBdr>
      <w:divsChild>
        <w:div w:id="60057136">
          <w:marLeft w:val="1123"/>
          <w:marRight w:val="0"/>
          <w:marTop w:val="60"/>
          <w:marBottom w:val="0"/>
          <w:divBdr>
            <w:top w:val="none" w:sz="0" w:space="0" w:color="auto"/>
            <w:left w:val="none" w:sz="0" w:space="0" w:color="auto"/>
            <w:bottom w:val="none" w:sz="0" w:space="0" w:color="auto"/>
            <w:right w:val="none" w:sz="0" w:space="0" w:color="auto"/>
          </w:divBdr>
        </w:div>
        <w:div w:id="1461797680">
          <w:marLeft w:val="1123"/>
          <w:marRight w:val="0"/>
          <w:marTop w:val="60"/>
          <w:marBottom w:val="0"/>
          <w:divBdr>
            <w:top w:val="none" w:sz="0" w:space="0" w:color="auto"/>
            <w:left w:val="none" w:sz="0" w:space="0" w:color="auto"/>
            <w:bottom w:val="none" w:sz="0" w:space="0" w:color="auto"/>
            <w:right w:val="none" w:sz="0" w:space="0" w:color="auto"/>
          </w:divBdr>
        </w:div>
        <w:div w:id="1720517482">
          <w:marLeft w:val="547"/>
          <w:marRight w:val="0"/>
          <w:marTop w:val="60"/>
          <w:marBottom w:val="0"/>
          <w:divBdr>
            <w:top w:val="none" w:sz="0" w:space="0" w:color="auto"/>
            <w:left w:val="none" w:sz="0" w:space="0" w:color="auto"/>
            <w:bottom w:val="none" w:sz="0" w:space="0" w:color="auto"/>
            <w:right w:val="none" w:sz="0" w:space="0" w:color="auto"/>
          </w:divBdr>
        </w:div>
        <w:div w:id="2013029240">
          <w:marLeft w:val="1123"/>
          <w:marRight w:val="0"/>
          <w:marTop w:val="60"/>
          <w:marBottom w:val="0"/>
          <w:divBdr>
            <w:top w:val="none" w:sz="0" w:space="0" w:color="auto"/>
            <w:left w:val="none" w:sz="0" w:space="0" w:color="auto"/>
            <w:bottom w:val="none" w:sz="0" w:space="0" w:color="auto"/>
            <w:right w:val="none" w:sz="0" w:space="0" w:color="auto"/>
          </w:divBdr>
        </w:div>
      </w:divsChild>
    </w:div>
    <w:div w:id="816267531">
      <w:bodyDiv w:val="1"/>
      <w:marLeft w:val="0"/>
      <w:marRight w:val="0"/>
      <w:marTop w:val="0"/>
      <w:marBottom w:val="0"/>
      <w:divBdr>
        <w:top w:val="none" w:sz="0" w:space="0" w:color="auto"/>
        <w:left w:val="none" w:sz="0" w:space="0" w:color="auto"/>
        <w:bottom w:val="none" w:sz="0" w:space="0" w:color="auto"/>
        <w:right w:val="none" w:sz="0" w:space="0" w:color="auto"/>
      </w:divBdr>
    </w:div>
    <w:div w:id="821197765">
      <w:bodyDiv w:val="1"/>
      <w:marLeft w:val="0"/>
      <w:marRight w:val="0"/>
      <w:marTop w:val="0"/>
      <w:marBottom w:val="0"/>
      <w:divBdr>
        <w:top w:val="none" w:sz="0" w:space="0" w:color="auto"/>
        <w:left w:val="none" w:sz="0" w:space="0" w:color="auto"/>
        <w:bottom w:val="none" w:sz="0" w:space="0" w:color="auto"/>
        <w:right w:val="none" w:sz="0" w:space="0" w:color="auto"/>
      </w:divBdr>
    </w:div>
    <w:div w:id="834304303">
      <w:bodyDiv w:val="1"/>
      <w:marLeft w:val="0"/>
      <w:marRight w:val="0"/>
      <w:marTop w:val="0"/>
      <w:marBottom w:val="0"/>
      <w:divBdr>
        <w:top w:val="none" w:sz="0" w:space="0" w:color="auto"/>
        <w:left w:val="none" w:sz="0" w:space="0" w:color="auto"/>
        <w:bottom w:val="none" w:sz="0" w:space="0" w:color="auto"/>
        <w:right w:val="none" w:sz="0" w:space="0" w:color="auto"/>
      </w:divBdr>
    </w:div>
    <w:div w:id="837578520">
      <w:bodyDiv w:val="1"/>
      <w:marLeft w:val="0"/>
      <w:marRight w:val="0"/>
      <w:marTop w:val="0"/>
      <w:marBottom w:val="0"/>
      <w:divBdr>
        <w:top w:val="none" w:sz="0" w:space="0" w:color="auto"/>
        <w:left w:val="none" w:sz="0" w:space="0" w:color="auto"/>
        <w:bottom w:val="none" w:sz="0" w:space="0" w:color="auto"/>
        <w:right w:val="none" w:sz="0" w:space="0" w:color="auto"/>
      </w:divBdr>
    </w:div>
    <w:div w:id="869032715">
      <w:bodyDiv w:val="1"/>
      <w:marLeft w:val="0"/>
      <w:marRight w:val="0"/>
      <w:marTop w:val="0"/>
      <w:marBottom w:val="0"/>
      <w:divBdr>
        <w:top w:val="none" w:sz="0" w:space="0" w:color="auto"/>
        <w:left w:val="none" w:sz="0" w:space="0" w:color="auto"/>
        <w:bottom w:val="none" w:sz="0" w:space="0" w:color="auto"/>
        <w:right w:val="none" w:sz="0" w:space="0" w:color="auto"/>
      </w:divBdr>
    </w:div>
    <w:div w:id="874583865">
      <w:bodyDiv w:val="1"/>
      <w:marLeft w:val="0"/>
      <w:marRight w:val="0"/>
      <w:marTop w:val="0"/>
      <w:marBottom w:val="0"/>
      <w:divBdr>
        <w:top w:val="none" w:sz="0" w:space="0" w:color="auto"/>
        <w:left w:val="none" w:sz="0" w:space="0" w:color="auto"/>
        <w:bottom w:val="none" w:sz="0" w:space="0" w:color="auto"/>
        <w:right w:val="none" w:sz="0" w:space="0" w:color="auto"/>
      </w:divBdr>
    </w:div>
    <w:div w:id="883104376">
      <w:bodyDiv w:val="1"/>
      <w:marLeft w:val="0"/>
      <w:marRight w:val="0"/>
      <w:marTop w:val="0"/>
      <w:marBottom w:val="0"/>
      <w:divBdr>
        <w:top w:val="none" w:sz="0" w:space="0" w:color="auto"/>
        <w:left w:val="none" w:sz="0" w:space="0" w:color="auto"/>
        <w:bottom w:val="none" w:sz="0" w:space="0" w:color="auto"/>
        <w:right w:val="none" w:sz="0" w:space="0" w:color="auto"/>
      </w:divBdr>
    </w:div>
    <w:div w:id="891574650">
      <w:bodyDiv w:val="1"/>
      <w:marLeft w:val="0"/>
      <w:marRight w:val="0"/>
      <w:marTop w:val="0"/>
      <w:marBottom w:val="0"/>
      <w:divBdr>
        <w:top w:val="none" w:sz="0" w:space="0" w:color="auto"/>
        <w:left w:val="none" w:sz="0" w:space="0" w:color="auto"/>
        <w:bottom w:val="none" w:sz="0" w:space="0" w:color="auto"/>
        <w:right w:val="none" w:sz="0" w:space="0" w:color="auto"/>
      </w:divBdr>
    </w:div>
    <w:div w:id="902057808">
      <w:bodyDiv w:val="1"/>
      <w:marLeft w:val="0"/>
      <w:marRight w:val="0"/>
      <w:marTop w:val="0"/>
      <w:marBottom w:val="0"/>
      <w:divBdr>
        <w:top w:val="none" w:sz="0" w:space="0" w:color="auto"/>
        <w:left w:val="none" w:sz="0" w:space="0" w:color="auto"/>
        <w:bottom w:val="none" w:sz="0" w:space="0" w:color="auto"/>
        <w:right w:val="none" w:sz="0" w:space="0" w:color="auto"/>
      </w:divBdr>
    </w:div>
    <w:div w:id="932974982">
      <w:bodyDiv w:val="1"/>
      <w:marLeft w:val="0"/>
      <w:marRight w:val="0"/>
      <w:marTop w:val="0"/>
      <w:marBottom w:val="0"/>
      <w:divBdr>
        <w:top w:val="none" w:sz="0" w:space="0" w:color="auto"/>
        <w:left w:val="none" w:sz="0" w:space="0" w:color="auto"/>
        <w:bottom w:val="none" w:sz="0" w:space="0" w:color="auto"/>
        <w:right w:val="none" w:sz="0" w:space="0" w:color="auto"/>
      </w:divBdr>
    </w:div>
    <w:div w:id="943001963">
      <w:bodyDiv w:val="1"/>
      <w:marLeft w:val="0"/>
      <w:marRight w:val="0"/>
      <w:marTop w:val="0"/>
      <w:marBottom w:val="0"/>
      <w:divBdr>
        <w:top w:val="none" w:sz="0" w:space="0" w:color="auto"/>
        <w:left w:val="none" w:sz="0" w:space="0" w:color="auto"/>
        <w:bottom w:val="none" w:sz="0" w:space="0" w:color="auto"/>
        <w:right w:val="none" w:sz="0" w:space="0" w:color="auto"/>
      </w:divBdr>
      <w:divsChild>
        <w:div w:id="54084326">
          <w:marLeft w:val="1123"/>
          <w:marRight w:val="0"/>
          <w:marTop w:val="60"/>
          <w:marBottom w:val="0"/>
          <w:divBdr>
            <w:top w:val="none" w:sz="0" w:space="0" w:color="auto"/>
            <w:left w:val="none" w:sz="0" w:space="0" w:color="auto"/>
            <w:bottom w:val="none" w:sz="0" w:space="0" w:color="auto"/>
            <w:right w:val="none" w:sz="0" w:space="0" w:color="auto"/>
          </w:divBdr>
        </w:div>
        <w:div w:id="1459492760">
          <w:marLeft w:val="1699"/>
          <w:marRight w:val="0"/>
          <w:marTop w:val="60"/>
          <w:marBottom w:val="0"/>
          <w:divBdr>
            <w:top w:val="none" w:sz="0" w:space="0" w:color="auto"/>
            <w:left w:val="none" w:sz="0" w:space="0" w:color="auto"/>
            <w:bottom w:val="none" w:sz="0" w:space="0" w:color="auto"/>
            <w:right w:val="none" w:sz="0" w:space="0" w:color="auto"/>
          </w:divBdr>
        </w:div>
        <w:div w:id="1538394346">
          <w:marLeft w:val="1699"/>
          <w:marRight w:val="0"/>
          <w:marTop w:val="60"/>
          <w:marBottom w:val="0"/>
          <w:divBdr>
            <w:top w:val="none" w:sz="0" w:space="0" w:color="auto"/>
            <w:left w:val="none" w:sz="0" w:space="0" w:color="auto"/>
            <w:bottom w:val="none" w:sz="0" w:space="0" w:color="auto"/>
            <w:right w:val="none" w:sz="0" w:space="0" w:color="auto"/>
          </w:divBdr>
        </w:div>
      </w:divsChild>
    </w:div>
    <w:div w:id="1046755425">
      <w:bodyDiv w:val="1"/>
      <w:marLeft w:val="0"/>
      <w:marRight w:val="0"/>
      <w:marTop w:val="0"/>
      <w:marBottom w:val="0"/>
      <w:divBdr>
        <w:top w:val="none" w:sz="0" w:space="0" w:color="auto"/>
        <w:left w:val="none" w:sz="0" w:space="0" w:color="auto"/>
        <w:bottom w:val="none" w:sz="0" w:space="0" w:color="auto"/>
        <w:right w:val="none" w:sz="0" w:space="0" w:color="auto"/>
      </w:divBdr>
    </w:div>
    <w:div w:id="1063408569">
      <w:bodyDiv w:val="1"/>
      <w:marLeft w:val="0"/>
      <w:marRight w:val="0"/>
      <w:marTop w:val="0"/>
      <w:marBottom w:val="0"/>
      <w:divBdr>
        <w:top w:val="none" w:sz="0" w:space="0" w:color="auto"/>
        <w:left w:val="none" w:sz="0" w:space="0" w:color="auto"/>
        <w:bottom w:val="none" w:sz="0" w:space="0" w:color="auto"/>
        <w:right w:val="none" w:sz="0" w:space="0" w:color="auto"/>
      </w:divBdr>
    </w:div>
    <w:div w:id="1105228766">
      <w:bodyDiv w:val="1"/>
      <w:marLeft w:val="0"/>
      <w:marRight w:val="0"/>
      <w:marTop w:val="0"/>
      <w:marBottom w:val="0"/>
      <w:divBdr>
        <w:top w:val="none" w:sz="0" w:space="0" w:color="auto"/>
        <w:left w:val="none" w:sz="0" w:space="0" w:color="auto"/>
        <w:bottom w:val="none" w:sz="0" w:space="0" w:color="auto"/>
        <w:right w:val="none" w:sz="0" w:space="0" w:color="auto"/>
      </w:divBdr>
    </w:div>
    <w:div w:id="1107233141">
      <w:bodyDiv w:val="1"/>
      <w:marLeft w:val="0"/>
      <w:marRight w:val="0"/>
      <w:marTop w:val="0"/>
      <w:marBottom w:val="0"/>
      <w:divBdr>
        <w:top w:val="none" w:sz="0" w:space="0" w:color="auto"/>
        <w:left w:val="none" w:sz="0" w:space="0" w:color="auto"/>
        <w:bottom w:val="none" w:sz="0" w:space="0" w:color="auto"/>
        <w:right w:val="none" w:sz="0" w:space="0" w:color="auto"/>
      </w:divBdr>
    </w:div>
    <w:div w:id="1108311304">
      <w:bodyDiv w:val="1"/>
      <w:marLeft w:val="0"/>
      <w:marRight w:val="0"/>
      <w:marTop w:val="0"/>
      <w:marBottom w:val="0"/>
      <w:divBdr>
        <w:top w:val="none" w:sz="0" w:space="0" w:color="auto"/>
        <w:left w:val="none" w:sz="0" w:space="0" w:color="auto"/>
        <w:bottom w:val="none" w:sz="0" w:space="0" w:color="auto"/>
        <w:right w:val="none" w:sz="0" w:space="0" w:color="auto"/>
      </w:divBdr>
    </w:div>
    <w:div w:id="1109859266">
      <w:bodyDiv w:val="1"/>
      <w:marLeft w:val="0"/>
      <w:marRight w:val="0"/>
      <w:marTop w:val="0"/>
      <w:marBottom w:val="0"/>
      <w:divBdr>
        <w:top w:val="none" w:sz="0" w:space="0" w:color="auto"/>
        <w:left w:val="none" w:sz="0" w:space="0" w:color="auto"/>
        <w:bottom w:val="none" w:sz="0" w:space="0" w:color="auto"/>
        <w:right w:val="none" w:sz="0" w:space="0" w:color="auto"/>
      </w:divBdr>
    </w:div>
    <w:div w:id="1113941109">
      <w:bodyDiv w:val="1"/>
      <w:marLeft w:val="0"/>
      <w:marRight w:val="0"/>
      <w:marTop w:val="0"/>
      <w:marBottom w:val="0"/>
      <w:divBdr>
        <w:top w:val="none" w:sz="0" w:space="0" w:color="auto"/>
        <w:left w:val="none" w:sz="0" w:space="0" w:color="auto"/>
        <w:bottom w:val="none" w:sz="0" w:space="0" w:color="auto"/>
        <w:right w:val="none" w:sz="0" w:space="0" w:color="auto"/>
      </w:divBdr>
    </w:div>
    <w:div w:id="1114640461">
      <w:bodyDiv w:val="1"/>
      <w:marLeft w:val="0"/>
      <w:marRight w:val="0"/>
      <w:marTop w:val="0"/>
      <w:marBottom w:val="0"/>
      <w:divBdr>
        <w:top w:val="none" w:sz="0" w:space="0" w:color="auto"/>
        <w:left w:val="none" w:sz="0" w:space="0" w:color="auto"/>
        <w:bottom w:val="none" w:sz="0" w:space="0" w:color="auto"/>
        <w:right w:val="none" w:sz="0" w:space="0" w:color="auto"/>
      </w:divBdr>
      <w:divsChild>
        <w:div w:id="314190245">
          <w:marLeft w:val="1800"/>
          <w:marRight w:val="0"/>
          <w:marTop w:val="100"/>
          <w:marBottom w:val="0"/>
          <w:divBdr>
            <w:top w:val="none" w:sz="0" w:space="0" w:color="auto"/>
            <w:left w:val="none" w:sz="0" w:space="0" w:color="auto"/>
            <w:bottom w:val="none" w:sz="0" w:space="0" w:color="auto"/>
            <w:right w:val="none" w:sz="0" w:space="0" w:color="auto"/>
          </w:divBdr>
        </w:div>
        <w:div w:id="360742099">
          <w:marLeft w:val="1800"/>
          <w:marRight w:val="0"/>
          <w:marTop w:val="100"/>
          <w:marBottom w:val="0"/>
          <w:divBdr>
            <w:top w:val="none" w:sz="0" w:space="0" w:color="auto"/>
            <w:left w:val="none" w:sz="0" w:space="0" w:color="auto"/>
            <w:bottom w:val="none" w:sz="0" w:space="0" w:color="auto"/>
            <w:right w:val="none" w:sz="0" w:space="0" w:color="auto"/>
          </w:divBdr>
        </w:div>
        <w:div w:id="566379552">
          <w:marLeft w:val="1800"/>
          <w:marRight w:val="0"/>
          <w:marTop w:val="100"/>
          <w:marBottom w:val="0"/>
          <w:divBdr>
            <w:top w:val="none" w:sz="0" w:space="0" w:color="auto"/>
            <w:left w:val="none" w:sz="0" w:space="0" w:color="auto"/>
            <w:bottom w:val="none" w:sz="0" w:space="0" w:color="auto"/>
            <w:right w:val="none" w:sz="0" w:space="0" w:color="auto"/>
          </w:divBdr>
        </w:div>
        <w:div w:id="1072777336">
          <w:marLeft w:val="1080"/>
          <w:marRight w:val="0"/>
          <w:marTop w:val="100"/>
          <w:marBottom w:val="0"/>
          <w:divBdr>
            <w:top w:val="none" w:sz="0" w:space="0" w:color="auto"/>
            <w:left w:val="none" w:sz="0" w:space="0" w:color="auto"/>
            <w:bottom w:val="none" w:sz="0" w:space="0" w:color="auto"/>
            <w:right w:val="none" w:sz="0" w:space="0" w:color="auto"/>
          </w:divBdr>
        </w:div>
        <w:div w:id="1076853558">
          <w:marLeft w:val="1080"/>
          <w:marRight w:val="0"/>
          <w:marTop w:val="100"/>
          <w:marBottom w:val="0"/>
          <w:divBdr>
            <w:top w:val="none" w:sz="0" w:space="0" w:color="auto"/>
            <w:left w:val="none" w:sz="0" w:space="0" w:color="auto"/>
            <w:bottom w:val="none" w:sz="0" w:space="0" w:color="auto"/>
            <w:right w:val="none" w:sz="0" w:space="0" w:color="auto"/>
          </w:divBdr>
        </w:div>
        <w:div w:id="1084103752">
          <w:marLeft w:val="360"/>
          <w:marRight w:val="0"/>
          <w:marTop w:val="200"/>
          <w:marBottom w:val="0"/>
          <w:divBdr>
            <w:top w:val="none" w:sz="0" w:space="0" w:color="auto"/>
            <w:left w:val="none" w:sz="0" w:space="0" w:color="auto"/>
            <w:bottom w:val="none" w:sz="0" w:space="0" w:color="auto"/>
            <w:right w:val="none" w:sz="0" w:space="0" w:color="auto"/>
          </w:divBdr>
        </w:div>
        <w:div w:id="1163427333">
          <w:marLeft w:val="1080"/>
          <w:marRight w:val="0"/>
          <w:marTop w:val="100"/>
          <w:marBottom w:val="0"/>
          <w:divBdr>
            <w:top w:val="none" w:sz="0" w:space="0" w:color="auto"/>
            <w:left w:val="none" w:sz="0" w:space="0" w:color="auto"/>
            <w:bottom w:val="none" w:sz="0" w:space="0" w:color="auto"/>
            <w:right w:val="none" w:sz="0" w:space="0" w:color="auto"/>
          </w:divBdr>
        </w:div>
        <w:div w:id="1242955884">
          <w:marLeft w:val="1800"/>
          <w:marRight w:val="0"/>
          <w:marTop w:val="100"/>
          <w:marBottom w:val="0"/>
          <w:divBdr>
            <w:top w:val="none" w:sz="0" w:space="0" w:color="auto"/>
            <w:left w:val="none" w:sz="0" w:space="0" w:color="auto"/>
            <w:bottom w:val="none" w:sz="0" w:space="0" w:color="auto"/>
            <w:right w:val="none" w:sz="0" w:space="0" w:color="auto"/>
          </w:divBdr>
        </w:div>
        <w:div w:id="1273628655">
          <w:marLeft w:val="360"/>
          <w:marRight w:val="0"/>
          <w:marTop w:val="200"/>
          <w:marBottom w:val="0"/>
          <w:divBdr>
            <w:top w:val="none" w:sz="0" w:space="0" w:color="auto"/>
            <w:left w:val="none" w:sz="0" w:space="0" w:color="auto"/>
            <w:bottom w:val="none" w:sz="0" w:space="0" w:color="auto"/>
            <w:right w:val="none" w:sz="0" w:space="0" w:color="auto"/>
          </w:divBdr>
        </w:div>
        <w:div w:id="1507093617">
          <w:marLeft w:val="1080"/>
          <w:marRight w:val="0"/>
          <w:marTop w:val="100"/>
          <w:marBottom w:val="0"/>
          <w:divBdr>
            <w:top w:val="none" w:sz="0" w:space="0" w:color="auto"/>
            <w:left w:val="none" w:sz="0" w:space="0" w:color="auto"/>
            <w:bottom w:val="none" w:sz="0" w:space="0" w:color="auto"/>
            <w:right w:val="none" w:sz="0" w:space="0" w:color="auto"/>
          </w:divBdr>
        </w:div>
        <w:div w:id="1611814511">
          <w:marLeft w:val="1080"/>
          <w:marRight w:val="0"/>
          <w:marTop w:val="100"/>
          <w:marBottom w:val="0"/>
          <w:divBdr>
            <w:top w:val="none" w:sz="0" w:space="0" w:color="auto"/>
            <w:left w:val="none" w:sz="0" w:space="0" w:color="auto"/>
            <w:bottom w:val="none" w:sz="0" w:space="0" w:color="auto"/>
            <w:right w:val="none" w:sz="0" w:space="0" w:color="auto"/>
          </w:divBdr>
        </w:div>
        <w:div w:id="1835148508">
          <w:marLeft w:val="1800"/>
          <w:marRight w:val="0"/>
          <w:marTop w:val="100"/>
          <w:marBottom w:val="0"/>
          <w:divBdr>
            <w:top w:val="none" w:sz="0" w:space="0" w:color="auto"/>
            <w:left w:val="none" w:sz="0" w:space="0" w:color="auto"/>
            <w:bottom w:val="none" w:sz="0" w:space="0" w:color="auto"/>
            <w:right w:val="none" w:sz="0" w:space="0" w:color="auto"/>
          </w:divBdr>
        </w:div>
        <w:div w:id="1868448908">
          <w:marLeft w:val="1080"/>
          <w:marRight w:val="0"/>
          <w:marTop w:val="100"/>
          <w:marBottom w:val="0"/>
          <w:divBdr>
            <w:top w:val="none" w:sz="0" w:space="0" w:color="auto"/>
            <w:left w:val="none" w:sz="0" w:space="0" w:color="auto"/>
            <w:bottom w:val="none" w:sz="0" w:space="0" w:color="auto"/>
            <w:right w:val="none" w:sz="0" w:space="0" w:color="auto"/>
          </w:divBdr>
        </w:div>
        <w:div w:id="2100524086">
          <w:marLeft w:val="1800"/>
          <w:marRight w:val="0"/>
          <w:marTop w:val="100"/>
          <w:marBottom w:val="0"/>
          <w:divBdr>
            <w:top w:val="none" w:sz="0" w:space="0" w:color="auto"/>
            <w:left w:val="none" w:sz="0" w:space="0" w:color="auto"/>
            <w:bottom w:val="none" w:sz="0" w:space="0" w:color="auto"/>
            <w:right w:val="none" w:sz="0" w:space="0" w:color="auto"/>
          </w:divBdr>
        </w:div>
        <w:div w:id="2116511314">
          <w:marLeft w:val="1080"/>
          <w:marRight w:val="0"/>
          <w:marTop w:val="100"/>
          <w:marBottom w:val="0"/>
          <w:divBdr>
            <w:top w:val="none" w:sz="0" w:space="0" w:color="auto"/>
            <w:left w:val="none" w:sz="0" w:space="0" w:color="auto"/>
            <w:bottom w:val="none" w:sz="0" w:space="0" w:color="auto"/>
            <w:right w:val="none" w:sz="0" w:space="0" w:color="auto"/>
          </w:divBdr>
        </w:div>
      </w:divsChild>
    </w:div>
    <w:div w:id="1136677743">
      <w:bodyDiv w:val="1"/>
      <w:marLeft w:val="0"/>
      <w:marRight w:val="0"/>
      <w:marTop w:val="0"/>
      <w:marBottom w:val="0"/>
      <w:divBdr>
        <w:top w:val="none" w:sz="0" w:space="0" w:color="auto"/>
        <w:left w:val="none" w:sz="0" w:space="0" w:color="auto"/>
        <w:bottom w:val="none" w:sz="0" w:space="0" w:color="auto"/>
        <w:right w:val="none" w:sz="0" w:space="0" w:color="auto"/>
      </w:divBdr>
      <w:divsChild>
        <w:div w:id="913591785">
          <w:marLeft w:val="547"/>
          <w:marRight w:val="0"/>
          <w:marTop w:val="60"/>
          <w:marBottom w:val="0"/>
          <w:divBdr>
            <w:top w:val="none" w:sz="0" w:space="0" w:color="auto"/>
            <w:left w:val="none" w:sz="0" w:space="0" w:color="auto"/>
            <w:bottom w:val="none" w:sz="0" w:space="0" w:color="auto"/>
            <w:right w:val="none" w:sz="0" w:space="0" w:color="auto"/>
          </w:divBdr>
        </w:div>
        <w:div w:id="162749175">
          <w:marLeft w:val="1123"/>
          <w:marRight w:val="0"/>
          <w:marTop w:val="60"/>
          <w:marBottom w:val="0"/>
          <w:divBdr>
            <w:top w:val="none" w:sz="0" w:space="0" w:color="auto"/>
            <w:left w:val="none" w:sz="0" w:space="0" w:color="auto"/>
            <w:bottom w:val="none" w:sz="0" w:space="0" w:color="auto"/>
            <w:right w:val="none" w:sz="0" w:space="0" w:color="auto"/>
          </w:divBdr>
        </w:div>
        <w:div w:id="1476990956">
          <w:marLeft w:val="1699"/>
          <w:marRight w:val="0"/>
          <w:marTop w:val="60"/>
          <w:marBottom w:val="0"/>
          <w:divBdr>
            <w:top w:val="none" w:sz="0" w:space="0" w:color="auto"/>
            <w:left w:val="none" w:sz="0" w:space="0" w:color="auto"/>
            <w:bottom w:val="none" w:sz="0" w:space="0" w:color="auto"/>
            <w:right w:val="none" w:sz="0" w:space="0" w:color="auto"/>
          </w:divBdr>
        </w:div>
        <w:div w:id="2060669566">
          <w:marLeft w:val="1699"/>
          <w:marRight w:val="0"/>
          <w:marTop w:val="60"/>
          <w:marBottom w:val="0"/>
          <w:divBdr>
            <w:top w:val="none" w:sz="0" w:space="0" w:color="auto"/>
            <w:left w:val="none" w:sz="0" w:space="0" w:color="auto"/>
            <w:bottom w:val="none" w:sz="0" w:space="0" w:color="auto"/>
            <w:right w:val="none" w:sz="0" w:space="0" w:color="auto"/>
          </w:divBdr>
        </w:div>
        <w:div w:id="930041588">
          <w:marLeft w:val="1123"/>
          <w:marRight w:val="0"/>
          <w:marTop w:val="60"/>
          <w:marBottom w:val="0"/>
          <w:divBdr>
            <w:top w:val="none" w:sz="0" w:space="0" w:color="auto"/>
            <w:left w:val="none" w:sz="0" w:space="0" w:color="auto"/>
            <w:bottom w:val="none" w:sz="0" w:space="0" w:color="auto"/>
            <w:right w:val="none" w:sz="0" w:space="0" w:color="auto"/>
          </w:divBdr>
        </w:div>
        <w:div w:id="28460564">
          <w:marLeft w:val="1699"/>
          <w:marRight w:val="0"/>
          <w:marTop w:val="60"/>
          <w:marBottom w:val="0"/>
          <w:divBdr>
            <w:top w:val="none" w:sz="0" w:space="0" w:color="auto"/>
            <w:left w:val="none" w:sz="0" w:space="0" w:color="auto"/>
            <w:bottom w:val="none" w:sz="0" w:space="0" w:color="auto"/>
            <w:right w:val="none" w:sz="0" w:space="0" w:color="auto"/>
          </w:divBdr>
        </w:div>
        <w:div w:id="1016466170">
          <w:marLeft w:val="1699"/>
          <w:marRight w:val="0"/>
          <w:marTop w:val="60"/>
          <w:marBottom w:val="0"/>
          <w:divBdr>
            <w:top w:val="none" w:sz="0" w:space="0" w:color="auto"/>
            <w:left w:val="none" w:sz="0" w:space="0" w:color="auto"/>
            <w:bottom w:val="none" w:sz="0" w:space="0" w:color="auto"/>
            <w:right w:val="none" w:sz="0" w:space="0" w:color="auto"/>
          </w:divBdr>
        </w:div>
        <w:div w:id="1441028167">
          <w:marLeft w:val="1123"/>
          <w:marRight w:val="0"/>
          <w:marTop w:val="60"/>
          <w:marBottom w:val="0"/>
          <w:divBdr>
            <w:top w:val="none" w:sz="0" w:space="0" w:color="auto"/>
            <w:left w:val="none" w:sz="0" w:space="0" w:color="auto"/>
            <w:bottom w:val="none" w:sz="0" w:space="0" w:color="auto"/>
            <w:right w:val="none" w:sz="0" w:space="0" w:color="auto"/>
          </w:divBdr>
        </w:div>
      </w:divsChild>
    </w:div>
    <w:div w:id="1144546651">
      <w:bodyDiv w:val="1"/>
      <w:marLeft w:val="0"/>
      <w:marRight w:val="0"/>
      <w:marTop w:val="0"/>
      <w:marBottom w:val="0"/>
      <w:divBdr>
        <w:top w:val="none" w:sz="0" w:space="0" w:color="auto"/>
        <w:left w:val="none" w:sz="0" w:space="0" w:color="auto"/>
        <w:bottom w:val="none" w:sz="0" w:space="0" w:color="auto"/>
        <w:right w:val="none" w:sz="0" w:space="0" w:color="auto"/>
      </w:divBdr>
      <w:divsChild>
        <w:div w:id="692924554">
          <w:marLeft w:val="360"/>
          <w:marRight w:val="0"/>
          <w:marTop w:val="0"/>
          <w:marBottom w:val="0"/>
          <w:divBdr>
            <w:top w:val="none" w:sz="0" w:space="0" w:color="auto"/>
            <w:left w:val="none" w:sz="0" w:space="0" w:color="auto"/>
            <w:bottom w:val="none" w:sz="0" w:space="0" w:color="auto"/>
            <w:right w:val="none" w:sz="0" w:space="0" w:color="auto"/>
          </w:divBdr>
        </w:div>
        <w:div w:id="1880893244">
          <w:marLeft w:val="360"/>
          <w:marRight w:val="0"/>
          <w:marTop w:val="0"/>
          <w:marBottom w:val="0"/>
          <w:divBdr>
            <w:top w:val="none" w:sz="0" w:space="0" w:color="auto"/>
            <w:left w:val="none" w:sz="0" w:space="0" w:color="auto"/>
            <w:bottom w:val="none" w:sz="0" w:space="0" w:color="auto"/>
            <w:right w:val="none" w:sz="0" w:space="0" w:color="auto"/>
          </w:divBdr>
        </w:div>
      </w:divsChild>
    </w:div>
    <w:div w:id="1154567100">
      <w:bodyDiv w:val="1"/>
      <w:marLeft w:val="0"/>
      <w:marRight w:val="0"/>
      <w:marTop w:val="0"/>
      <w:marBottom w:val="0"/>
      <w:divBdr>
        <w:top w:val="none" w:sz="0" w:space="0" w:color="auto"/>
        <w:left w:val="none" w:sz="0" w:space="0" w:color="auto"/>
        <w:bottom w:val="none" w:sz="0" w:space="0" w:color="auto"/>
        <w:right w:val="none" w:sz="0" w:space="0" w:color="auto"/>
      </w:divBdr>
    </w:div>
    <w:div w:id="1200898177">
      <w:bodyDiv w:val="1"/>
      <w:marLeft w:val="0"/>
      <w:marRight w:val="0"/>
      <w:marTop w:val="0"/>
      <w:marBottom w:val="0"/>
      <w:divBdr>
        <w:top w:val="none" w:sz="0" w:space="0" w:color="auto"/>
        <w:left w:val="none" w:sz="0" w:space="0" w:color="auto"/>
        <w:bottom w:val="none" w:sz="0" w:space="0" w:color="auto"/>
        <w:right w:val="none" w:sz="0" w:space="0" w:color="auto"/>
      </w:divBdr>
    </w:div>
    <w:div w:id="1212771272">
      <w:bodyDiv w:val="1"/>
      <w:marLeft w:val="0"/>
      <w:marRight w:val="0"/>
      <w:marTop w:val="0"/>
      <w:marBottom w:val="0"/>
      <w:divBdr>
        <w:top w:val="none" w:sz="0" w:space="0" w:color="auto"/>
        <w:left w:val="none" w:sz="0" w:space="0" w:color="auto"/>
        <w:bottom w:val="none" w:sz="0" w:space="0" w:color="auto"/>
        <w:right w:val="none" w:sz="0" w:space="0" w:color="auto"/>
      </w:divBdr>
    </w:div>
    <w:div w:id="1252201601">
      <w:bodyDiv w:val="1"/>
      <w:marLeft w:val="0"/>
      <w:marRight w:val="0"/>
      <w:marTop w:val="0"/>
      <w:marBottom w:val="0"/>
      <w:divBdr>
        <w:top w:val="none" w:sz="0" w:space="0" w:color="auto"/>
        <w:left w:val="none" w:sz="0" w:space="0" w:color="auto"/>
        <w:bottom w:val="none" w:sz="0" w:space="0" w:color="auto"/>
        <w:right w:val="none" w:sz="0" w:space="0" w:color="auto"/>
      </w:divBdr>
    </w:div>
    <w:div w:id="1263955874">
      <w:bodyDiv w:val="1"/>
      <w:marLeft w:val="0"/>
      <w:marRight w:val="0"/>
      <w:marTop w:val="0"/>
      <w:marBottom w:val="0"/>
      <w:divBdr>
        <w:top w:val="none" w:sz="0" w:space="0" w:color="auto"/>
        <w:left w:val="none" w:sz="0" w:space="0" w:color="auto"/>
        <w:bottom w:val="none" w:sz="0" w:space="0" w:color="auto"/>
        <w:right w:val="none" w:sz="0" w:space="0" w:color="auto"/>
      </w:divBdr>
      <w:divsChild>
        <w:div w:id="536550857">
          <w:marLeft w:val="360"/>
          <w:marRight w:val="0"/>
          <w:marTop w:val="200"/>
          <w:marBottom w:val="0"/>
          <w:divBdr>
            <w:top w:val="none" w:sz="0" w:space="0" w:color="auto"/>
            <w:left w:val="none" w:sz="0" w:space="0" w:color="auto"/>
            <w:bottom w:val="none" w:sz="0" w:space="0" w:color="auto"/>
            <w:right w:val="none" w:sz="0" w:space="0" w:color="auto"/>
          </w:divBdr>
        </w:div>
        <w:div w:id="1357585158">
          <w:marLeft w:val="360"/>
          <w:marRight w:val="0"/>
          <w:marTop w:val="200"/>
          <w:marBottom w:val="0"/>
          <w:divBdr>
            <w:top w:val="none" w:sz="0" w:space="0" w:color="auto"/>
            <w:left w:val="none" w:sz="0" w:space="0" w:color="auto"/>
            <w:bottom w:val="none" w:sz="0" w:space="0" w:color="auto"/>
            <w:right w:val="none" w:sz="0" w:space="0" w:color="auto"/>
          </w:divBdr>
        </w:div>
        <w:div w:id="1644264083">
          <w:marLeft w:val="1080"/>
          <w:marRight w:val="0"/>
          <w:marTop w:val="100"/>
          <w:marBottom w:val="0"/>
          <w:divBdr>
            <w:top w:val="none" w:sz="0" w:space="0" w:color="auto"/>
            <w:left w:val="none" w:sz="0" w:space="0" w:color="auto"/>
            <w:bottom w:val="none" w:sz="0" w:space="0" w:color="auto"/>
            <w:right w:val="none" w:sz="0" w:space="0" w:color="auto"/>
          </w:divBdr>
        </w:div>
      </w:divsChild>
    </w:div>
    <w:div w:id="1281254946">
      <w:bodyDiv w:val="1"/>
      <w:marLeft w:val="0"/>
      <w:marRight w:val="0"/>
      <w:marTop w:val="0"/>
      <w:marBottom w:val="0"/>
      <w:divBdr>
        <w:top w:val="none" w:sz="0" w:space="0" w:color="auto"/>
        <w:left w:val="none" w:sz="0" w:space="0" w:color="auto"/>
        <w:bottom w:val="none" w:sz="0" w:space="0" w:color="auto"/>
        <w:right w:val="none" w:sz="0" w:space="0" w:color="auto"/>
      </w:divBdr>
    </w:div>
    <w:div w:id="1319505509">
      <w:bodyDiv w:val="1"/>
      <w:marLeft w:val="0"/>
      <w:marRight w:val="0"/>
      <w:marTop w:val="0"/>
      <w:marBottom w:val="0"/>
      <w:divBdr>
        <w:top w:val="none" w:sz="0" w:space="0" w:color="auto"/>
        <w:left w:val="none" w:sz="0" w:space="0" w:color="auto"/>
        <w:bottom w:val="none" w:sz="0" w:space="0" w:color="auto"/>
        <w:right w:val="none" w:sz="0" w:space="0" w:color="auto"/>
      </w:divBdr>
    </w:div>
    <w:div w:id="1336152611">
      <w:bodyDiv w:val="1"/>
      <w:marLeft w:val="0"/>
      <w:marRight w:val="0"/>
      <w:marTop w:val="0"/>
      <w:marBottom w:val="0"/>
      <w:divBdr>
        <w:top w:val="none" w:sz="0" w:space="0" w:color="auto"/>
        <w:left w:val="none" w:sz="0" w:space="0" w:color="auto"/>
        <w:bottom w:val="none" w:sz="0" w:space="0" w:color="auto"/>
        <w:right w:val="none" w:sz="0" w:space="0" w:color="auto"/>
      </w:divBdr>
    </w:div>
    <w:div w:id="1405761197">
      <w:bodyDiv w:val="1"/>
      <w:marLeft w:val="0"/>
      <w:marRight w:val="0"/>
      <w:marTop w:val="0"/>
      <w:marBottom w:val="0"/>
      <w:divBdr>
        <w:top w:val="none" w:sz="0" w:space="0" w:color="auto"/>
        <w:left w:val="none" w:sz="0" w:space="0" w:color="auto"/>
        <w:bottom w:val="none" w:sz="0" w:space="0" w:color="auto"/>
        <w:right w:val="none" w:sz="0" w:space="0" w:color="auto"/>
      </w:divBdr>
    </w:div>
    <w:div w:id="1445466777">
      <w:bodyDiv w:val="1"/>
      <w:marLeft w:val="0"/>
      <w:marRight w:val="0"/>
      <w:marTop w:val="0"/>
      <w:marBottom w:val="0"/>
      <w:divBdr>
        <w:top w:val="none" w:sz="0" w:space="0" w:color="auto"/>
        <w:left w:val="none" w:sz="0" w:space="0" w:color="auto"/>
        <w:bottom w:val="none" w:sz="0" w:space="0" w:color="auto"/>
        <w:right w:val="none" w:sz="0" w:space="0" w:color="auto"/>
      </w:divBdr>
    </w:div>
    <w:div w:id="1476676821">
      <w:bodyDiv w:val="1"/>
      <w:marLeft w:val="0"/>
      <w:marRight w:val="0"/>
      <w:marTop w:val="0"/>
      <w:marBottom w:val="0"/>
      <w:divBdr>
        <w:top w:val="none" w:sz="0" w:space="0" w:color="auto"/>
        <w:left w:val="none" w:sz="0" w:space="0" w:color="auto"/>
        <w:bottom w:val="none" w:sz="0" w:space="0" w:color="auto"/>
        <w:right w:val="none" w:sz="0" w:space="0" w:color="auto"/>
      </w:divBdr>
    </w:div>
    <w:div w:id="1497332724">
      <w:bodyDiv w:val="1"/>
      <w:marLeft w:val="0"/>
      <w:marRight w:val="0"/>
      <w:marTop w:val="0"/>
      <w:marBottom w:val="0"/>
      <w:divBdr>
        <w:top w:val="none" w:sz="0" w:space="0" w:color="auto"/>
        <w:left w:val="none" w:sz="0" w:space="0" w:color="auto"/>
        <w:bottom w:val="none" w:sz="0" w:space="0" w:color="auto"/>
        <w:right w:val="none" w:sz="0" w:space="0" w:color="auto"/>
      </w:divBdr>
    </w:div>
    <w:div w:id="1514801101">
      <w:bodyDiv w:val="1"/>
      <w:marLeft w:val="0"/>
      <w:marRight w:val="0"/>
      <w:marTop w:val="0"/>
      <w:marBottom w:val="0"/>
      <w:divBdr>
        <w:top w:val="none" w:sz="0" w:space="0" w:color="auto"/>
        <w:left w:val="none" w:sz="0" w:space="0" w:color="auto"/>
        <w:bottom w:val="none" w:sz="0" w:space="0" w:color="auto"/>
        <w:right w:val="none" w:sz="0" w:space="0" w:color="auto"/>
      </w:divBdr>
    </w:div>
    <w:div w:id="1523397001">
      <w:bodyDiv w:val="1"/>
      <w:marLeft w:val="0"/>
      <w:marRight w:val="0"/>
      <w:marTop w:val="0"/>
      <w:marBottom w:val="0"/>
      <w:divBdr>
        <w:top w:val="none" w:sz="0" w:space="0" w:color="auto"/>
        <w:left w:val="none" w:sz="0" w:space="0" w:color="auto"/>
        <w:bottom w:val="none" w:sz="0" w:space="0" w:color="auto"/>
        <w:right w:val="none" w:sz="0" w:space="0" w:color="auto"/>
      </w:divBdr>
    </w:div>
    <w:div w:id="1597061062">
      <w:bodyDiv w:val="1"/>
      <w:marLeft w:val="0"/>
      <w:marRight w:val="0"/>
      <w:marTop w:val="0"/>
      <w:marBottom w:val="0"/>
      <w:divBdr>
        <w:top w:val="none" w:sz="0" w:space="0" w:color="auto"/>
        <w:left w:val="none" w:sz="0" w:space="0" w:color="auto"/>
        <w:bottom w:val="none" w:sz="0" w:space="0" w:color="auto"/>
        <w:right w:val="none" w:sz="0" w:space="0" w:color="auto"/>
      </w:divBdr>
    </w:div>
    <w:div w:id="1604419404">
      <w:bodyDiv w:val="1"/>
      <w:marLeft w:val="0"/>
      <w:marRight w:val="0"/>
      <w:marTop w:val="0"/>
      <w:marBottom w:val="0"/>
      <w:divBdr>
        <w:top w:val="none" w:sz="0" w:space="0" w:color="auto"/>
        <w:left w:val="none" w:sz="0" w:space="0" w:color="auto"/>
        <w:bottom w:val="none" w:sz="0" w:space="0" w:color="auto"/>
        <w:right w:val="none" w:sz="0" w:space="0" w:color="auto"/>
      </w:divBdr>
    </w:div>
    <w:div w:id="1604455894">
      <w:bodyDiv w:val="1"/>
      <w:marLeft w:val="0"/>
      <w:marRight w:val="0"/>
      <w:marTop w:val="0"/>
      <w:marBottom w:val="0"/>
      <w:divBdr>
        <w:top w:val="none" w:sz="0" w:space="0" w:color="auto"/>
        <w:left w:val="none" w:sz="0" w:space="0" w:color="auto"/>
        <w:bottom w:val="none" w:sz="0" w:space="0" w:color="auto"/>
        <w:right w:val="none" w:sz="0" w:space="0" w:color="auto"/>
      </w:divBdr>
      <w:divsChild>
        <w:div w:id="664556056">
          <w:marLeft w:val="1080"/>
          <w:marRight w:val="0"/>
          <w:marTop w:val="100"/>
          <w:marBottom w:val="0"/>
          <w:divBdr>
            <w:top w:val="none" w:sz="0" w:space="0" w:color="auto"/>
            <w:left w:val="none" w:sz="0" w:space="0" w:color="auto"/>
            <w:bottom w:val="none" w:sz="0" w:space="0" w:color="auto"/>
            <w:right w:val="none" w:sz="0" w:space="0" w:color="auto"/>
          </w:divBdr>
        </w:div>
        <w:div w:id="915284118">
          <w:marLeft w:val="360"/>
          <w:marRight w:val="0"/>
          <w:marTop w:val="200"/>
          <w:marBottom w:val="0"/>
          <w:divBdr>
            <w:top w:val="none" w:sz="0" w:space="0" w:color="auto"/>
            <w:left w:val="none" w:sz="0" w:space="0" w:color="auto"/>
            <w:bottom w:val="none" w:sz="0" w:space="0" w:color="auto"/>
            <w:right w:val="none" w:sz="0" w:space="0" w:color="auto"/>
          </w:divBdr>
        </w:div>
        <w:div w:id="1227379929">
          <w:marLeft w:val="1080"/>
          <w:marRight w:val="0"/>
          <w:marTop w:val="100"/>
          <w:marBottom w:val="0"/>
          <w:divBdr>
            <w:top w:val="none" w:sz="0" w:space="0" w:color="auto"/>
            <w:left w:val="none" w:sz="0" w:space="0" w:color="auto"/>
            <w:bottom w:val="none" w:sz="0" w:space="0" w:color="auto"/>
            <w:right w:val="none" w:sz="0" w:space="0" w:color="auto"/>
          </w:divBdr>
        </w:div>
        <w:div w:id="1357851266">
          <w:marLeft w:val="1800"/>
          <w:marRight w:val="0"/>
          <w:marTop w:val="100"/>
          <w:marBottom w:val="0"/>
          <w:divBdr>
            <w:top w:val="none" w:sz="0" w:space="0" w:color="auto"/>
            <w:left w:val="none" w:sz="0" w:space="0" w:color="auto"/>
            <w:bottom w:val="none" w:sz="0" w:space="0" w:color="auto"/>
            <w:right w:val="none" w:sz="0" w:space="0" w:color="auto"/>
          </w:divBdr>
        </w:div>
        <w:div w:id="1449082833">
          <w:marLeft w:val="1080"/>
          <w:marRight w:val="0"/>
          <w:marTop w:val="100"/>
          <w:marBottom w:val="0"/>
          <w:divBdr>
            <w:top w:val="none" w:sz="0" w:space="0" w:color="auto"/>
            <w:left w:val="none" w:sz="0" w:space="0" w:color="auto"/>
            <w:bottom w:val="none" w:sz="0" w:space="0" w:color="auto"/>
            <w:right w:val="none" w:sz="0" w:space="0" w:color="auto"/>
          </w:divBdr>
        </w:div>
        <w:div w:id="1907910913">
          <w:marLeft w:val="360"/>
          <w:marRight w:val="0"/>
          <w:marTop w:val="200"/>
          <w:marBottom w:val="0"/>
          <w:divBdr>
            <w:top w:val="none" w:sz="0" w:space="0" w:color="auto"/>
            <w:left w:val="none" w:sz="0" w:space="0" w:color="auto"/>
            <w:bottom w:val="none" w:sz="0" w:space="0" w:color="auto"/>
            <w:right w:val="none" w:sz="0" w:space="0" w:color="auto"/>
          </w:divBdr>
        </w:div>
        <w:div w:id="2046640217">
          <w:marLeft w:val="1080"/>
          <w:marRight w:val="0"/>
          <w:marTop w:val="100"/>
          <w:marBottom w:val="0"/>
          <w:divBdr>
            <w:top w:val="none" w:sz="0" w:space="0" w:color="auto"/>
            <w:left w:val="none" w:sz="0" w:space="0" w:color="auto"/>
            <w:bottom w:val="none" w:sz="0" w:space="0" w:color="auto"/>
            <w:right w:val="none" w:sz="0" w:space="0" w:color="auto"/>
          </w:divBdr>
        </w:div>
      </w:divsChild>
    </w:div>
    <w:div w:id="1607620360">
      <w:bodyDiv w:val="1"/>
      <w:marLeft w:val="0"/>
      <w:marRight w:val="0"/>
      <w:marTop w:val="0"/>
      <w:marBottom w:val="0"/>
      <w:divBdr>
        <w:top w:val="none" w:sz="0" w:space="0" w:color="auto"/>
        <w:left w:val="none" w:sz="0" w:space="0" w:color="auto"/>
        <w:bottom w:val="none" w:sz="0" w:space="0" w:color="auto"/>
        <w:right w:val="none" w:sz="0" w:space="0" w:color="auto"/>
      </w:divBdr>
    </w:div>
    <w:div w:id="1624577086">
      <w:bodyDiv w:val="1"/>
      <w:marLeft w:val="0"/>
      <w:marRight w:val="0"/>
      <w:marTop w:val="0"/>
      <w:marBottom w:val="0"/>
      <w:divBdr>
        <w:top w:val="none" w:sz="0" w:space="0" w:color="auto"/>
        <w:left w:val="none" w:sz="0" w:space="0" w:color="auto"/>
        <w:bottom w:val="none" w:sz="0" w:space="0" w:color="auto"/>
        <w:right w:val="none" w:sz="0" w:space="0" w:color="auto"/>
      </w:divBdr>
    </w:div>
    <w:div w:id="1644432639">
      <w:bodyDiv w:val="1"/>
      <w:marLeft w:val="0"/>
      <w:marRight w:val="0"/>
      <w:marTop w:val="0"/>
      <w:marBottom w:val="0"/>
      <w:divBdr>
        <w:top w:val="none" w:sz="0" w:space="0" w:color="auto"/>
        <w:left w:val="none" w:sz="0" w:space="0" w:color="auto"/>
        <w:bottom w:val="none" w:sz="0" w:space="0" w:color="auto"/>
        <w:right w:val="none" w:sz="0" w:space="0" w:color="auto"/>
      </w:divBdr>
      <w:divsChild>
        <w:div w:id="1207912876">
          <w:marLeft w:val="2794"/>
          <w:marRight w:val="0"/>
          <w:marTop w:val="60"/>
          <w:marBottom w:val="0"/>
          <w:divBdr>
            <w:top w:val="none" w:sz="0" w:space="0" w:color="auto"/>
            <w:left w:val="none" w:sz="0" w:space="0" w:color="auto"/>
            <w:bottom w:val="none" w:sz="0" w:space="0" w:color="auto"/>
            <w:right w:val="none" w:sz="0" w:space="0" w:color="auto"/>
          </w:divBdr>
        </w:div>
      </w:divsChild>
    </w:div>
    <w:div w:id="1694113982">
      <w:bodyDiv w:val="1"/>
      <w:marLeft w:val="0"/>
      <w:marRight w:val="0"/>
      <w:marTop w:val="0"/>
      <w:marBottom w:val="0"/>
      <w:divBdr>
        <w:top w:val="none" w:sz="0" w:space="0" w:color="auto"/>
        <w:left w:val="none" w:sz="0" w:space="0" w:color="auto"/>
        <w:bottom w:val="none" w:sz="0" w:space="0" w:color="auto"/>
        <w:right w:val="none" w:sz="0" w:space="0" w:color="auto"/>
      </w:divBdr>
    </w:div>
    <w:div w:id="1704556323">
      <w:bodyDiv w:val="1"/>
      <w:marLeft w:val="0"/>
      <w:marRight w:val="0"/>
      <w:marTop w:val="0"/>
      <w:marBottom w:val="0"/>
      <w:divBdr>
        <w:top w:val="none" w:sz="0" w:space="0" w:color="auto"/>
        <w:left w:val="none" w:sz="0" w:space="0" w:color="auto"/>
        <w:bottom w:val="none" w:sz="0" w:space="0" w:color="auto"/>
        <w:right w:val="none" w:sz="0" w:space="0" w:color="auto"/>
      </w:divBdr>
    </w:div>
    <w:div w:id="1706099624">
      <w:bodyDiv w:val="1"/>
      <w:marLeft w:val="0"/>
      <w:marRight w:val="0"/>
      <w:marTop w:val="0"/>
      <w:marBottom w:val="0"/>
      <w:divBdr>
        <w:top w:val="none" w:sz="0" w:space="0" w:color="auto"/>
        <w:left w:val="none" w:sz="0" w:space="0" w:color="auto"/>
        <w:bottom w:val="none" w:sz="0" w:space="0" w:color="auto"/>
        <w:right w:val="none" w:sz="0" w:space="0" w:color="auto"/>
      </w:divBdr>
    </w:div>
    <w:div w:id="1740668068">
      <w:bodyDiv w:val="1"/>
      <w:marLeft w:val="0"/>
      <w:marRight w:val="0"/>
      <w:marTop w:val="0"/>
      <w:marBottom w:val="0"/>
      <w:divBdr>
        <w:top w:val="none" w:sz="0" w:space="0" w:color="auto"/>
        <w:left w:val="none" w:sz="0" w:space="0" w:color="auto"/>
        <w:bottom w:val="none" w:sz="0" w:space="0" w:color="auto"/>
        <w:right w:val="none" w:sz="0" w:space="0" w:color="auto"/>
      </w:divBdr>
      <w:divsChild>
        <w:div w:id="682047151">
          <w:marLeft w:val="274"/>
          <w:marRight w:val="0"/>
          <w:marTop w:val="115"/>
          <w:marBottom w:val="0"/>
          <w:divBdr>
            <w:top w:val="none" w:sz="0" w:space="0" w:color="auto"/>
            <w:left w:val="none" w:sz="0" w:space="0" w:color="auto"/>
            <w:bottom w:val="none" w:sz="0" w:space="0" w:color="auto"/>
            <w:right w:val="none" w:sz="0" w:space="0" w:color="auto"/>
          </w:divBdr>
        </w:div>
        <w:div w:id="1386294675">
          <w:marLeft w:val="835"/>
          <w:marRight w:val="0"/>
          <w:marTop w:val="96"/>
          <w:marBottom w:val="0"/>
          <w:divBdr>
            <w:top w:val="none" w:sz="0" w:space="0" w:color="auto"/>
            <w:left w:val="none" w:sz="0" w:space="0" w:color="auto"/>
            <w:bottom w:val="none" w:sz="0" w:space="0" w:color="auto"/>
            <w:right w:val="none" w:sz="0" w:space="0" w:color="auto"/>
          </w:divBdr>
        </w:div>
        <w:div w:id="2057116761">
          <w:marLeft w:val="835"/>
          <w:marRight w:val="0"/>
          <w:marTop w:val="96"/>
          <w:marBottom w:val="0"/>
          <w:divBdr>
            <w:top w:val="none" w:sz="0" w:space="0" w:color="auto"/>
            <w:left w:val="none" w:sz="0" w:space="0" w:color="auto"/>
            <w:bottom w:val="none" w:sz="0" w:space="0" w:color="auto"/>
            <w:right w:val="none" w:sz="0" w:space="0" w:color="auto"/>
          </w:divBdr>
        </w:div>
      </w:divsChild>
    </w:div>
    <w:div w:id="1751540614">
      <w:bodyDiv w:val="1"/>
      <w:marLeft w:val="0"/>
      <w:marRight w:val="0"/>
      <w:marTop w:val="0"/>
      <w:marBottom w:val="0"/>
      <w:divBdr>
        <w:top w:val="none" w:sz="0" w:space="0" w:color="auto"/>
        <w:left w:val="none" w:sz="0" w:space="0" w:color="auto"/>
        <w:bottom w:val="none" w:sz="0" w:space="0" w:color="auto"/>
        <w:right w:val="none" w:sz="0" w:space="0" w:color="auto"/>
      </w:divBdr>
      <w:divsChild>
        <w:div w:id="355009706">
          <w:marLeft w:val="547"/>
          <w:marRight w:val="0"/>
          <w:marTop w:val="60"/>
          <w:marBottom w:val="0"/>
          <w:divBdr>
            <w:top w:val="none" w:sz="0" w:space="0" w:color="auto"/>
            <w:left w:val="none" w:sz="0" w:space="0" w:color="auto"/>
            <w:bottom w:val="none" w:sz="0" w:space="0" w:color="auto"/>
            <w:right w:val="none" w:sz="0" w:space="0" w:color="auto"/>
          </w:divBdr>
        </w:div>
      </w:divsChild>
    </w:div>
    <w:div w:id="1807971706">
      <w:bodyDiv w:val="1"/>
      <w:marLeft w:val="0"/>
      <w:marRight w:val="0"/>
      <w:marTop w:val="0"/>
      <w:marBottom w:val="0"/>
      <w:divBdr>
        <w:top w:val="none" w:sz="0" w:space="0" w:color="auto"/>
        <w:left w:val="none" w:sz="0" w:space="0" w:color="auto"/>
        <w:bottom w:val="none" w:sz="0" w:space="0" w:color="auto"/>
        <w:right w:val="none" w:sz="0" w:space="0" w:color="auto"/>
      </w:divBdr>
      <w:divsChild>
        <w:div w:id="12584700">
          <w:marLeft w:val="2794"/>
          <w:marRight w:val="0"/>
          <w:marTop w:val="60"/>
          <w:marBottom w:val="0"/>
          <w:divBdr>
            <w:top w:val="none" w:sz="0" w:space="0" w:color="auto"/>
            <w:left w:val="none" w:sz="0" w:space="0" w:color="auto"/>
            <w:bottom w:val="none" w:sz="0" w:space="0" w:color="auto"/>
            <w:right w:val="none" w:sz="0" w:space="0" w:color="auto"/>
          </w:divBdr>
        </w:div>
      </w:divsChild>
    </w:div>
    <w:div w:id="1822968498">
      <w:bodyDiv w:val="1"/>
      <w:marLeft w:val="0"/>
      <w:marRight w:val="0"/>
      <w:marTop w:val="0"/>
      <w:marBottom w:val="0"/>
      <w:divBdr>
        <w:top w:val="none" w:sz="0" w:space="0" w:color="auto"/>
        <w:left w:val="none" w:sz="0" w:space="0" w:color="auto"/>
        <w:bottom w:val="none" w:sz="0" w:space="0" w:color="auto"/>
        <w:right w:val="none" w:sz="0" w:space="0" w:color="auto"/>
      </w:divBdr>
      <w:divsChild>
        <w:div w:id="213854961">
          <w:marLeft w:val="1800"/>
          <w:marRight w:val="0"/>
          <w:marTop w:val="100"/>
          <w:marBottom w:val="0"/>
          <w:divBdr>
            <w:top w:val="none" w:sz="0" w:space="0" w:color="auto"/>
            <w:left w:val="none" w:sz="0" w:space="0" w:color="auto"/>
            <w:bottom w:val="none" w:sz="0" w:space="0" w:color="auto"/>
            <w:right w:val="none" w:sz="0" w:space="0" w:color="auto"/>
          </w:divBdr>
        </w:div>
        <w:div w:id="607197751">
          <w:marLeft w:val="1080"/>
          <w:marRight w:val="0"/>
          <w:marTop w:val="100"/>
          <w:marBottom w:val="0"/>
          <w:divBdr>
            <w:top w:val="none" w:sz="0" w:space="0" w:color="auto"/>
            <w:left w:val="none" w:sz="0" w:space="0" w:color="auto"/>
            <w:bottom w:val="none" w:sz="0" w:space="0" w:color="auto"/>
            <w:right w:val="none" w:sz="0" w:space="0" w:color="auto"/>
          </w:divBdr>
        </w:div>
        <w:div w:id="724528331">
          <w:marLeft w:val="360"/>
          <w:marRight w:val="0"/>
          <w:marTop w:val="200"/>
          <w:marBottom w:val="0"/>
          <w:divBdr>
            <w:top w:val="none" w:sz="0" w:space="0" w:color="auto"/>
            <w:left w:val="none" w:sz="0" w:space="0" w:color="auto"/>
            <w:bottom w:val="none" w:sz="0" w:space="0" w:color="auto"/>
            <w:right w:val="none" w:sz="0" w:space="0" w:color="auto"/>
          </w:divBdr>
        </w:div>
        <w:div w:id="1199971293">
          <w:marLeft w:val="1080"/>
          <w:marRight w:val="0"/>
          <w:marTop w:val="100"/>
          <w:marBottom w:val="0"/>
          <w:divBdr>
            <w:top w:val="none" w:sz="0" w:space="0" w:color="auto"/>
            <w:left w:val="none" w:sz="0" w:space="0" w:color="auto"/>
            <w:bottom w:val="none" w:sz="0" w:space="0" w:color="auto"/>
            <w:right w:val="none" w:sz="0" w:space="0" w:color="auto"/>
          </w:divBdr>
        </w:div>
        <w:div w:id="2081324156">
          <w:marLeft w:val="1080"/>
          <w:marRight w:val="0"/>
          <w:marTop w:val="100"/>
          <w:marBottom w:val="0"/>
          <w:divBdr>
            <w:top w:val="none" w:sz="0" w:space="0" w:color="auto"/>
            <w:left w:val="none" w:sz="0" w:space="0" w:color="auto"/>
            <w:bottom w:val="none" w:sz="0" w:space="0" w:color="auto"/>
            <w:right w:val="none" w:sz="0" w:space="0" w:color="auto"/>
          </w:divBdr>
        </w:div>
      </w:divsChild>
    </w:div>
    <w:div w:id="1841968983">
      <w:bodyDiv w:val="1"/>
      <w:marLeft w:val="0"/>
      <w:marRight w:val="0"/>
      <w:marTop w:val="0"/>
      <w:marBottom w:val="0"/>
      <w:divBdr>
        <w:top w:val="none" w:sz="0" w:space="0" w:color="auto"/>
        <w:left w:val="none" w:sz="0" w:space="0" w:color="auto"/>
        <w:bottom w:val="none" w:sz="0" w:space="0" w:color="auto"/>
        <w:right w:val="none" w:sz="0" w:space="0" w:color="auto"/>
      </w:divBdr>
    </w:div>
    <w:div w:id="1852841503">
      <w:bodyDiv w:val="1"/>
      <w:marLeft w:val="0"/>
      <w:marRight w:val="0"/>
      <w:marTop w:val="0"/>
      <w:marBottom w:val="0"/>
      <w:divBdr>
        <w:top w:val="none" w:sz="0" w:space="0" w:color="auto"/>
        <w:left w:val="none" w:sz="0" w:space="0" w:color="auto"/>
        <w:bottom w:val="none" w:sz="0" w:space="0" w:color="auto"/>
        <w:right w:val="none" w:sz="0" w:space="0" w:color="auto"/>
      </w:divBdr>
    </w:div>
    <w:div w:id="1870143466">
      <w:bodyDiv w:val="1"/>
      <w:marLeft w:val="0"/>
      <w:marRight w:val="0"/>
      <w:marTop w:val="0"/>
      <w:marBottom w:val="0"/>
      <w:divBdr>
        <w:top w:val="none" w:sz="0" w:space="0" w:color="auto"/>
        <w:left w:val="none" w:sz="0" w:space="0" w:color="auto"/>
        <w:bottom w:val="none" w:sz="0" w:space="0" w:color="auto"/>
        <w:right w:val="none" w:sz="0" w:space="0" w:color="auto"/>
      </w:divBdr>
    </w:div>
    <w:div w:id="1874541476">
      <w:bodyDiv w:val="1"/>
      <w:marLeft w:val="0"/>
      <w:marRight w:val="0"/>
      <w:marTop w:val="0"/>
      <w:marBottom w:val="0"/>
      <w:divBdr>
        <w:top w:val="none" w:sz="0" w:space="0" w:color="auto"/>
        <w:left w:val="none" w:sz="0" w:space="0" w:color="auto"/>
        <w:bottom w:val="none" w:sz="0" w:space="0" w:color="auto"/>
        <w:right w:val="none" w:sz="0" w:space="0" w:color="auto"/>
      </w:divBdr>
    </w:div>
    <w:div w:id="1939024599">
      <w:bodyDiv w:val="1"/>
      <w:marLeft w:val="0"/>
      <w:marRight w:val="0"/>
      <w:marTop w:val="0"/>
      <w:marBottom w:val="0"/>
      <w:divBdr>
        <w:top w:val="none" w:sz="0" w:space="0" w:color="auto"/>
        <w:left w:val="none" w:sz="0" w:space="0" w:color="auto"/>
        <w:bottom w:val="none" w:sz="0" w:space="0" w:color="auto"/>
        <w:right w:val="none" w:sz="0" w:space="0" w:color="auto"/>
      </w:divBdr>
    </w:div>
    <w:div w:id="1955555678">
      <w:bodyDiv w:val="1"/>
      <w:marLeft w:val="0"/>
      <w:marRight w:val="0"/>
      <w:marTop w:val="0"/>
      <w:marBottom w:val="0"/>
      <w:divBdr>
        <w:top w:val="none" w:sz="0" w:space="0" w:color="auto"/>
        <w:left w:val="none" w:sz="0" w:space="0" w:color="auto"/>
        <w:bottom w:val="none" w:sz="0" w:space="0" w:color="auto"/>
        <w:right w:val="none" w:sz="0" w:space="0" w:color="auto"/>
      </w:divBdr>
      <w:divsChild>
        <w:div w:id="1114865389">
          <w:marLeft w:val="1080"/>
          <w:marRight w:val="0"/>
          <w:marTop w:val="100"/>
          <w:marBottom w:val="0"/>
          <w:divBdr>
            <w:top w:val="none" w:sz="0" w:space="0" w:color="auto"/>
            <w:left w:val="none" w:sz="0" w:space="0" w:color="auto"/>
            <w:bottom w:val="none" w:sz="0" w:space="0" w:color="auto"/>
            <w:right w:val="none" w:sz="0" w:space="0" w:color="auto"/>
          </w:divBdr>
        </w:div>
        <w:div w:id="1731538636">
          <w:marLeft w:val="360"/>
          <w:marRight w:val="0"/>
          <w:marTop w:val="200"/>
          <w:marBottom w:val="0"/>
          <w:divBdr>
            <w:top w:val="none" w:sz="0" w:space="0" w:color="auto"/>
            <w:left w:val="none" w:sz="0" w:space="0" w:color="auto"/>
            <w:bottom w:val="none" w:sz="0" w:space="0" w:color="auto"/>
            <w:right w:val="none" w:sz="0" w:space="0" w:color="auto"/>
          </w:divBdr>
        </w:div>
        <w:div w:id="1978990804">
          <w:marLeft w:val="1080"/>
          <w:marRight w:val="0"/>
          <w:marTop w:val="100"/>
          <w:marBottom w:val="0"/>
          <w:divBdr>
            <w:top w:val="none" w:sz="0" w:space="0" w:color="auto"/>
            <w:left w:val="none" w:sz="0" w:space="0" w:color="auto"/>
            <w:bottom w:val="none" w:sz="0" w:space="0" w:color="auto"/>
            <w:right w:val="none" w:sz="0" w:space="0" w:color="auto"/>
          </w:divBdr>
        </w:div>
        <w:div w:id="2016565578">
          <w:marLeft w:val="1080"/>
          <w:marRight w:val="0"/>
          <w:marTop w:val="100"/>
          <w:marBottom w:val="0"/>
          <w:divBdr>
            <w:top w:val="none" w:sz="0" w:space="0" w:color="auto"/>
            <w:left w:val="none" w:sz="0" w:space="0" w:color="auto"/>
            <w:bottom w:val="none" w:sz="0" w:space="0" w:color="auto"/>
            <w:right w:val="none" w:sz="0" w:space="0" w:color="auto"/>
          </w:divBdr>
        </w:div>
      </w:divsChild>
    </w:div>
    <w:div w:id="1998604169">
      <w:bodyDiv w:val="1"/>
      <w:marLeft w:val="0"/>
      <w:marRight w:val="0"/>
      <w:marTop w:val="0"/>
      <w:marBottom w:val="0"/>
      <w:divBdr>
        <w:top w:val="none" w:sz="0" w:space="0" w:color="auto"/>
        <w:left w:val="none" w:sz="0" w:space="0" w:color="auto"/>
        <w:bottom w:val="none" w:sz="0" w:space="0" w:color="auto"/>
        <w:right w:val="none" w:sz="0" w:space="0" w:color="auto"/>
      </w:divBdr>
    </w:div>
    <w:div w:id="2021197747">
      <w:bodyDiv w:val="1"/>
      <w:marLeft w:val="0"/>
      <w:marRight w:val="0"/>
      <w:marTop w:val="0"/>
      <w:marBottom w:val="0"/>
      <w:divBdr>
        <w:top w:val="none" w:sz="0" w:space="0" w:color="auto"/>
        <w:left w:val="none" w:sz="0" w:space="0" w:color="auto"/>
        <w:bottom w:val="none" w:sz="0" w:space="0" w:color="auto"/>
        <w:right w:val="none" w:sz="0" w:space="0" w:color="auto"/>
      </w:divBdr>
    </w:div>
    <w:div w:id="2031954114">
      <w:bodyDiv w:val="1"/>
      <w:marLeft w:val="0"/>
      <w:marRight w:val="0"/>
      <w:marTop w:val="0"/>
      <w:marBottom w:val="0"/>
      <w:divBdr>
        <w:top w:val="none" w:sz="0" w:space="0" w:color="auto"/>
        <w:left w:val="none" w:sz="0" w:space="0" w:color="auto"/>
        <w:bottom w:val="none" w:sz="0" w:space="0" w:color="auto"/>
        <w:right w:val="none" w:sz="0" w:space="0" w:color="auto"/>
      </w:divBdr>
    </w:div>
    <w:div w:id="2051571121">
      <w:bodyDiv w:val="1"/>
      <w:marLeft w:val="0"/>
      <w:marRight w:val="0"/>
      <w:marTop w:val="0"/>
      <w:marBottom w:val="0"/>
      <w:divBdr>
        <w:top w:val="none" w:sz="0" w:space="0" w:color="auto"/>
        <w:left w:val="none" w:sz="0" w:space="0" w:color="auto"/>
        <w:bottom w:val="none" w:sz="0" w:space="0" w:color="auto"/>
        <w:right w:val="none" w:sz="0" w:space="0" w:color="auto"/>
      </w:divBdr>
    </w:div>
    <w:div w:id="2053996475">
      <w:bodyDiv w:val="1"/>
      <w:marLeft w:val="0"/>
      <w:marRight w:val="0"/>
      <w:marTop w:val="0"/>
      <w:marBottom w:val="0"/>
      <w:divBdr>
        <w:top w:val="none" w:sz="0" w:space="0" w:color="auto"/>
        <w:left w:val="none" w:sz="0" w:space="0" w:color="auto"/>
        <w:bottom w:val="none" w:sz="0" w:space="0" w:color="auto"/>
        <w:right w:val="none" w:sz="0" w:space="0" w:color="auto"/>
      </w:divBdr>
    </w:div>
    <w:div w:id="2094086286">
      <w:bodyDiv w:val="1"/>
      <w:marLeft w:val="0"/>
      <w:marRight w:val="0"/>
      <w:marTop w:val="0"/>
      <w:marBottom w:val="0"/>
      <w:divBdr>
        <w:top w:val="none" w:sz="0" w:space="0" w:color="auto"/>
        <w:left w:val="none" w:sz="0" w:space="0" w:color="auto"/>
        <w:bottom w:val="none" w:sz="0" w:space="0" w:color="auto"/>
        <w:right w:val="none" w:sz="0" w:space="0" w:color="auto"/>
      </w:divBdr>
    </w:div>
    <w:div w:id="2105224490">
      <w:bodyDiv w:val="1"/>
      <w:marLeft w:val="0"/>
      <w:marRight w:val="0"/>
      <w:marTop w:val="0"/>
      <w:marBottom w:val="0"/>
      <w:divBdr>
        <w:top w:val="none" w:sz="0" w:space="0" w:color="auto"/>
        <w:left w:val="none" w:sz="0" w:space="0" w:color="auto"/>
        <w:bottom w:val="none" w:sz="0" w:space="0" w:color="auto"/>
        <w:right w:val="none" w:sz="0" w:space="0" w:color="auto"/>
      </w:divBdr>
    </w:div>
    <w:div w:id="2131127295">
      <w:bodyDiv w:val="1"/>
      <w:marLeft w:val="0"/>
      <w:marRight w:val="0"/>
      <w:marTop w:val="0"/>
      <w:marBottom w:val="0"/>
      <w:divBdr>
        <w:top w:val="none" w:sz="0" w:space="0" w:color="auto"/>
        <w:left w:val="none" w:sz="0" w:space="0" w:color="auto"/>
        <w:bottom w:val="none" w:sz="0" w:space="0" w:color="auto"/>
        <w:right w:val="none" w:sz="0" w:space="0" w:color="auto"/>
      </w:divBdr>
      <w:divsChild>
        <w:div w:id="538905781">
          <w:marLeft w:val="1080"/>
          <w:marRight w:val="0"/>
          <w:marTop w:val="0"/>
          <w:marBottom w:val="0"/>
          <w:divBdr>
            <w:top w:val="none" w:sz="0" w:space="0" w:color="auto"/>
            <w:left w:val="none" w:sz="0" w:space="0" w:color="auto"/>
            <w:bottom w:val="none" w:sz="0" w:space="0" w:color="auto"/>
            <w:right w:val="none" w:sz="0" w:space="0" w:color="auto"/>
          </w:divBdr>
        </w:div>
        <w:div w:id="2048603631">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5.emf"/><Relationship Id="rId26" Type="http://schemas.openxmlformats.org/officeDocument/2006/relationships/image" Target="media/image11.wmf"/><Relationship Id="rId39" Type="http://schemas.openxmlformats.org/officeDocument/2006/relationships/fontTable" Target="fontTable.xml"/><Relationship Id="rId21" Type="http://schemas.openxmlformats.org/officeDocument/2006/relationships/image" Target="media/image8.png"/><Relationship Id="rId34" Type="http://schemas.openxmlformats.org/officeDocument/2006/relationships/image" Target="media/image14.emf"/><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yperlink" Target="http://www.3gpp.org/ftp/tsg_ran/WG1_RL1/TSGR1_/Docs/R1-1905629.zip" TargetMode="External"/><Relationship Id="rId25" Type="http://schemas.openxmlformats.org/officeDocument/2006/relationships/oleObject" Target="embeddings/oleObject4.bin"/><Relationship Id="rId33" Type="http://schemas.openxmlformats.org/officeDocument/2006/relationships/package" Target="embeddings/Microsoft_Visio_Drawing.vsdx"/><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7.png"/><Relationship Id="rId29" Type="http://schemas.openxmlformats.org/officeDocument/2006/relationships/image" Target="media/image12.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3.bin"/><Relationship Id="rId32" Type="http://schemas.openxmlformats.org/officeDocument/2006/relationships/image" Target="media/image13.emf"/><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image" Target="media/image10.wmf"/><Relationship Id="rId28" Type="http://schemas.openxmlformats.org/officeDocument/2006/relationships/oleObject" Target="embeddings/oleObject6.bin"/><Relationship Id="rId36" Type="http://schemas.openxmlformats.org/officeDocument/2006/relationships/image" Target="media/image16.png"/><Relationship Id="rId10" Type="http://schemas.openxmlformats.org/officeDocument/2006/relationships/endnotes" Target="endnotes.xml"/><Relationship Id="rId19" Type="http://schemas.openxmlformats.org/officeDocument/2006/relationships/image" Target="media/image6.emf"/><Relationship Id="rId31" Type="http://schemas.openxmlformats.org/officeDocument/2006/relationships/oleObject" Target="embeddings/oleObject8.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image" Target="media/image9.png"/><Relationship Id="rId27" Type="http://schemas.openxmlformats.org/officeDocument/2006/relationships/oleObject" Target="embeddings/oleObject5.bin"/><Relationship Id="rId30" Type="http://schemas.openxmlformats.org/officeDocument/2006/relationships/oleObject" Target="embeddings/oleObject7.bin"/><Relationship Id="rId35" Type="http://schemas.openxmlformats.org/officeDocument/2006/relationships/image" Target="media/image15.png"/><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DBC37C-748D-4B86-87E4-89E766AA4C10}">
  <ds:schemaRefs>
    <ds:schemaRef ds:uri="2f282d3b-eb4a-4b09-b61f-b9593442e286"/>
    <ds:schemaRef ds:uri="http://purl.org/dc/terms/"/>
    <ds:schemaRef ds:uri="http://schemas.microsoft.com/office/2006/documentManagement/types"/>
    <ds:schemaRef ds:uri="http://schemas.openxmlformats.org/package/2006/metadata/core-properties"/>
    <ds:schemaRef ds:uri="http://purl.org/dc/dcmitype/"/>
    <ds:schemaRef ds:uri="9b239327-9e80-40e4-b1b7-4394fed77a33"/>
    <ds:schemaRef ds:uri="http://purl.org/dc/elements/1.1/"/>
    <ds:schemaRef ds:uri="http://schemas.microsoft.com/office/infopath/2007/PartnerControl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A4D9016C-FBC8-4EE6-864A-C4D7C983B2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4.xml><?xml version="1.0" encoding="utf-8"?>
<ds:datastoreItem xmlns:ds="http://schemas.openxmlformats.org/officeDocument/2006/customXml" ds:itemID="{45AA2A78-B5DD-4B69-A31E-143BA0F24B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10604</TotalTime>
  <Pages>27</Pages>
  <Words>10180</Words>
  <Characters>58303</Characters>
  <Application>Microsoft Office Word</Application>
  <DocSecurity>0</DocSecurity>
  <Lines>485</Lines>
  <Paragraphs>136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68347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Lars Lindbom</dc:creator>
  <cp:keywords>3GPP; Ericsson; TDoc</cp:keywords>
  <cp:lastModifiedBy>Sebastian Faxér</cp:lastModifiedBy>
  <cp:revision>1509</cp:revision>
  <cp:lastPrinted>2008-01-31T06:09:00Z</cp:lastPrinted>
  <dcterms:created xsi:type="dcterms:W3CDTF">2018-09-28T05:32:00Z</dcterms:created>
  <dcterms:modified xsi:type="dcterms:W3CDTF">2019-08-16T11:57:00Z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ecebf461-60ba-460c-b7ec-e65364ab5743</vt:lpwstr>
  </property>
  <property fmtid="{D5CDD505-2E9C-101B-9397-08002B2CF9AE}" pid="4" name="ContentTypeId">
    <vt:lpwstr>0x010100F3E9551B3FDDA24EBF0A209BAAD637CA</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AuthorIds_UIVersion_1">
    <vt:lpwstr>97</vt:lpwstr>
  </property>
</Properties>
</file>